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黑体_GBK" w:hAnsi="方正黑体_GBK" w:eastAsia="方正黑体_GBK" w:cs="方正黑体_GBK"/>
          <w:sz w:val="30"/>
          <w:szCs w:val="30"/>
        </w:rPr>
      </w:pPr>
      <w:bookmarkStart w:id="0" w:name="_GoBack"/>
      <w:bookmarkEnd w:id="0"/>
      <w:r>
        <w:rPr>
          <w:rFonts w:hint="eastAsia" w:ascii="方正黑体_GBK" w:hAnsi="方正黑体_GBK" w:eastAsia="方正黑体_GBK" w:cs="方正黑体_GBK"/>
          <w:sz w:val="30"/>
          <w:szCs w:val="30"/>
        </w:rPr>
        <w:t>附件1</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jc w:val="center"/>
        <w:rPr>
          <w:rFonts w:hint="eastAsia" w:ascii="方正大标宋_GBK" w:hAnsi="方正大标宋_GBK" w:eastAsia="方正大标宋_GBK" w:cs="方正大标宋_GBK"/>
          <w:bCs/>
          <w:sz w:val="42"/>
          <w:szCs w:val="44"/>
        </w:rPr>
      </w:pPr>
      <w:r>
        <w:rPr>
          <w:rFonts w:hint="eastAsia" w:ascii="方正大标宋_GBK" w:hAnsi="方正大标宋_GBK" w:eastAsia="方正大标宋_GBK" w:cs="方正大标宋_GBK"/>
          <w:bCs/>
          <w:sz w:val="42"/>
          <w:szCs w:val="44"/>
        </w:rPr>
        <w:t>基础阶段工程建设内容指引</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本通知所指基础阶段工程具体可分为无基坑的桩基工程、含基坑的桩基工程，以及无桩基仅实施基坑支护工程。</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1.无基坑的桩基工程：该类工程仅包含桩基内容，不含承台和底板。</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2.含基坑的桩基工程:该类工程包含桩基础及基坑支护工程，不含承台和底板。</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3.无桩基仅实施基坑支护工程：仅实施基坑支护建设，无桩基建设内容。深基坑阶段结构施工图应编制符合设计文件编制深度规定的深基坑专项设计文件。</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以上工程建设阶段设计文件均应包含勘察文件以及其他施工图审查过程认为必须提供的设计文件资料。</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rPr>
          <w:rFonts w:hint="eastAsia" w:ascii="方正仿宋_GBK" w:hAnsi="方正仿宋_GBK" w:eastAsia="方正仿宋_GBK" w:cs="方正仿宋_GBK"/>
          <w:sz w:val="30"/>
          <w:szCs w:val="30"/>
        </w:rPr>
        <w:sectPr>
          <w:footerReference r:id="rId3" w:type="default"/>
          <w:pgSz w:w="11906" w:h="16838"/>
          <w:pgMar w:top="1440" w:right="1800" w:bottom="1440" w:left="1800" w:header="0" w:footer="1134" w:gutter="0"/>
          <w:pgNumType w:fmt="decimal"/>
          <w:cols w:space="720" w:num="1"/>
          <w:docGrid w:type="lines" w:linePitch="312" w:charSpace="0"/>
        </w:sectPr>
      </w:pPr>
    </w:p>
    <w:p>
      <w:pPr>
        <w:spacing w:line="580" w:lineRule="exac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附件2</w:t>
      </w:r>
    </w:p>
    <w:p>
      <w:pPr>
        <w:spacing w:line="580" w:lineRule="exact"/>
        <w:rPr>
          <w:rFonts w:hint="eastAsia" w:ascii="方正黑体_GBK" w:hAnsi="方正黑体_GBK" w:eastAsia="方正黑体_GBK" w:cs="方正黑体_GBK"/>
          <w:sz w:val="30"/>
          <w:szCs w:val="30"/>
        </w:rPr>
      </w:pPr>
    </w:p>
    <w:p>
      <w:pPr>
        <w:spacing w:line="580" w:lineRule="exact"/>
        <w:jc w:val="center"/>
        <w:rPr>
          <w:rFonts w:hint="eastAsia" w:ascii="方正大标宋_GBK" w:hAnsi="方正大标宋_GBK" w:eastAsia="方正大标宋_GBK" w:cs="方正大标宋_GBK"/>
          <w:bCs/>
          <w:sz w:val="42"/>
          <w:szCs w:val="44"/>
        </w:rPr>
      </w:pPr>
      <w:r>
        <w:rPr>
          <w:rFonts w:hint="eastAsia" w:ascii="方正大标宋_GBK" w:hAnsi="方正大标宋_GBK" w:eastAsia="方正大标宋_GBK" w:cs="方正大标宋_GBK"/>
          <w:bCs/>
          <w:sz w:val="42"/>
          <w:szCs w:val="44"/>
        </w:rPr>
        <w:t>XXX工程（基础阶段）施工许可申请承诺书</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现有XXX工程（基础阶段）（工程名称与立项、规划等手续保持一致），申请办理基础阶段建筑工程施工许可证。基础阶段施工许可的有关规定我们已知悉，我单位经审慎研究，郑重作出以下承诺：</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一、知晓全部告知内容、所填信息真实准确且是真实意思的表达。</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二、能够满足基础阶段施工许可审批的全部条件、标准和技术要求。</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三、承诺本项目建设方案已经稳定。</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四、承诺本工程基础阶段施工图设计文件（含勘察文件）与后期取得的《建设工程规划许可证》（含附件、附图）等批复文件相符。</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五、承诺本工程建设资金已经落实。</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六、承诺本工程勘察、设计、施工、监理单位资质符合要求，不存在无资质或超资质范围承接业务的情况。</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七、承诺本工程基础阶段与主体阶段的建设、勘察、设计、施工、监理等相应责任主体为同一单位。</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八、承诺本工程施工场地已经具备开工条件和保证工程施工安全的具体措施。</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九、承诺在危险性较大的分部分项工程开工前，施工单位编制完专项施工方案（如需专家论证的严格按规定组织专家论证审查）；若危险性较大的分部分项工程开工前不具备相应安全保证措施的，不开工建设。</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十、承诺分阶段办理开工许可后，由于工程变更产生的一切责任及经济损失自行承担。</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如违反承诺，自愿无条件接受住房城乡建设部门和相关部门依法依规作出的责令停止施工、撤销施工许可证、信用惩戒和拒绝通过告知承诺、容缺审批等方式办理有关手续等处理措施，并承担一切违法违规后果。</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我单位特声明，自愿签订承诺书，相关人员已经清晰全面了解具体相关承诺内容；对所提交资料和填写内容的真实性、合法性、准确性、完整性负责。</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特此承诺。</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承诺单位（建设单位）：（公章）</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法定代表人：（签字）</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5400" w:firstLineChars="18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p>
      <w:pPr>
        <w:spacing w:line="580" w:lineRule="exact"/>
        <w:ind w:firstLine="600" w:firstLineChars="200"/>
        <w:rPr>
          <w:rFonts w:hint="eastAsia" w:ascii="方正仿宋_GBK" w:hAnsi="方正仿宋_GBK" w:eastAsia="方正仿宋_GBK" w:cs="方正仿宋_GBK"/>
          <w:sz w:val="30"/>
          <w:szCs w:val="30"/>
        </w:rPr>
        <w:sectPr>
          <w:pgSz w:w="11906" w:h="16838"/>
          <w:pgMar w:top="1440" w:right="1800" w:bottom="1440" w:left="1800" w:header="851" w:footer="992" w:gutter="0"/>
          <w:pgNumType w:fmt="decimal"/>
          <w:cols w:space="720" w:num="1"/>
          <w:docGrid w:type="lines" w:linePitch="312" w:charSpace="0"/>
        </w:sectPr>
      </w:pPr>
    </w:p>
    <w:p>
      <w:pPr>
        <w:spacing w:line="560" w:lineRule="exac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附件3</w:t>
      </w:r>
    </w:p>
    <w:p>
      <w:pPr>
        <w:spacing w:line="560" w:lineRule="exact"/>
        <w:rPr>
          <w:rFonts w:hint="eastAsia" w:ascii="方正黑体_GBK" w:hAnsi="方正黑体_GBK" w:eastAsia="方正黑体_GBK" w:cs="方正黑体_GBK"/>
          <w:sz w:val="30"/>
          <w:szCs w:val="30"/>
        </w:rPr>
      </w:pPr>
    </w:p>
    <w:p>
      <w:pPr>
        <w:spacing w:after="156" w:afterLines="50" w:line="560" w:lineRule="exact"/>
        <w:jc w:val="center"/>
        <w:rPr>
          <w:rFonts w:hint="eastAsia" w:ascii="方正大标宋_GBK" w:hAnsi="方正大标宋_GBK" w:eastAsia="方正大标宋_GBK" w:cs="方正大标宋_GBK"/>
          <w:bCs/>
          <w:sz w:val="42"/>
          <w:szCs w:val="44"/>
        </w:rPr>
      </w:pPr>
      <w:r>
        <w:rPr>
          <w:rFonts w:hint="eastAsia" w:ascii="方正大标宋_GBK" w:hAnsi="方正大标宋_GBK" w:eastAsia="方正大标宋_GBK" w:cs="方正大标宋_GBK"/>
          <w:bCs/>
          <w:sz w:val="42"/>
          <w:szCs w:val="44"/>
        </w:rPr>
        <w:t>XXX工程（基础阶段）施工许可材料清单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39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7" w:type="dxa"/>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6392" w:type="dxa"/>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资料名称</w:t>
            </w:r>
          </w:p>
        </w:tc>
        <w:tc>
          <w:tcPr>
            <w:tcW w:w="1327" w:type="dxa"/>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建筑工程施工许可申请表</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建筑工程用地批准手续</w:t>
            </w:r>
          </w:p>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房屋建筑工程：划拨决定书、国有建设用地使用权出让合同、建设用地规划许可证、不动产权证等其中之一；</w:t>
            </w:r>
          </w:p>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政基础设施工程：自然资源部门同意使用土地通知书（或产权人同意使用土地意见书）、划拨决定书、国有建设用地使用权出让合同、建设用地规划许可证、不动产权证、自然资源部门出具的项目不涉及新增建设用地（或均为建设用地）的用地意见等其中之一。</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国有建设用地使用权出让合同附带的规划条件</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施工企业技术负责人签署的施工场地具备施工条件的意见</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中标通知书（依法必须招标的工程项目提供）</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施工合同</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基础阶段勘察、设计文件审查意见</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8</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XXX工程（基础阶段）施工许可申请承诺书</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建设、勘察、设计、施工、监理五方责任主体项目负责人签署的《法定代表人授权书》及《工程质量终身责任承诺书》</w:t>
            </w:r>
          </w:p>
        </w:tc>
        <w:tc>
          <w:tcPr>
            <w:tcW w:w="1327"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保证工程质量安全具体措施（经审核批准的施工组织设计）</w:t>
            </w:r>
          </w:p>
        </w:tc>
        <w:tc>
          <w:tcPr>
            <w:tcW w:w="1327" w:type="dxa"/>
            <w:noWrap w:val="0"/>
            <w:vAlign w:val="center"/>
          </w:tcPr>
          <w:p>
            <w:pPr>
              <w:ind w:firstLine="420" w:firstLineChars="200"/>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危险性较大的分部分项工程清单（含危险性较大的分部分项工程需提交）</w:t>
            </w:r>
          </w:p>
        </w:tc>
        <w:tc>
          <w:tcPr>
            <w:tcW w:w="1327" w:type="dxa"/>
            <w:noWrap w:val="0"/>
            <w:vAlign w:val="center"/>
          </w:tcPr>
          <w:p>
            <w:pPr>
              <w:ind w:firstLine="420" w:firstLineChars="200"/>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6392"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授权委托书</w:t>
            </w:r>
          </w:p>
        </w:tc>
        <w:tc>
          <w:tcPr>
            <w:tcW w:w="1327" w:type="dxa"/>
            <w:noWrap w:val="0"/>
            <w:vAlign w:val="center"/>
          </w:tcPr>
          <w:p>
            <w:pPr>
              <w:ind w:firstLine="420" w:firstLineChars="200"/>
              <w:rPr>
                <w:rFonts w:hint="eastAsia" w:ascii="方正仿宋_GBK" w:hAnsi="方正仿宋_GBK" w:eastAsia="方正仿宋_GBK" w:cs="方正仿宋_GBK"/>
                <w:szCs w:val="21"/>
              </w:rPr>
            </w:pPr>
          </w:p>
        </w:tc>
      </w:tr>
    </w:tbl>
    <w:p>
      <w:pPr>
        <w:spacing w:line="560" w:lineRule="exact"/>
        <w:rPr>
          <w:rFonts w:hint="eastAsia" w:ascii="方正仿宋_GBK" w:hAnsi="方正仿宋_GBK" w:eastAsia="方正仿宋_GBK" w:cs="方正仿宋_GBK"/>
          <w:sz w:val="30"/>
          <w:szCs w:val="30"/>
        </w:rPr>
        <w:sectPr>
          <w:pgSz w:w="11906" w:h="16838"/>
          <w:pgMar w:top="1440" w:right="1800" w:bottom="1440" w:left="1800" w:header="851" w:footer="992" w:gutter="0"/>
          <w:pgNumType w:fmt="decimal"/>
          <w:cols w:space="720" w:num="1"/>
          <w:docGrid w:type="lines" w:linePitch="312" w:charSpace="0"/>
        </w:sectPr>
      </w:pPr>
    </w:p>
    <w:p>
      <w:pPr>
        <w:spacing w:line="560" w:lineRule="exac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附件4</w:t>
      </w:r>
    </w:p>
    <w:p>
      <w:pPr>
        <w:spacing w:line="560" w:lineRule="exact"/>
        <w:rPr>
          <w:rFonts w:hint="eastAsia" w:ascii="方正黑体_GBK" w:hAnsi="方正黑体_GBK" w:eastAsia="方正黑体_GBK" w:cs="方正黑体_GBK"/>
          <w:sz w:val="30"/>
          <w:szCs w:val="30"/>
        </w:rPr>
      </w:pPr>
    </w:p>
    <w:p>
      <w:pPr>
        <w:spacing w:before="0" w:beforeLines="0" w:after="156" w:afterLines="50" w:line="560" w:lineRule="exact"/>
        <w:jc w:val="center"/>
        <w:rPr>
          <w:rFonts w:hint="eastAsia" w:ascii="方正大标宋_GBK" w:hAnsi="方正大标宋_GBK" w:eastAsia="方正大标宋_GBK" w:cs="方正大标宋_GBK"/>
          <w:bCs/>
          <w:sz w:val="42"/>
          <w:szCs w:val="44"/>
        </w:rPr>
      </w:pPr>
      <w:r>
        <w:rPr>
          <w:rFonts w:hint="eastAsia" w:ascii="方正大标宋_GBK" w:hAnsi="方正大标宋_GBK" w:eastAsia="方正大标宋_GBK" w:cs="方正大标宋_GBK"/>
          <w:bCs/>
          <w:sz w:val="42"/>
          <w:szCs w:val="44"/>
        </w:rPr>
        <w:t>XXX工程（主体阶段）施工许可材料清单</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89"/>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资料名称</w:t>
            </w:r>
          </w:p>
        </w:tc>
        <w:tc>
          <w:tcPr>
            <w:tcW w:w="134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建筑工程施工许可申请表</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建筑工程用地批准手续：</w:t>
            </w:r>
          </w:p>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房屋建筑工程：划拨决定书、国有建设用地使用权出让合同、建设用地规划许可证、不动产权证等其中之一；</w:t>
            </w:r>
          </w:p>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政基础设施工程：自然资源部门同意使用土地通知书（或产权人同意使用土地意见书）、划拨决定书、国有建设用地使用权出让合同、建设用地规划许可证、不动产权证、自然资源部门出具的项目不涉及新增建设用地（或均为建设用地）的用地意见等其中之一。</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建设工程规划许可证</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施工企业技术负责人签署的施工场地具备施工条件的意见</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中标通知书（依法必须招标的工程项目提供）</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施工合同</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施工图审查合格书</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8</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建设资金落实承诺书</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建设、勘察、设计、施工、监理五方责任主体项目负责人签署的《法定代表人授权书》及《工程质量终身责任承诺书》</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保证质量安全具体措施（经审核批准的施工组织设计）</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危险性较大的分部分项工程清单（含危险性较大的分部分项工程需提交）</w:t>
            </w:r>
          </w:p>
        </w:tc>
        <w:tc>
          <w:tcPr>
            <w:tcW w:w="1349" w:type="dxa"/>
            <w:noWrap w:val="0"/>
            <w:vAlign w:val="center"/>
          </w:tcPr>
          <w:p>
            <w:pPr>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60"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6589" w:type="dxa"/>
            <w:noWrap w:val="0"/>
            <w:vAlign w:val="center"/>
          </w:tcPr>
          <w:p>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授权委托书</w:t>
            </w:r>
          </w:p>
        </w:tc>
        <w:tc>
          <w:tcPr>
            <w:tcW w:w="1349" w:type="dxa"/>
            <w:noWrap w:val="0"/>
            <w:vAlign w:val="center"/>
          </w:tcPr>
          <w:p>
            <w:pPr>
              <w:jc w:val="left"/>
              <w:rPr>
                <w:rFonts w:hint="eastAsia" w:ascii="方正仿宋_GBK" w:hAnsi="方正仿宋_GBK" w:eastAsia="方正仿宋_GBK" w:cs="方正仿宋_GBK"/>
                <w:szCs w:val="21"/>
              </w:rPr>
            </w:pPr>
          </w:p>
        </w:tc>
      </w:tr>
    </w:tbl>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BC"/>
    <w:rsid w:val="001B34EE"/>
    <w:rsid w:val="00285204"/>
    <w:rsid w:val="00477C79"/>
    <w:rsid w:val="00982BC7"/>
    <w:rsid w:val="00BD2682"/>
    <w:rsid w:val="00C709FF"/>
    <w:rsid w:val="00E93FBC"/>
    <w:rsid w:val="5FCFC954"/>
    <w:rsid w:val="765B6A60"/>
    <w:rsid w:val="DDF30C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uiPriority w:val="0"/>
    <w:rPr>
      <w:kern w:val="2"/>
      <w:sz w:val="18"/>
      <w:szCs w:val="18"/>
    </w:rPr>
  </w:style>
  <w:style w:type="character" w:customStyle="1" w:styleId="8">
    <w:name w:val="页脚 Char"/>
    <w:link w:val="3"/>
    <w:uiPriority w:val="0"/>
    <w:rPr>
      <w:kern w:val="2"/>
      <w:sz w:val="18"/>
      <w:szCs w:val="18"/>
    </w:rPr>
  </w:style>
  <w:style w:type="character" w:customStyle="1" w:styleId="9">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564</Words>
  <Characters>3217</Characters>
  <Lines>26</Lines>
  <Paragraphs>7</Paragraphs>
  <TotalTime>11.6666666666667</TotalTime>
  <ScaleCrop>false</ScaleCrop>
  <LinksUpToDate>false</LinksUpToDate>
  <CharactersWithSpaces>3774</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2023-12-12T16:17:00Z</dcterms:created>
  <dc:creator>admin</dc:creator>
  <cp:lastModifiedBy>吕学成</cp:lastModifiedBy>
  <cp:lastPrinted>2023-12-14T00:24:37Z</cp:lastPrinted>
  <dcterms:modified xsi:type="dcterms:W3CDTF">2023-12-13T16:58:30Z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F6491488CBB56617367279652FE15E1C</vt:lpwstr>
  </property>
  <property fmtid="{D5CDD505-2E9C-101B-9397-08002B2CF9AE}" pid="3" name="KSOProductBuildVer">
    <vt:lpwstr>2052-11.8.2.11961</vt:lpwstr>
  </property>
</Properties>
</file>