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jc w:val="left"/>
        <w:rPr>
          <w:rFonts w:hint="eastAsia" w:ascii="微软雅黑" w:hAnsi="微软雅黑" w:eastAsia="微软雅黑" w:cs="Times New Roman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微软雅黑" w:hAnsi="微软雅黑" w:eastAsia="微软雅黑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widowControl/>
        <w:shd w:val="clear" w:color="auto" w:fill="FFFFFF"/>
        <w:spacing w:line="555" w:lineRule="atLeast"/>
        <w:ind w:firstLine="1766" w:firstLineChars="400"/>
        <w:jc w:val="left"/>
        <w:rPr>
          <w:rFonts w:hint="eastAsia" w:ascii="微软雅黑" w:hAnsi="微软雅黑" w:eastAsia="微软雅黑" w:cs="Times New Roman"/>
          <w:b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Times New Roman"/>
          <w:b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项目综合评审评分表</w:t>
      </w:r>
    </w:p>
    <w:bookmarkEnd w:id="0"/>
    <w:p>
      <w:pPr>
        <w:widowControl/>
        <w:numPr>
          <w:ilvl w:val="0"/>
          <w:numId w:val="1"/>
        </w:numPr>
        <w:shd w:val="clear" w:color="auto" w:fill="FFFFFF"/>
        <w:spacing w:line="555" w:lineRule="atLeast"/>
        <w:jc w:val="left"/>
        <w:rPr>
          <w:rFonts w:hint="eastAsia" w:ascii="微软雅黑" w:hAnsi="微软雅黑" w:eastAsia="微软雅黑" w:cs="Times New Roman"/>
          <w:b w:val="0"/>
          <w:bCs/>
          <w:color w:val="0D0D0D" w:themeColor="text1" w:themeTint="F2"/>
          <w:kern w:val="0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b w:val="0"/>
          <w:bCs/>
          <w:color w:val="0D0D0D" w:themeColor="text1" w:themeTint="F2"/>
          <w:kern w:val="0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评分因素</w:t>
      </w:r>
    </w:p>
    <w:tbl>
      <w:tblPr>
        <w:tblStyle w:val="6"/>
        <w:tblW w:w="9435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评分因素</w:t>
            </w:r>
          </w:p>
        </w:tc>
        <w:tc>
          <w:tcPr>
            <w:tcW w:w="4740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分值分配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技术部分</w:t>
            </w:r>
          </w:p>
        </w:tc>
        <w:tc>
          <w:tcPr>
            <w:tcW w:w="4740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default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商务部分</w:t>
            </w:r>
          </w:p>
        </w:tc>
        <w:tc>
          <w:tcPr>
            <w:tcW w:w="4740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default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95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价格部分</w:t>
            </w:r>
          </w:p>
        </w:tc>
        <w:tc>
          <w:tcPr>
            <w:tcW w:w="4740" w:type="dxa"/>
          </w:tcPr>
          <w:p>
            <w:pPr>
              <w:widowControl/>
              <w:numPr>
                <w:ilvl w:val="0"/>
                <w:numId w:val="0"/>
              </w:numPr>
              <w:spacing w:line="555" w:lineRule="atLeast"/>
              <w:jc w:val="left"/>
              <w:rPr>
                <w:rFonts w:hint="default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10分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555" w:lineRule="atLeast"/>
        <w:jc w:val="left"/>
        <w:rPr>
          <w:rFonts w:hint="eastAsia" w:ascii="微软雅黑" w:hAnsi="微软雅黑" w:eastAsia="微软雅黑" w:cs="Times New Roman"/>
          <w:b w:val="0"/>
          <w:bCs/>
          <w:color w:val="0D0D0D" w:themeColor="text1" w:themeTint="F2"/>
          <w:kern w:val="0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b w:val="0"/>
          <w:bCs/>
          <w:color w:val="0D0D0D" w:themeColor="text1" w:themeTint="F2"/>
          <w:kern w:val="0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（二）评分细则</w:t>
      </w:r>
    </w:p>
    <w:tbl>
      <w:tblPr>
        <w:tblStyle w:val="5"/>
        <w:tblW w:w="94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1"/>
        <w:gridCol w:w="1696"/>
        <w:gridCol w:w="6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评分项目</w:t>
            </w: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评审因素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评审指标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0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技术评分（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0分）</w:t>
            </w: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总体方案设计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0分）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考察并对比参选人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的项目整体方案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总体方案主题突出，思路清晰，层次分明，机构严谨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总体方案设计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情况好的，得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总体方案设计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情况较好的，得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总体方案设计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情况一般的，得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总体方案设计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情况较差的，得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执行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方案（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考察并对比参选人的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执行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方案，内容是否贴合实际需要，实施的计划和组织是否全面，工作的内容是否科学、可行，工作团队组织架构是否合理。整体实施方案是否能根据本项目实际情况，制定针对性的可行性内容。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项目工作实施方案好的，得1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项目工作实施方案较好的，得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项目工作实施方案一般的，得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项目工作实施方案较差的，得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成果质量保证措施（10分）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考察并对比参选人对本项目是否具有完善的成果质量保证措施，质量保证措施是否具体。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成果质量保证措施好的，得10分；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成果质量保证措施较好的，得8分；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成果质量保证措施一般的，得5分；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成果质量保证措施较差的，得2分。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宣传方案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考察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参选人宣传方案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制作情况。宣传方案可执行度高，宣传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覆盖面广泛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，宣传方式多样化，做到线上线下联动宣传。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宣传措施广泛、效果好的，得1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宣传措施广泛、效果较好的，得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宣传措施广泛、效果一般的，得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宣传措施广泛、效果较差的，得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商务评分（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0分）</w:t>
            </w: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企业资信及资源对接能力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响应人提供ISO类认证证书、提供A级纳税人证或政府组织/权威机构颁发的AAA级资质，每项得5分，没有的不得分。本小项最高得分为1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需提供营业执照及相关证明复印件，并加盖响应人单位公章的承诺函。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服务团队人员配备情况（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0分）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根据响应人拟投入的服务团队，在工作经验、能力水平等方面进行评审：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具有本科学位证书的，每人得2分。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具有硕士研究生及以上学位证书的，每人得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其他或没有的不得分。本小项最高得分为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需提供学位证书以及2023年度中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个月社保证明，并加盖响应人单位公章。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经营业绩（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6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响应人近3年（2020年01月01日至参选截止时间）全国范围内同类项目经验，承担过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校园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招聘服务或招聘活动专场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的，须提供合同关键页复印件（包含但不限于合同首页、合同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主要服务内容页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、合同签字页）或项目实施图片类、票据证明材料，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每个项目得分5分，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本项最高得分为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价格评分（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0分）</w:t>
            </w:r>
          </w:p>
        </w:tc>
        <w:tc>
          <w:tcPr>
            <w:tcW w:w="82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有效最低评审报价为基准价得本项满分，响应人报价得分=有效最低评审报价/响应人评审报价*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Times New Roman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609E8"/>
    <w:multiLevelType w:val="singleLevel"/>
    <w:tmpl w:val="F34609E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TRhOGUyZjVlM2EwYzcyMDJmOWNiODIyMGVkN2IifQ=="/>
  </w:docVars>
  <w:rsids>
    <w:rsidRoot w:val="00F2549E"/>
    <w:rsid w:val="00062411"/>
    <w:rsid w:val="00132FF3"/>
    <w:rsid w:val="00361C7B"/>
    <w:rsid w:val="003D7460"/>
    <w:rsid w:val="005C06B5"/>
    <w:rsid w:val="006451E5"/>
    <w:rsid w:val="007700B9"/>
    <w:rsid w:val="0088768F"/>
    <w:rsid w:val="00B170A5"/>
    <w:rsid w:val="00B932AE"/>
    <w:rsid w:val="00BD6A9C"/>
    <w:rsid w:val="00D914AC"/>
    <w:rsid w:val="00DB6F65"/>
    <w:rsid w:val="00E467D7"/>
    <w:rsid w:val="00F2549E"/>
    <w:rsid w:val="00F55550"/>
    <w:rsid w:val="0A285CB9"/>
    <w:rsid w:val="0DC70654"/>
    <w:rsid w:val="2E04418C"/>
    <w:rsid w:val="32C30FA9"/>
    <w:rsid w:val="357D65D2"/>
    <w:rsid w:val="40DA076C"/>
    <w:rsid w:val="468E099A"/>
    <w:rsid w:val="50830AE8"/>
    <w:rsid w:val="5778513A"/>
    <w:rsid w:val="62815E40"/>
    <w:rsid w:val="64C34588"/>
    <w:rsid w:val="6CBC7404"/>
    <w:rsid w:val="6D965EA7"/>
    <w:rsid w:val="9FAFD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1119</Characters>
  <Lines>9</Lines>
  <Paragraphs>2</Paragraphs>
  <TotalTime>74</TotalTime>
  <ScaleCrop>false</ScaleCrop>
  <LinksUpToDate>false</LinksUpToDate>
  <CharactersWithSpaces>1313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2023-11-29T10:34:00Z</dcterms:created>
  <dc:creator>符方瀚</dc:creator>
  <cp:lastModifiedBy>李惠锋</cp:lastModifiedBy>
  <dcterms:modified xsi:type="dcterms:W3CDTF">2023-12-11T09:57:03Z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092AEA4BE924491EA1EF779CE2ECCEE3_13</vt:lpwstr>
  </property>
</Properties>
</file>