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  <w:t>2023年江门市高品质住宅小区评选活动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  <w:t>实施方案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为深入贯彻落实国家和省有关房地产工作的部署，探索建设好房子、好小区、好社区、好城区，推动我市房地产转型升级、实现高质量发展，让人民群众住上更好的房子，现组织开展2023年江门市高品质住宅小区评选活动。具体方案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一、活动主题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评品质住房  树侨都标杆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二、活动时间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0" w:name="_Toc22028"/>
      <w:r>
        <w:rPr>
          <w:rFonts w:hint="eastAsia" w:ascii="方正仿宋_GBK" w:hAnsi="方正仿宋_GBK" w:eastAsia="方正仿宋_GBK" w:cs="方正仿宋_GBK"/>
          <w:sz w:val="30"/>
          <w:szCs w:val="30"/>
        </w:rPr>
        <w:t>2023年12月1日-2023年12月31日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三、组织架构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（一）主办单位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：江门市住房和城乡建设局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（二）承办单位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：江门日报社有限公司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（三）协办单位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：各县（市、区）住房和城乡建设局，江门市房地产行业协会、蓬江区房地产行业协会、江门市勘察设计协会、江门市物业管理协会、江门市风景园林协会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（四）支持单位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：广东怡福地产集团有限公司、江门市蓬江区锦富房地产开发有限公司、江门市海悦置业发展有限公司、江门市蓬江区骏辉房地产开发有限公司、广东博富投资控股有限公司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（五）支持媒体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：凤凰网房产江门、叮叮好房、房pie、江门楼视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四、活动内容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（一）评选内容。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从居住空间、外观立面、园林、装修、智能五个专业维度，设置“高品质居住空间小区、高品质外观立面小区、高品质生态园林小区、高品质装修小区、高品质智慧小区”五个组别评比奖项。报名数量&lt;10个的组别，取消评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（二）参评要求。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报名参加评选的住宅小区应当同时满足以下要求：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1.江门市行政区域范围内的在建在售的住宅小区（含以住宅为主的商住类项目）。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2.房企和住宅小区依法经营活动中无重大违法违纪、严重失信、重大税收违法失信等情况，未发生安全生产事故，不存在已售逾期难交付、涉群体性纠纷等问题。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3.房企根据《2023年江门市高品质住宅小区评选指标》（详见附件1）和《参评2023年江门市高品质住宅小区材料清单》（详见附件2）要求,在规定期限内向承办单位提交或补齐参评材料。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（三）报名方式。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1.资料提交时间：12月8日-12月15日（若经承办单位审核，需要补充完善的，参评小区应当在收到通知之日起3个工作日内补充材料，逾期视为放弃参评）。需提交PDF格式和可编辑电子版。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2.资料提交方式：资料电子版发送到电子邮箱：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fldChar w:fldCharType="begin"/>
      </w:r>
      <w:r>
        <w:rPr>
          <w:rFonts w:hint="eastAsia" w:ascii="方正仿宋_GBK" w:hAnsi="方正仿宋_GBK" w:eastAsia="方正仿宋_GBK" w:cs="方正仿宋_GBK"/>
          <w:sz w:val="30"/>
          <w:szCs w:val="30"/>
        </w:rPr>
        <w:instrText xml:space="preserve"> HYPERLINK "mailto:******@QQ.COM，或者提交到" </w:instrTex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fldChar w:fldCharType="separate"/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3516269930@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QQ.COM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fldChar w:fldCharType="end"/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3.资料格式要求：所有材料需加盖房企公章，复印件应当注明“与原件相符”（承办单位认为有需要的，可以核准原件)。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（四）评选方式。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每个组别评分前10名（含并列，下同）的住宅小区获得该组别单项奖。评分由线下“专家评审”和线上“大众评选”两部分构成，其中“专家评审”占分值40%，“大众评选”占分值60%，即分值=专家评审得分*40%+大众评选得分*60%。（具体评选流程和评分规则详见附件3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五、时间安排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活动分成以下6个环节开展（可根据实际情况适当调整）：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（一）活动筹备（12月1日-12月6日）。主要是办理委托服务、制定实施方案、组建专家评审团、确定支持单位、媒体和宣传方案（详见附件4）等。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（二）宣传推广（12月7日-12月13日）。主要是发布实施方案、矩阵式宣传推广、发动房企参加，以及制作投票系统等。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（三）收集材料（12月8日-12月18日）。主要是收集参评材料、通知补充材料、确认小区展示内容等。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（四）小区展示（12月17日-12月18日）。主要是投票系统展示参评小区，并进行介绍宣传等。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（五）考察评选（12月19日-12月26日）。主要是开展大众线上评选（7天，投票人员可以抽奖）、专家到部分住宅小区现场考察和评审等。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（六）公布结果（12月27日-12月31日）。主要是根据专家评审和大众评选结果，确认并公布评选结果、颁发牌匾，以及做好评选活动后期宣传等。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六、责任分工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（一）江门市住房和城乡建设局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1.负责指导承办单位制定具体活动实施方案和组织实施活动。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2.负责发动房企、相关协会和媒体支持、参与活动等。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3.负责确认和发布评选结果。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（二）承办单位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1.协助制定具体活动实施方案和统筹落实，重点做好大众评选投票系统制作和宣传推广等具体实施工作。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2.负责牵头组建专家评审团、聘请公证处，组织开展收集材料、小区展示、考察评选工作，并为获评小区和支持媒体颁发牌匾等。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（三）各县（市、区）住房城乡建设局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1.负责配合制定活动实施方案。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2.负责发动辖区房企、相关协会和媒体支持、参与活动等。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（四）江门市房地产行业协会、江门市勘察设计协会、江门市物业管理协会、江门市风景园林协会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1.配合承办单位制定具体活动实施方案，推荐专家，组建专家评审团。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2.负责配合主办单位发动房企等支持、参与活动等。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（五）专家评审团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1.负责制定完善评选指标，并对参评小区进行评分，确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定各类别参评小区排名。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2.负责进行实地考察等。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（六）支持单位、媒体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1.以自愿为原则，为本次活动提供经费、宣传等支持。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2.积极配合主办单位、承办单位开展本次活动。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bidi="ar"/>
        </w:rPr>
        <w:t>（七）参评企业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1.负责根据活动实施方案，提交参评材料，确认小区展示内容。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2.负责配合承办单位做好活动宣传推广和考察评选，积极发动员工、业主参与评选活动；可根据自身需要，提供使用条件明确、不可撤销的购房券、购车券等相关礼品作为大众线上评选抽奖礼包等。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leftChars="0"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七、活动费用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本次活动资金通过市领导经费和社会筹集解决。活动将严格经费预算和使用管理，各项开支厉行节约，据实列支。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leftChars="0" w:firstLine="600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八、工作要求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（一）本次活动将聘请公证处全程参与，根据“公平、公正、公开”原则组织实施，不得强制参与、摊派费用等。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（二）承办单位应当及时协调解决活动实施过程中存在的问题，涉及重大问题的，应当及时报主办单位。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（三）参与单位应当指定专人负责积极配合主办单位、承办单位做好活动宣传推广、考察评选等工作。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（四）本实施方案未尽事宜，由主办单位联合承办单位等另行研究明确。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附件：1.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2023年江门市高品质住宅小区评选指标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1500" w:firstLineChars="5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2.参评2023年江门市高品质住宅小区材料清单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1500" w:firstLineChars="5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2023年江门市高品质住宅小区评选流程和评分规则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150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2023年江门市高品质住宅小区评选活动宣传方案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  <w:t>2023年江门市高品质住宅小区评选指标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根据《2023年江门市高品质住宅小区评选活动实施方案》，制定本评选指标：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bidi="ar"/>
        </w:rPr>
        <w:t>一、高品质居住空间小区。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评选主要指标包括户型设计和户型比例（主要反映小区面向的主要客户人群、销售情况等）、实用率（主要反映住宅单元公摊面积的比例）和采光通风（主要反映居住空间的采光、通风和卫生条件）等。具体包括户型设计、套内功能布局合理；空间利用率较高，走道面积较少；空间布局齐全（如有贮藏室）；空间的灵活分隔和可改造性；自然通风（穿堂风）、采光、视野良好；阳台开间宽敞，可兼绿化、休闲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bidi="ar"/>
        </w:rPr>
        <w:t>二、高品质外观立面小区。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评选主要指标包括室外空间（主要反映通过建筑布局形成适度围合、尺度宜人的庭院空间）、建筑体量与比例（主要反映各单体建筑体量适中，比例协调）、色彩搭配（主要反映小区色彩宜人明快，与城市周边环境协调，以及亮化工程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bidi="ar"/>
        </w:rPr>
        <w:t>三、高品质生态园林小区。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评选主要指标包括规划建设（主要反映规划绿地率要符合相关要求，要因地制宜，以人为本，绿化空间与休憩空间布局合理；绿地种植以乡土树种为主，层次及色彩丰富；配套设施完善，风格、尺度与色彩与周边环境相协调，满足居民观赏、休闲和健身需要）、管养维护〔主要反映日常养护管理和病虫害防治到位，植物水肥充足，植物生长良好，修剪得当，草坪平整，绿地卫生整洁，无渍水，无黄土露天，满足居民观赏或者休憩等需要而设立的建筑、设备等园林配套设施（公卫、亭台楼阁、道路与广场、雕塑、水体、喷泉、园灯、残疾人通道、垃圾桶、坐凳等）配套设施维护到位，无破损，各项功能使用正常）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bidi="ar"/>
        </w:rPr>
        <w:t>四、高品质装修小区。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评选主要指标包括装修产品（主要反映可以提供的个性化、分档次的装修服务）、布局设计（主要反映注重室内空间的利用与再塑:竖向分隔、水平分隔、有效使用、室内外空间的渗透,并注意充分利用和节省室内空间）、材料应用（主要反映采用优质品牌产品，并保证售后服务；室内环境设计应考虑室内环境的节能、节材、防止污染、 防止噪音等）和施工工艺（主要反映装修项目的实施情况、装修工程设计方的资质和装修团队的施工水平、验收标准，以及保修细节等）等。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bidi="ar"/>
        </w:rPr>
        <w:t>五、高品质智慧小区。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评选主要指标包括基础设施建设（主要反映小区具备完善的基础设施建设，包括道路、供水、供电、排水、通讯等方面设施，包括设施的完善程度、可靠性以及对居民生活的影响等）、智能化设备应用（主要反映小区广泛应用各类智能化设备，如智能门禁系统、智能楼宇管理系统、智能停车系统等，包括设备的数量、类型、功能以及对居民生活的便利性等）、信息化管理（主要反映信息化物业管理、安防管理、环境管理等，包括管理系统的完善程度、信息传递的效率以及对居民的服务质量等）、公共服务能力（主要反映小区具备良好的公共服务能力，包括教育、医疗、文化、娱乐等方面的服务设施，包括服务设施的种类、数量、质量以及对居民生活的满足程度）和环保与节能（主要反映小区注重环保和节能，采用新能源、绿色建筑等技术手段，减少资源消耗和环境污染，包括垃圾分类、节能减排情况、资源利用效率以及对居民生活的影响等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评选指标作为参评小区提交材料、小区展示和考察评选的主要内容，可根据实际完善。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  <w:t>参评2023年江门市高品质住宅小区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  <w:t>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根据《2023年江门市高品质住宅小区评选指标》，制定本材料清单：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一、2023年江门市高品质住宅小区申报表（详见附件2-1）,营业执照、房地产开发资质证书等作为附件。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二、承诺书（详见附件2-2）。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三、实景图片。提供能展示小区优点的5张实景图片（规格：JPG/PNG等主流图片格式，分辨率不低于1280*720像素，单张图片文件大小不超过20M）。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四、介绍视频。提供介绍小区优点和参评理由的视频，配上语音和文字介绍。（规格：16：9横屏录制，分辨率不低于1280p，时长不超过3分钟，文件大小不超过1G）。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五、设计图、效果图、相关方案。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根据评选主要指标提供相对应的材料。其中：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1.评选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高品质居住空间小区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的楼盘需提供户型图等。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2.评选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高品质外观立面项目小区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的楼盘需提供立面图、报建规划方案动画。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3.评选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高品质生态园林小区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评选的楼盘需提供规划部门审批同意的居住区（单位）总平面图、园林绿化景观设计总平面图、现状园林景观效果照片5张。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4.评选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高品质智慧小区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评选的楼盘需提供：物业管理方案、与基础设施建设相关的规划文件和资料、与智能化设备应用相关的规划文件和资料、与信息化管理相关的方案、与公共服务能力相关的规划文件和资料，以及与环保与节能相关的规划文件和资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5.评选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高品质装修小区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的楼盘需提供：装修效果图、装修材料品类、品牌、环保等级，装修施工工艺和验收标准等。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六、其它参评小区认为可以展示小区高品质的相关材料。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材料清单作是参评小区需要提交的主要材料，参评小区可根据实际提供其它作证高质量的相关材料。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附件：2-1.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2023年江门市高品质住宅小区申报表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1500" w:firstLineChars="5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/>
        </w:rPr>
        <w:t>2-2.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0"/>
          <w:szCs w:val="30"/>
        </w:rPr>
        <w:t>附件2-1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  <w:t>2023年江门市高品质生活住宅小区申报表</w:t>
      </w:r>
    </w:p>
    <w:tbl>
      <w:tblPr>
        <w:tblStyle w:val="8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582"/>
        <w:gridCol w:w="1232"/>
        <w:gridCol w:w="908"/>
        <w:gridCol w:w="907"/>
        <w:gridCol w:w="1361"/>
        <w:gridCol w:w="453"/>
        <w:gridCol w:w="18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3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企业名称（盖公章）</w:t>
            </w:r>
          </w:p>
        </w:tc>
        <w:tc>
          <w:tcPr>
            <w:tcW w:w="667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附上营业执照、房地产开发资质证书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3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项目名称</w:t>
            </w:r>
          </w:p>
        </w:tc>
        <w:tc>
          <w:tcPr>
            <w:tcW w:w="667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3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项目所在位置</w:t>
            </w:r>
          </w:p>
        </w:tc>
        <w:tc>
          <w:tcPr>
            <w:tcW w:w="667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51" w:hRule="atLeast"/>
          <w:jc w:val="center"/>
        </w:trPr>
        <w:tc>
          <w:tcPr>
            <w:tcW w:w="23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设计单位</w:t>
            </w:r>
          </w:p>
        </w:tc>
        <w:tc>
          <w:tcPr>
            <w:tcW w:w="667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3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施工单位</w:t>
            </w:r>
          </w:p>
        </w:tc>
        <w:tc>
          <w:tcPr>
            <w:tcW w:w="667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072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7"/>
                <w:szCs w:val="27"/>
              </w:rPr>
              <w:t>申报类别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14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高品质居住空间小区</w:t>
            </w:r>
          </w:p>
        </w:tc>
        <w:tc>
          <w:tcPr>
            <w:tcW w:w="181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高品质外观立面小区</w:t>
            </w:r>
          </w:p>
        </w:tc>
        <w:tc>
          <w:tcPr>
            <w:tcW w:w="181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高品质生态园林小区</w:t>
            </w:r>
          </w:p>
        </w:tc>
        <w:tc>
          <w:tcPr>
            <w:tcW w:w="181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高品质智慧小区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高品质装修小区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6" w:hRule="atLeast"/>
          <w:jc w:val="center"/>
        </w:trPr>
        <w:tc>
          <w:tcPr>
            <w:tcW w:w="23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法人代表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3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联系人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联系手机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微信号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23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7"/>
                <w:szCs w:val="27"/>
              </w:rPr>
              <w:t>小区参选简介</w:t>
            </w:r>
          </w:p>
        </w:tc>
        <w:tc>
          <w:tcPr>
            <w:tcW w:w="667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本内容将展示在大众评选系统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主要对应评选指标介绍小区参选亮点，文字限300字以内，附标题图一张（横向图片，文件大小5m以内的jpg文件）。可另页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65" w:hRule="atLeast"/>
          <w:jc w:val="center"/>
        </w:trPr>
        <w:tc>
          <w:tcPr>
            <w:tcW w:w="23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小区获奖情况</w:t>
            </w:r>
          </w:p>
        </w:tc>
        <w:tc>
          <w:tcPr>
            <w:tcW w:w="667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国家级、省级、市级、区级相关奖项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若有，附上奖杯、奖牌或证书。可另页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3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可提供抽奖礼包（选填）</w:t>
            </w:r>
          </w:p>
        </w:tc>
        <w:tc>
          <w:tcPr>
            <w:tcW w:w="667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需注明具体奖品，适用范围、有效期和使用条件等。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3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  <w:t>备注</w:t>
            </w:r>
          </w:p>
        </w:tc>
        <w:tc>
          <w:tcPr>
            <w:tcW w:w="6676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附件2-2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本单位自愿参加2023年江门市高品质住宅小区评选活动。针对本次评选活动，我单位郑重承诺：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1.我单位是在江门市行政区域范围内依法设立的，具有独立法人资格。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2.我单位提供的所有文件均合法、真实、准确，如有虚假，依法承担相应责任。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3.我单位及开发经营的在建在售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小区（项目）（填参选住宅小区名字）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依法经营活动中无重大违法违纪、严重失信、重大税收违法失信等情况，未发生安全生产事故，不存在已售逾期难交付、涉群体性纠纷等问题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4.我单位同意承办单位根据评选活动需要展示我单位提交的所有文件，并将根据评选活动实施方案等要求，积极配合承办单位做好参评各项工作。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如有违反以上承诺，我单位愿意接受承办单位对我单位参评文件作无效的处理，并承担相关的一切的法律责任及后果。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300" w:firstLineChars="100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单位公章：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   法人代表签名：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  <w:t>2023年江门市高品质住宅小区评选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  <w:t>流程和评分规则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根据《2023年江门市高品质住宅小区评选活动实施方案》，制定本流程和规则：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bidi="ar-SA"/>
        </w:rPr>
        <w:t>一、评选流程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参选小区提交资料，并按照主办方要求补充完善材料（报名不成功的，承办单位用过短信或手机通知联系人）——开展大众线上评选（7天）、专家到部分住宅小区现场考察和评审——根据专家评审和大众评选结果，主办单位确认并公布评选结果，以及为获评小区、支持媒体等颁发牌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bidi="ar-SA"/>
        </w:rPr>
        <w:t>二、评分方式。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评分由线下“专家评审”和线上“大众评选”两部分构成。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（一）专家评审。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由承办单位和协办单位共同推选房地产、勘察设计、物业管理、风景园林、装饰装修等5个领域专家组成专家评审团。承办单位发文邀请确认。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专家评审团根据收集到的材料，结合实地考察等情况，对参评小区进行评分，取5名专家评分综合分值平均分。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（二）大众评选。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投票系统展示参评小区，供大众投票评选。大众评选持续7天，市民每人每天每个组别最多投2票，可投向单一或多个项目。每次投票后均可抽奖1次，每人每天最多可参与抽奖10次。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以大众评选投票数排序确定每个组别参评小区排名。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bidi="ar"/>
        </w:rPr>
        <w:t>三、记分规则。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专家评审占分值40%，大众评选占分值60%，即参选小区分值=专家评审得分*40%+大众评选得分*60%。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（一）专家评审得分=5名专家评审综合得分/5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（二）大众评选得分：按照排名取分，第1、2、3、4、5、6、7、8、9、10名的，依次得分100分、98分、96分、94分、92分、90分、88分、86分、84分、82分，其余均得80分。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br w:type="page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附件4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  <w:t>2023年江门市高品质住宅小区评选活动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</w:rPr>
        <w:t>宣传方案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根据《2023年江门市高品质住宅小区评选活动实施方案》，制定本宣传方案：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一、整体活动宣传（12月7日-12月18日）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bidi="ar"/>
        </w:rPr>
        <w:t>（一）12月7日—8日：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发布活动启动的信息，包括活动意义、时间、报名条件、报名方式和评选标准等相关信息，发动房企积极参与评选活动，并按参选要求，准备资料素材。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投放媒体：江门日报《楼市周刊》、直播江门APP、江门日报微信、侨都生活圈，稿件发凤凰网房产江门、叮叮好房、房pie江门楼视等支持媒体进行二次发布。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bidi="ar"/>
        </w:rPr>
        <w:t>（二）12月17-18日：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发布活动报名情况、参评小区情况和主办方、参评企业、专家评委，以及社会公众对本次活动的看法和期望等信息。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投放媒体：江门日报《楼市周刊》、直播江门APP、江门日报微信、侨都生活圈。稿件发凤凰网房产江门、叮叮好房、房pie江门楼视等支持媒体进行二次发布。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二、小区展示和考察评选 （12月19日-12月26日）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bidi="ar"/>
        </w:rPr>
        <w:t>（一）12月19日：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预告即将进行网络投票的时间和投票方式，鼓励社会公众积极参与。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投放媒体：江门日报《楼市周刊》、直播江门APP、江门日报微信、侨都生活圈。稿件发凤凰网房产江门、叮叮好房、房pie江门楼视等支持媒体进行二次发布。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（二）12月20日-12月26日：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线上展示参选小区，发布线上投票链接，报道公众参与投票、专家评审团走访参选小区等情况。全程由承办单位跟进采访，以文字、小视频花絮等形式进行跟踪报道。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投放媒体：江门日报《楼市周刊》、直播江门APP、江门日报微信、侨都生活圈。稿件发凤凰网房产江门、叮叮好房、房pie江门楼视等支持媒体进行二次发布。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bidi="ar"/>
        </w:rPr>
        <w:t>三、公布结果（12月27日-12月31日）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系统宣传本次活动开展情况，包括参评小区数量、社会公众参与、专家评审和评选结果等信息，重点公布评选结果，介绍获评小区情况等。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投放媒体：江门日报《楼市周刊》、直播江门APP、江门日报微信、侨都生活圈，稿件分发给凤凰网房产江门、叮叮好房、房pie江门楼视等支持媒体进行二次发布。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footerReference r:id="rId5" w:type="default"/>
      <w:pgSz w:w="11906" w:h="16838"/>
      <w:pgMar w:top="1701" w:right="1701" w:bottom="1701" w:left="1701" w:header="0" w:footer="113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0"/>
                              <w:szCs w:val="2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0"/>
                              <w:szCs w:val="2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0"/>
                        <w:szCs w:val="20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0"/>
                        <w:szCs w:val="2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0"/>
                        <w:szCs w:val="2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C3433"/>
    <w:multiLevelType w:val="singleLevel"/>
    <w:tmpl w:val="FBFC3433"/>
    <w:lvl w:ilvl="0" w:tentative="0">
      <w:start w:val="4"/>
      <w:numFmt w:val="decimal"/>
      <w:suff w:val="space"/>
      <w:lvlText w:val="%1."/>
      <w:lvlJc w:val="left"/>
      <w:pPr>
        <w:ind w:left="15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ZGUxMGQwODM4OTFjMWE0MjljOTEyNzVlMDliZjUifQ=="/>
  </w:docVars>
  <w:rsids>
    <w:rsidRoot w:val="0F095B27"/>
    <w:rsid w:val="00255555"/>
    <w:rsid w:val="002906E1"/>
    <w:rsid w:val="00356078"/>
    <w:rsid w:val="00387CB0"/>
    <w:rsid w:val="0041141E"/>
    <w:rsid w:val="0044707E"/>
    <w:rsid w:val="005A51EA"/>
    <w:rsid w:val="006B1596"/>
    <w:rsid w:val="007F6B90"/>
    <w:rsid w:val="00851C41"/>
    <w:rsid w:val="00880598"/>
    <w:rsid w:val="00972322"/>
    <w:rsid w:val="00995D0C"/>
    <w:rsid w:val="009A743E"/>
    <w:rsid w:val="00A51544"/>
    <w:rsid w:val="00A518ED"/>
    <w:rsid w:val="00AD33C0"/>
    <w:rsid w:val="00BB16B2"/>
    <w:rsid w:val="00C5052D"/>
    <w:rsid w:val="00DA066C"/>
    <w:rsid w:val="00F55C25"/>
    <w:rsid w:val="080D0832"/>
    <w:rsid w:val="08A47272"/>
    <w:rsid w:val="0AD16E54"/>
    <w:rsid w:val="0BEE26C4"/>
    <w:rsid w:val="0DFF05B9"/>
    <w:rsid w:val="0EEF697E"/>
    <w:rsid w:val="0F095B27"/>
    <w:rsid w:val="106A6FF4"/>
    <w:rsid w:val="10955A87"/>
    <w:rsid w:val="14C91E0F"/>
    <w:rsid w:val="16D318A8"/>
    <w:rsid w:val="18EB1195"/>
    <w:rsid w:val="193006AE"/>
    <w:rsid w:val="1D137E81"/>
    <w:rsid w:val="1EF99F08"/>
    <w:rsid w:val="20B379FF"/>
    <w:rsid w:val="21463165"/>
    <w:rsid w:val="246045F9"/>
    <w:rsid w:val="2ADC0696"/>
    <w:rsid w:val="2D0B0DBF"/>
    <w:rsid w:val="2FE11C31"/>
    <w:rsid w:val="33027EA1"/>
    <w:rsid w:val="333C7D1C"/>
    <w:rsid w:val="33A45AC9"/>
    <w:rsid w:val="34FD2ED4"/>
    <w:rsid w:val="354112C8"/>
    <w:rsid w:val="37ED3EE3"/>
    <w:rsid w:val="3910406C"/>
    <w:rsid w:val="3A0379ED"/>
    <w:rsid w:val="3A953D97"/>
    <w:rsid w:val="3CD3805A"/>
    <w:rsid w:val="3D591801"/>
    <w:rsid w:val="3F7F6430"/>
    <w:rsid w:val="425D2AC8"/>
    <w:rsid w:val="47A10846"/>
    <w:rsid w:val="488C32A4"/>
    <w:rsid w:val="49CB7CCD"/>
    <w:rsid w:val="4B46598C"/>
    <w:rsid w:val="51514F15"/>
    <w:rsid w:val="5277750A"/>
    <w:rsid w:val="532B3841"/>
    <w:rsid w:val="54B971CF"/>
    <w:rsid w:val="57B8376D"/>
    <w:rsid w:val="5CE6384E"/>
    <w:rsid w:val="608A69F1"/>
    <w:rsid w:val="61A905CB"/>
    <w:rsid w:val="63EA3D98"/>
    <w:rsid w:val="654C7BEB"/>
    <w:rsid w:val="6AB276FD"/>
    <w:rsid w:val="6E3E1DB8"/>
    <w:rsid w:val="6E9543B1"/>
    <w:rsid w:val="6FF76625"/>
    <w:rsid w:val="6FFE0FDB"/>
    <w:rsid w:val="708D61E4"/>
    <w:rsid w:val="73B2330F"/>
    <w:rsid w:val="73CED512"/>
    <w:rsid w:val="74E97204"/>
    <w:rsid w:val="75C3957A"/>
    <w:rsid w:val="76CA4E14"/>
    <w:rsid w:val="77FD6A6A"/>
    <w:rsid w:val="78A82F32"/>
    <w:rsid w:val="79083CD5"/>
    <w:rsid w:val="793F7150"/>
    <w:rsid w:val="7BBF82B7"/>
    <w:rsid w:val="7D162B61"/>
    <w:rsid w:val="7DB59514"/>
    <w:rsid w:val="7DC27B63"/>
    <w:rsid w:val="7E7765E8"/>
    <w:rsid w:val="7FBECF4B"/>
    <w:rsid w:val="7FC06DB4"/>
    <w:rsid w:val="B5BBA058"/>
    <w:rsid w:val="BAFFB2F2"/>
    <w:rsid w:val="BBFD6C55"/>
    <w:rsid w:val="BEDE8722"/>
    <w:rsid w:val="BFFF69B9"/>
    <w:rsid w:val="DDBFDC07"/>
    <w:rsid w:val="DDF799F0"/>
    <w:rsid w:val="E2FFA0D6"/>
    <w:rsid w:val="EB8B5805"/>
    <w:rsid w:val="ED6E1DF9"/>
    <w:rsid w:val="EDFDF8CF"/>
    <w:rsid w:val="EE9F1D69"/>
    <w:rsid w:val="FBDF36C2"/>
    <w:rsid w:val="FD535703"/>
    <w:rsid w:val="FEBF7D90"/>
    <w:rsid w:val="FFF69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21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正文缩进1"/>
    <w:basedOn w:val="1"/>
    <w:qFormat/>
    <w:uiPriority w:val="0"/>
    <w:pPr>
      <w:widowControl/>
      <w:ind w:firstLine="420"/>
      <w:jc w:val="left"/>
    </w:pPr>
    <w:rPr>
      <w:rFonts w:ascii="Calibri" w:hAnsi="Calibri" w:cs="Calibri"/>
      <w:kern w:val="0"/>
      <w:szCs w:val="21"/>
    </w:rPr>
  </w:style>
  <w:style w:type="character" w:customStyle="1" w:styleId="15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16</Pages>
  <Words>1028</Words>
  <Characters>5865</Characters>
  <Lines>48</Lines>
  <Paragraphs>13</Paragraphs>
  <TotalTime>26</TotalTime>
  <ScaleCrop>false</ScaleCrop>
  <LinksUpToDate>false</LinksUpToDate>
  <CharactersWithSpaces>6880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2023-12-07T01:04:00Z</dcterms:created>
  <dc:creator>张小盈</dc:creator>
  <cp:lastModifiedBy>市住房和城乡建设局发文员</cp:lastModifiedBy>
  <cp:lastPrinted>2023-12-07T17:02:00Z</cp:lastPrinted>
  <dcterms:modified xsi:type="dcterms:W3CDTF">2023-12-07T10:02:31Z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7C92CDB7F19D7D6718F76E65C83C418D</vt:lpwstr>
  </property>
  <property fmtid="{D5CDD505-2E9C-101B-9397-08002B2CF9AE}" pid="3" name="KSOProductBuildVer">
    <vt:lpwstr>2052-11.8.2.10605</vt:lpwstr>
  </property>
</Properties>
</file>