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3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广东省青少年科技教育基地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复核申报书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（2023年度）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基地名称：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依托单位名称：（公章）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报告日期：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广东省生产力促进协会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二0二三年制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楷体" w:hAnsi="楷体" w:eastAsia="楷体" w:cs="楷体"/>
          <w:b/>
          <w:bCs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本表全部填写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22-2023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科普工作为重点；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没有的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填“-”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须加盖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基地名称更改规则：依托单位名称+科普专业领域+青少年科技教育基地，如：XXX协会航天航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空青少年科技教育基地；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如有因原依托单位的合并、更换名称等调整情况，请做出调整修正；如无，则原依托单位名称与现依托单位名称填写相同名称即可；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类别分六类，请根据基地情况勾选归类。类别分别是：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科技场馆类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自然资源类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科研教育培训机构与重大工程设施类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信息传媒类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2022-2023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年度科普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收入:主要指填报单位开展科普活动的门票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、销售、培训等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的营业收入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科普工作岗位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并纳入专业技术岗位管理范围的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科普工作者；</w:t>
      </w:r>
      <w:r>
        <w:rPr>
          <w:rFonts w:hint="eastAsia" w:ascii="仿宋_GB2312" w:hAnsi="仿宋_GB2312" w:eastAsia="仿宋_GB2312" w:cs="仿宋_GB2312"/>
          <w:sz w:val="32"/>
          <w:szCs w:val="32"/>
        </w:rPr>
        <w:t>兼职、科普志愿者：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在册的临时或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的科普工作者、科技辅导员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、科普志愿者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仿宋" w:hAnsi="仿宋" w:eastAsia="仿宋" w:cs="仿宋"/>
          <w:sz w:val="32"/>
        </w:rPr>
      </w:pPr>
      <w:r>
        <w:rPr>
          <w:rFonts w:ascii="仿宋" w:hAnsi="仿宋" w:eastAsia="仿宋" w:cs="仿宋"/>
          <w:sz w:val="32"/>
        </w:rPr>
        <w:t>本表规格为A4纸，双面打印，直接装订,一式6份。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广东省青少年科技教育基地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复核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518" w:tblpY="175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29"/>
        <w:gridCol w:w="1906"/>
        <w:gridCol w:w="549"/>
        <w:gridCol w:w="575"/>
        <w:gridCol w:w="260"/>
        <w:gridCol w:w="225"/>
        <w:gridCol w:w="415"/>
        <w:gridCol w:w="67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原基地名称</w:t>
            </w:r>
          </w:p>
        </w:tc>
        <w:tc>
          <w:tcPr>
            <w:tcW w:w="3435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现基地名称</w:t>
            </w:r>
          </w:p>
        </w:tc>
        <w:tc>
          <w:tcPr>
            <w:tcW w:w="2868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(注：按填表说明变更）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原依托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单位名称</w:t>
            </w:r>
          </w:p>
        </w:tc>
        <w:tc>
          <w:tcPr>
            <w:tcW w:w="3435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现依托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单位名称</w:t>
            </w:r>
          </w:p>
        </w:tc>
        <w:tc>
          <w:tcPr>
            <w:tcW w:w="2868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（注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:须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与签章单位一致）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基地批准时间</w:t>
            </w:r>
          </w:p>
        </w:tc>
        <w:tc>
          <w:tcPr>
            <w:tcW w:w="3435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批准文号</w:t>
            </w:r>
          </w:p>
        </w:tc>
        <w:tc>
          <w:tcPr>
            <w:tcW w:w="2868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基地类别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科技场馆类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自然资源类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科研教育培训机构与重大工程设施类</w:t>
            </w:r>
          </w:p>
          <w:p>
            <w:pPr>
              <w:tabs>
                <w:tab w:val="left" w:pos="5896"/>
              </w:tabs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企业类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信息传媒类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其他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（注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:须按分类选择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单位负责人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联系人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微信号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通讯地址</w:t>
            </w:r>
          </w:p>
        </w:tc>
        <w:tc>
          <w:tcPr>
            <w:tcW w:w="5459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邮编</w:t>
            </w:r>
          </w:p>
        </w:tc>
        <w:tc>
          <w:tcPr>
            <w:tcW w:w="1553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基地地址</w:t>
            </w:r>
          </w:p>
        </w:tc>
        <w:tc>
          <w:tcPr>
            <w:tcW w:w="5459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邮编</w:t>
            </w:r>
          </w:p>
        </w:tc>
        <w:tc>
          <w:tcPr>
            <w:tcW w:w="1553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规模</w:t>
            </w:r>
          </w:p>
        </w:tc>
        <w:tc>
          <w:tcPr>
            <w:tcW w:w="152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科普展区面积                </w:t>
            </w:r>
          </w:p>
        </w:tc>
        <w:tc>
          <w:tcPr>
            <w:tcW w:w="1906" w:type="dxa"/>
            <w:vAlign w:val="center"/>
          </w:tcPr>
          <w:p>
            <w:pPr>
              <w:ind w:firstLine="1260" w:firstLineChars="6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常设主题展览展区面积          </w:t>
            </w:r>
          </w:p>
        </w:tc>
        <w:tc>
          <w:tcPr>
            <w:tcW w:w="1553" w:type="dxa"/>
            <w:vAlign w:val="center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</w:rPr>
              <w:t>接待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</w:p>
        </w:tc>
        <w:tc>
          <w:tcPr>
            <w:tcW w:w="1906" w:type="dxa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万人/年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其中：青少年学生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接待人数         </w:t>
            </w:r>
          </w:p>
        </w:tc>
        <w:tc>
          <w:tcPr>
            <w:tcW w:w="1553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每年面向社会公众开放时间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                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天/年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科技陈列品数量（如动植物等展示标本、实物展品等）</w:t>
            </w:r>
          </w:p>
        </w:tc>
        <w:tc>
          <w:tcPr>
            <w:tcW w:w="1553" w:type="dxa"/>
            <w:vAlign w:val="center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科普展板数量</w:t>
            </w:r>
          </w:p>
        </w:tc>
        <w:tc>
          <w:tcPr>
            <w:tcW w:w="155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科普模型及实践、体验类展教设施数量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多媒体、影视科普宣传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作品套数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13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Cs w:val="21"/>
              </w:rPr>
              <w:t>研发的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</w:rPr>
              <w:t>展品、模型、展教设施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</w:rPr>
              <w:t>或科普作品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(件或套)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集中开展科普活动情况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特色科普活动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szCs w:val="21"/>
              </w:rPr>
              <w:t>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人数(如科普夏令营等)</w:t>
            </w:r>
          </w:p>
        </w:tc>
        <w:tc>
          <w:tcPr>
            <w:tcW w:w="3128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场(次)；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55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、省、市等</w:t>
            </w:r>
            <w:r>
              <w:rPr>
                <w:rFonts w:hint="eastAsia" w:ascii="宋体" w:hAnsi="宋体" w:eastAsia="宋体" w:cs="宋体"/>
                <w:szCs w:val="21"/>
              </w:rPr>
              <w:t>大型科普活动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场次、</w:t>
            </w:r>
            <w:r>
              <w:rPr>
                <w:rFonts w:hint="eastAsia" w:ascii="宋体" w:hAnsi="宋体" w:eastAsia="宋体" w:cs="宋体"/>
                <w:szCs w:val="21"/>
              </w:rPr>
              <w:t>人数</w:t>
            </w:r>
          </w:p>
        </w:tc>
        <w:tc>
          <w:tcPr>
            <w:tcW w:w="3128" w:type="dxa"/>
            <w:gridSpan w:val="5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场(次)；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55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承担各级政府部门开展科普活动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szCs w:val="21"/>
              </w:rPr>
              <w:t>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人数</w:t>
            </w:r>
          </w:p>
        </w:tc>
        <w:tc>
          <w:tcPr>
            <w:tcW w:w="3128" w:type="dxa"/>
            <w:gridSpan w:val="5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场(次)；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55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面向在校学生开展科普活动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szCs w:val="21"/>
              </w:rPr>
              <w:t>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人数</w:t>
            </w:r>
          </w:p>
        </w:tc>
        <w:tc>
          <w:tcPr>
            <w:tcW w:w="3128" w:type="dxa"/>
            <w:gridSpan w:val="5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场(次)；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55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开展巡展或科技下乡等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科普</w:t>
            </w:r>
            <w:r>
              <w:rPr>
                <w:rFonts w:hint="eastAsia" w:ascii="宋体" w:hAnsi="宋体" w:eastAsia="宋体" w:cs="宋体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场次、</w:t>
            </w:r>
            <w:r>
              <w:rPr>
                <w:rFonts w:hint="eastAsia" w:ascii="宋体" w:hAnsi="宋体" w:eastAsia="宋体" w:cs="宋体"/>
                <w:szCs w:val="21"/>
              </w:rPr>
              <w:t>人数</w:t>
            </w:r>
          </w:p>
        </w:tc>
        <w:tc>
          <w:tcPr>
            <w:tcW w:w="3128" w:type="dxa"/>
            <w:gridSpan w:val="5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场(次)；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管理方式及日常工作情况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szCs w:val="21"/>
              </w:rPr>
              <w:t>科普工作的管理办法及工作制度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68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是否编制了开展科普工作的工作规划及年度计划          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68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是否专门面向在校学生设立并组织实施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科普活动项目    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68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是否有对在校学生及未成年人的免费或优惠政策          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经费情况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2022-2023年度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建设与改造经费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万元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Cs w:val="21"/>
              </w:rPr>
              <w:t>政府投入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万元</w:t>
            </w: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单位自筹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万元</w:t>
            </w:r>
          </w:p>
        </w:tc>
        <w:tc>
          <w:tcPr>
            <w:tcW w:w="3703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2022-2023年度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科普工作专项经费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万元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Cs w:val="21"/>
              </w:rPr>
              <w:t>政府投入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万元</w:t>
            </w: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单位自筹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68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Cs w:val="21"/>
              </w:rPr>
              <w:t>度科普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</w:rPr>
              <w:t>收入                万元</w:t>
            </w:r>
          </w:p>
          <w:p>
            <w:pPr>
              <w:tabs>
                <w:tab w:val="left" w:pos="1531"/>
              </w:tabs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2023年度</w:t>
            </w:r>
            <w:r>
              <w:rPr>
                <w:rFonts w:hint="eastAsia" w:ascii="宋体" w:hAnsi="宋体" w:eastAsia="宋体" w:cs="宋体"/>
                <w:szCs w:val="21"/>
              </w:rPr>
              <w:t>科普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</w:rPr>
              <w:t>收入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人员情况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科普专职人数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人 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兼职、科普志愿者人数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人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tbl>
      <w:tblPr>
        <w:tblStyle w:val="4"/>
        <w:tblpPr w:leftFromText="180" w:rightFromText="180" w:vertAnchor="text" w:horzAnchor="page" w:tblpX="1325" w:tblpY="175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43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简要总结近年科普工作情况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0" w:hRule="atLeast"/>
        </w:trPr>
        <w:tc>
          <w:tcPr>
            <w:tcW w:w="9434" w:type="dxa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9434" w:type="dxa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基地近年所获得的荣誉及奖项（1000字内）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</w:trPr>
        <w:tc>
          <w:tcPr>
            <w:tcW w:w="9434" w:type="dxa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</w:trPr>
        <w:tc>
          <w:tcPr>
            <w:tcW w:w="9434" w:type="dxa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填报单位意见：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（签章）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              2023年    月   日</w:t>
            </w:r>
          </w:p>
        </w:tc>
      </w:tr>
    </w:tbl>
    <w:p>
      <w:pPr>
        <w:snapToGrid w:val="0"/>
        <w:jc w:val="left"/>
        <w:rPr>
          <w:rFonts w:hint="eastAsia" w:ascii="仿宋_GB2312" w:eastAsia="仿宋_GB2312"/>
          <w:b/>
          <w:bCs/>
          <w:szCs w:val="21"/>
        </w:rPr>
      </w:pPr>
    </w:p>
    <w:p>
      <w:r>
        <w:br w:type="page"/>
      </w:r>
    </w:p>
    <w:tbl>
      <w:tblPr>
        <w:tblStyle w:val="4"/>
        <w:tblpPr w:leftFromText="180" w:rightFromText="180" w:vertAnchor="text" w:horzAnchor="page" w:tblpX="1325" w:tblpY="175"/>
        <w:tblOverlap w:val="never"/>
        <w:tblW w:w="9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68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基地工作总结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0" w:hRule="atLeast"/>
        </w:trPr>
        <w:tc>
          <w:tcPr>
            <w:tcW w:w="968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570" w:firstLineChars="8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基地工作总结（提纲）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基地的建设、发展情况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【简要总结基地近年来的建设发展情况（包括不限于：场地、人、设施器材、展教具、展项、作品、服务能力等）】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科普工作实践情况及成效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（介绍近年来，重点2020-2023年基地开展的特色科普服务及项目，基地取得的成效、荣誉、奖项等殊荣）；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未来两年科普工作规划及预期；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存在问题及建议</w:t>
            </w:r>
          </w:p>
          <w:p>
            <w:pPr>
              <w:tabs>
                <w:tab w:val="left" w:pos="1067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067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（注：页面不够请另附页，报告可去除方框表格格式）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napToGrid w:val="0"/>
        <w:jc w:val="left"/>
        <w:rPr>
          <w:rFonts w:hint="eastAsia" w:ascii="仿宋_GB2312" w:eastAsia="仿宋_GB2312"/>
          <w:b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75734"/>
    <w:multiLevelType w:val="singleLevel"/>
    <w:tmpl w:val="1D7757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810C89"/>
    <w:multiLevelType w:val="singleLevel"/>
    <w:tmpl w:val="78810C89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mE3MzMzMjUyYzViMjIwNjMwODkwZTZmNjIxYTEifQ=="/>
  </w:docVars>
  <w:rsids>
    <w:rsidRoot w:val="1F4C3A67"/>
    <w:rsid w:val="01293999"/>
    <w:rsid w:val="0F4E6319"/>
    <w:rsid w:val="1F4C3A67"/>
    <w:rsid w:val="291F2805"/>
    <w:rsid w:val="4DD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2023-11-30T07:29:00Z</dcterms:created>
  <dc:creator>Administrator</dc:creator>
  <cp:lastModifiedBy>Administrator</cp:lastModifiedBy>
  <dcterms:modified xsi:type="dcterms:W3CDTF">2023-11-30T07:31:22Z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C6BC27B4BBCF42648125019FA44CFB55_11</vt:lpwstr>
  </property>
</Properties>
</file>