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水果干制品中</w:t>
      </w:r>
      <w:r>
        <w:rPr>
          <w:rFonts w:hint="eastAsia" w:eastAsia="仿宋_GB2312"/>
          <w:kern w:val="0"/>
          <w:sz w:val="32"/>
          <w:szCs w:val="32"/>
          <w:lang w:eastAsia="zh-CN"/>
        </w:rPr>
        <w:t>二氧化硫残留量不得超过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0.1</w:t>
      </w:r>
      <w:r>
        <w:rPr>
          <w:rFonts w:hint="eastAsia" w:eastAsia="仿宋_GB2312"/>
          <w:kern w:val="0"/>
          <w:sz w:val="32"/>
          <w:szCs w:val="32"/>
          <w:lang w:eastAsia="zh-CN"/>
        </w:rPr>
        <w:t>g/kg。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水果干制品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二氧化硫残留量超标的原因，可能是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水果干制品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的加工过程中，超范围或超限量使用亚硫酸盐等漂白剂，以达到漂白和防腐的作用，从而导致产品中二氧化硫残留不符合要求。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 食品中兽药最大残留限量》（GB 31650—2019）中规定，恩诺沙星（以恩诺沙星和环丙沙星之和计）可用于牛、羊、猪、兔、禽等食用畜禽及其他动物，在其他动物的肌肉中的最大残留限量值为100 μg/kg。水产品中恩诺沙星超标，可能是养殖户在养殖过程中违规使用兽药。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食品中农药最大残留限量》（GB 2763—2021）中规定，噻虫胺在香蕉中的最大残留限量值为0.02mg/kg。香蕉中噻虫胺残留量超标的原因，可能是为快速控制虫害，加大用药量或未遵守采摘间隔期规定，致使上市销售的产品中残留量超标。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氧乐果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氧乐果化学名为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O,O-二甲基-S-</w:t>
      </w:r>
      <w:r>
        <w:rPr>
          <w:rFonts w:hint="default"/>
          <w:kern w:val="0"/>
          <w:sz w:val="32"/>
          <w:szCs w:val="32"/>
          <w:lang w:eastAsia="zh-CN"/>
        </w:rPr>
        <w:t>(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N-甲基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"https://baike.baidu.com/item/%E6%B0%A8%E5%9F%BA%E7%94%B2%E9%85%B0/4916821?fromModule=lemma_inlink" \t "https://baike.baidu.com/item/%E6%B0%A7%E5%8C%96%E4%B9%90%E6%9E%9C/_blank"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氨基甲酰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甲基</w:t>
      </w:r>
      <w:r>
        <w:rPr>
          <w:rFonts w:hint="default"/>
          <w:kern w:val="0"/>
          <w:sz w:val="32"/>
          <w:szCs w:val="32"/>
          <w:lang w:eastAsia="zh-CN"/>
        </w:rPr>
        <w:t>)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硫代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"https://baike.baidu.com/item/%E7%A3%B7%E9%85%B8%E9%85%AF/2125165?fromModule=lemma_inlink" \t "https://baike.baidu.com/item/%E6%B0%A7%E5%8C%96%E4%B9%90%E6%9E%9C/_blank"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磷酸酯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，是一种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"https://baike.baidu.com/item/%E6%9C%89%E6%9C%BA%E5%8C%96%E5%90%88%E7%89%A9/2950156?fromModule=lemma_inlink" \t "https://baike.baidu.com/item/%E6%B0%A7%E5%8C%96%E4%B9%90%E6%9E%9C/_blank"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有机化合物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，化学式为C5H12NO4PS，属内吸性有机磷杀虫、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"https://baike.baidu.com/item/%E6%9D%80%E8%9E%A8%E5%89%82/7132100?fromModule=lemma_inlink" \t "https://baike.baidu.com/item/%E6%B0%A7%E5%8C%96%E4%B9%90%E6%9E%9C/_blank"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杀螨剂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，主要用于防治棉花、小麦、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"https://baike.baidu.com/item/%E9%AB%98%E7%B2%B1/2862?fromModule=lemma_inlink" \t "https://baike.baidu.com/item/%E6%B0%A7%E5%8C%96%E4%B9%90%E6%9E%9C/_blank"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高粱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等作物的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"https://baike.baidu.com/item/%E5%AE%B3%E8%99%AB/84321?fromModule=lemma_inlink" \t "https://baike.baidu.com/item/%E6%B0%A7%E5%8C%96%E4%B9%90%E6%9E%9C/_blank"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害虫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是一种杀虫药。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噻虫嗪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kern w:val="0"/>
          <w:sz w:val="32"/>
          <w:szCs w:val="32"/>
          <w:lang w:val="en-US" w:eastAsia="zh-CN"/>
        </w:rPr>
        <w:t>噻虫嗪是一种第二代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"https://baike.baidu.com/item/%E7%83%9F%E7%A2%B1/4832691?fromModule=lemma_inlink"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烟碱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类高效低毒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"https://baike.baidu.com/item/%E6%9D%80%E8%99%AB%E5%89%82/84412?fromModule=lemma_inlink"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杀虫剂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，化学式为C8H10ClN5O3S，对害虫具有胃毒、触杀及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"https://baike.baidu.com/item/%E5%86%85%E5%90%B8/2645321?fromModule=lemma_inlink"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内吸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活性，用于叶面喷雾及土壤灌根处理。其施药后迅速被内吸，并传导到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"https://baike.baidu.com/item/%E6%A4%8D%E6%A0%AA/10940547?fromModule=lemma_inlink"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植株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各部位，对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"https://baike.baidu.com/item/%E5%88%BA%E5%90%B8%E5%BC%8F%E5%AE%B3%E8%99%AB/10244671?fromModule=lemma_inlink"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刺吸式害虫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如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"https://baike.baidu.com/item/%E8%9A%9C%E8%99%AB/417019?fromModule=lemma_inlink"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蚜虫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"https://baike.baidu.com/item/%E9%A3%9E%E8%99%B1/5953853?fromModule=lemma_inlink"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飞虱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"https://baike.baidu.com/item/%E5%8F%B6%E8%9D%89/417095?fromModule=lemma_inlink"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叶蝉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instrText xml:space="preserve"> HYPERLINK "https://baike.baidu.com/item/%E7%B2%89%E8%99%B1/6608908?fromModule=lemma_inlink" \t "https://baike.baidu.com/item/%E5%99%BB%E8%99%AB%E5%97%AA/_blank" </w:instrTex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粉虱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等有良好的防效。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作为常用杀虫药，这几种是常用的药物，但种植户为了尽快获利，未等到衰减期过，就上市进行销售，所以造成超标情况。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1DFAF1FE"/>
    <w:rsid w:val="3B9EA039"/>
    <w:rsid w:val="40923879"/>
    <w:rsid w:val="427174BE"/>
    <w:rsid w:val="45486BFC"/>
    <w:rsid w:val="4DA702BE"/>
    <w:rsid w:val="4FADFA3C"/>
    <w:rsid w:val="54A656ED"/>
    <w:rsid w:val="54D8B2EB"/>
    <w:rsid w:val="5BFBCA0A"/>
    <w:rsid w:val="5F797CB5"/>
    <w:rsid w:val="620F5688"/>
    <w:rsid w:val="6DB79CC1"/>
    <w:rsid w:val="6DD939D8"/>
    <w:rsid w:val="6FDDEECF"/>
    <w:rsid w:val="71F34370"/>
    <w:rsid w:val="733D8842"/>
    <w:rsid w:val="73537EBD"/>
    <w:rsid w:val="76B31878"/>
    <w:rsid w:val="77EF1385"/>
    <w:rsid w:val="7F55C47F"/>
    <w:rsid w:val="7FAE334C"/>
    <w:rsid w:val="7FF70FDD"/>
    <w:rsid w:val="9F99EE0A"/>
    <w:rsid w:val="BAF5FEE2"/>
    <w:rsid w:val="DF3DA38A"/>
    <w:rsid w:val="DF7FB655"/>
    <w:rsid w:val="DFE61FE7"/>
    <w:rsid w:val="E7FFA4D7"/>
    <w:rsid w:val="EDEE0A0B"/>
    <w:rsid w:val="EF7714D0"/>
    <w:rsid w:val="F54FE93B"/>
    <w:rsid w:val="FDBFD974"/>
    <w:rsid w:val="FDDE72CC"/>
    <w:rsid w:val="FDF77A3C"/>
    <w:rsid w:val="FEE92E8D"/>
    <w:rsid w:val="FEFBD9DF"/>
    <w:rsid w:val="FFE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3</TotalTime>
  <ScaleCrop>false</ScaleCrop>
  <LinksUpToDate>false</LinksUpToDate>
  <CharactersWithSpaces>609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2022-04-25T03:06:00Z</dcterms:created>
  <dc:creator>Administrator</dc:creator>
  <cp:lastModifiedBy>赵淑卿</cp:lastModifiedBy>
  <dcterms:modified xsi:type="dcterms:W3CDTF">2023-11-17T14:43:08Z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3355DAE8153C4F9193298452F95E6A31</vt:lpwstr>
  </property>
</Properties>
</file>