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cs="黑体"/>
          <w:sz w:val="32"/>
          <w:szCs w:val="32"/>
        </w:rPr>
      </w:pPr>
      <w:r>
        <w:rPr>
          <w:rFonts w:hint="eastAsia" w:ascii="黑体" w:hAnsi="黑体" w:eastAsia="黑体" w:cs="黑体"/>
          <w:sz w:val="32"/>
          <w:szCs w:val="32"/>
        </w:rPr>
        <w:t>附件5</w:t>
      </w:r>
    </w:p>
    <w:p>
      <w:pPr>
        <w:spacing w:line="58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报考指南</w:t>
      </w:r>
    </w:p>
    <w:p>
      <w:pPr>
        <w:spacing w:line="580" w:lineRule="exact"/>
        <w:jc w:val="center"/>
        <w:rPr>
          <w:rFonts w:ascii="Times New Roman" w:hAnsi="Times New Roman" w:eastAsia="创艺简标宋" w:cs="Times New Roman"/>
          <w:sz w:val="32"/>
          <w:szCs w:val="32"/>
        </w:rPr>
      </w:pP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一、关于报名</w:t>
      </w:r>
    </w:p>
    <w:p>
      <w:pPr>
        <w:adjustRightInd w:val="0"/>
        <w:spacing w:line="580" w:lineRule="exact"/>
        <w:ind w:firstLine="643" w:firstLineChars="200"/>
        <w:rPr>
          <w:rFonts w:ascii="Times New Roman" w:hAnsi="Times New Roman" w:eastAsia="楷体_GB2312" w:cs="Times New Roman"/>
          <w:b/>
          <w:kern w:val="0"/>
          <w:sz w:val="32"/>
          <w:szCs w:val="32"/>
        </w:rPr>
      </w:pPr>
      <w:r>
        <w:rPr>
          <w:rFonts w:ascii="Times New Roman" w:hAnsi="Times New Roman" w:eastAsia="楷体_GB2312" w:cs="Times New Roman"/>
          <w:b/>
          <w:bCs/>
          <w:kern w:val="0"/>
          <w:sz w:val="32"/>
          <w:szCs w:val="32"/>
        </w:rPr>
        <w:t>1.应聘人员在</w:t>
      </w:r>
      <w:r>
        <w:rPr>
          <w:rFonts w:hint="eastAsia" w:ascii="Times New Roman" w:hAnsi="Times New Roman" w:eastAsia="楷体_GB2312" w:cs="Times New Roman"/>
          <w:b/>
          <w:bCs/>
          <w:kern w:val="0"/>
          <w:sz w:val="32"/>
          <w:szCs w:val="32"/>
        </w:rPr>
        <w:t>报名表</w:t>
      </w:r>
      <w:r>
        <w:rPr>
          <w:rFonts w:ascii="Times New Roman" w:hAnsi="Times New Roman" w:eastAsia="楷体_GB2312" w:cs="Times New Roman"/>
          <w:b/>
          <w:kern w:val="0"/>
          <w:sz w:val="32"/>
          <w:szCs w:val="32"/>
        </w:rPr>
        <w:t>填写报名信息应注意哪些事项？</w:t>
      </w:r>
    </w:p>
    <w:p>
      <w:pPr>
        <w:adjustRightInd w:val="0"/>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4"/>
        <w:spacing w:line="580" w:lineRule="exact"/>
        <w:ind w:left="638" w:leftChars="304"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2.</w:t>
      </w:r>
      <w:r>
        <w:rPr>
          <w:rFonts w:ascii="Times New Roman" w:hAnsi="Times New Roman" w:eastAsia="楷体_GB2312" w:cs="Times New Roman"/>
          <w:b/>
          <w:bCs/>
          <w:kern w:val="0"/>
          <w:sz w:val="32"/>
          <w:szCs w:val="32"/>
        </w:rPr>
        <w:t>应聘人员在</w:t>
      </w:r>
      <w:r>
        <w:rPr>
          <w:rFonts w:ascii="Times New Roman" w:hAnsi="Times New Roman" w:eastAsia="楷体_GB2312" w:cs="Times New Roman"/>
          <w:b/>
          <w:kern w:val="0"/>
          <w:sz w:val="32"/>
          <w:szCs w:val="32"/>
        </w:rPr>
        <w:t>报名期间可否更改报考岗位？</w:t>
      </w:r>
    </w:p>
    <w:p>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w:t>
      </w:r>
      <w:r>
        <w:rPr>
          <w:rFonts w:hint="eastAsia" w:ascii="Times New Roman" w:hAnsi="Times New Roman" w:eastAsia="仿宋_GB2312" w:cs="Times New Roman"/>
          <w:kern w:val="0"/>
          <w:sz w:val="32"/>
          <w:szCs w:val="32"/>
        </w:rPr>
        <w:t>成功后</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应聘人员不可更改报考岗位</w:t>
      </w:r>
      <w:r>
        <w:rPr>
          <w:rFonts w:ascii="Times New Roman" w:hAnsi="Times New Roman" w:eastAsia="仿宋_GB2312" w:cs="Times New Roman"/>
          <w:kern w:val="0"/>
          <w:sz w:val="32"/>
          <w:szCs w:val="32"/>
        </w:rPr>
        <w:t>。</w:t>
      </w:r>
    </w:p>
    <w:p>
      <w:pPr>
        <w:pStyle w:val="4"/>
        <w:spacing w:line="580" w:lineRule="exact"/>
        <w:ind w:left="640" w:leftChars="305"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3.应聘人员是否需要缴费？</w:t>
      </w:r>
    </w:p>
    <w:p>
      <w:pPr>
        <w:pStyle w:val="4"/>
        <w:spacing w:line="580" w:lineRule="exact"/>
        <w:ind w:firstLine="640" w:firstLineChars="200"/>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不需要。</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二</w:t>
      </w:r>
      <w:r>
        <w:rPr>
          <w:rFonts w:ascii="Times New Roman" w:hAnsi="Times New Roman" w:eastAsia="黑体" w:cs="Times New Roman"/>
          <w:bCs/>
          <w:kern w:val="0"/>
          <w:sz w:val="32"/>
          <w:szCs w:val="32"/>
        </w:rPr>
        <w:t>、关于学历、学位</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4</w:t>
      </w:r>
      <w:r>
        <w:rPr>
          <w:rFonts w:ascii="Times New Roman" w:hAnsi="Times New Roman" w:eastAsia="楷体_GB2312" w:cs="Times New Roman"/>
          <w:b/>
          <w:kern w:val="0"/>
          <w:sz w:val="32"/>
          <w:szCs w:val="32"/>
        </w:rPr>
        <w:t>.怎样理解招聘岗位中的“学历”、“学位”条件？</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应聘人员应具备与招聘岗位要求一致的学历、学位。招聘岗位没有学位要求的，应聘人员是否取得学位不影响报考。</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5</w:t>
      </w:r>
      <w:r>
        <w:rPr>
          <w:rFonts w:ascii="Times New Roman" w:hAnsi="Times New Roman" w:eastAsia="楷体_GB2312" w:cs="Times New Roman"/>
          <w:b/>
          <w:kern w:val="0"/>
          <w:sz w:val="32"/>
          <w:szCs w:val="32"/>
        </w:rPr>
        <w:t>.国（境）外学历、学位人员需要提供哪些材料？</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留学回国人员需提供由教育部留学服务中心出具的国</w:t>
      </w:r>
      <w:r>
        <w:rPr>
          <w:rFonts w:ascii="Times New Roman" w:hAnsi="Times New Roman" w:eastAsia="仿宋_GB2312" w:cs="Times New Roman"/>
          <w:spacing w:val="-11"/>
          <w:kern w:val="0"/>
          <w:sz w:val="32"/>
          <w:szCs w:val="32"/>
        </w:rPr>
        <w:t>（境）外学历、学位认证函等有关证明材料。应聘人员可登录教育部留学服务中心网站</w:t>
      </w:r>
      <w:r>
        <w:rPr>
          <w:rFonts w:ascii="Times New Roman" w:hAnsi="Times New Roman" w:eastAsia="仿宋_GB2312" w:cs="Times New Roman"/>
          <w:kern w:val="0"/>
          <w:sz w:val="32"/>
          <w:szCs w:val="32"/>
        </w:rPr>
        <w:t>（http://www.cscse.edu.cn）查询认证的有关要求和程序。在国（境）内就读取得国（境）外学历、学位的人员，需取得由教育部所属的相关机构出具的学历、学位认证函。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上述材料应在面试前资格审核时与其他材料一并交招聘单位审核。</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三</w:t>
      </w:r>
      <w:r>
        <w:rPr>
          <w:rFonts w:ascii="Times New Roman" w:hAnsi="Times New Roman" w:eastAsia="黑体" w:cs="Times New Roman"/>
          <w:bCs/>
          <w:kern w:val="0"/>
          <w:sz w:val="32"/>
          <w:szCs w:val="32"/>
        </w:rPr>
        <w:t>、关于专业</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6</w:t>
      </w:r>
      <w:r>
        <w:rPr>
          <w:rFonts w:ascii="Times New Roman" w:hAnsi="Times New Roman" w:eastAsia="楷体_GB2312" w:cs="Times New Roman"/>
          <w:b/>
          <w:kern w:val="0"/>
          <w:sz w:val="32"/>
          <w:szCs w:val="32"/>
        </w:rPr>
        <w:t>.应聘人员应如何判断</w:t>
      </w:r>
      <w:r>
        <w:rPr>
          <w:rFonts w:hint="eastAsia" w:ascii="Times New Roman" w:hAnsi="Times New Roman" w:eastAsia="楷体_GB2312" w:cs="Times New Roman"/>
          <w:b/>
          <w:kern w:val="0"/>
          <w:sz w:val="32"/>
          <w:szCs w:val="32"/>
        </w:rPr>
        <w:t>本人</w:t>
      </w:r>
      <w:r>
        <w:rPr>
          <w:rFonts w:ascii="Times New Roman" w:hAnsi="Times New Roman" w:eastAsia="楷体_GB2312" w:cs="Times New Roman"/>
          <w:b/>
          <w:kern w:val="0"/>
          <w:sz w:val="32"/>
          <w:szCs w:val="32"/>
        </w:rPr>
        <w:t>所学专业？</w:t>
      </w:r>
    </w:p>
    <w:p>
      <w:pPr>
        <w:pStyle w:val="4"/>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应聘人员所学专业按所获毕业证书上的专业为准。辅修专业、学位种类、学校院系种类、毕业证书专业名称后以括号等形式列出的培养方向</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均不作为专业依据。</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7</w:t>
      </w:r>
      <w:r>
        <w:rPr>
          <w:rFonts w:ascii="Times New Roman" w:hAnsi="Times New Roman" w:eastAsia="楷体_GB2312" w:cs="Times New Roman"/>
          <w:b/>
          <w:kern w:val="0"/>
          <w:sz w:val="32"/>
          <w:szCs w:val="32"/>
        </w:rPr>
        <w:t>.应聘人员应如何选择专业报考？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招聘岗位中专业条件参照《广东省2023年考试录用公务员专业参考目录》设置的，应聘人员所学专业已列入专业目录列表的，</w:t>
      </w:r>
      <w:r>
        <w:rPr>
          <w:rFonts w:ascii="Times New Roman" w:hAnsi="Times New Roman" w:eastAsia="仿宋_GB2312" w:cs="Times New Roman"/>
          <w:b/>
          <w:bCs/>
          <w:kern w:val="0"/>
          <w:sz w:val="32"/>
          <w:szCs w:val="32"/>
        </w:rPr>
        <w:t>不得报考所学专业代码与招聘岗位专业代码不一致的岗位</w:t>
      </w:r>
      <w:r>
        <w:rPr>
          <w:rFonts w:ascii="Times New Roman" w:hAnsi="Times New Roman" w:eastAsia="仿宋_GB2312" w:cs="Times New Roman"/>
          <w:kern w:val="0"/>
          <w:sz w:val="32"/>
          <w:szCs w:val="32"/>
        </w:rPr>
        <w:t>。岗位表中的“专业”要求为“学科”（代码为</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位数）的，如应聘人员所学专业为该“学科”或</w:t>
      </w:r>
      <w:r>
        <w:rPr>
          <w:rFonts w:hint="eastAsia" w:ascii="Times New Roman" w:hAnsi="Times New Roman" w:eastAsia="仿宋_GB2312" w:cs="Times New Roman"/>
          <w:kern w:val="0"/>
          <w:sz w:val="32"/>
          <w:szCs w:val="32"/>
        </w:rPr>
        <w:t>该“学科”所含</w:t>
      </w:r>
      <w:r>
        <w:rPr>
          <w:rFonts w:ascii="Times New Roman" w:hAnsi="Times New Roman" w:eastAsia="仿宋_GB2312" w:cs="Times New Roman"/>
          <w:kern w:val="0"/>
          <w:sz w:val="32"/>
          <w:szCs w:val="32"/>
        </w:rPr>
        <w:t>“专业”（代码为6位数）的，均符合报考条件。</w:t>
      </w:r>
    </w:p>
    <w:p>
      <w:pPr>
        <w:pStyle w:val="4"/>
        <w:spacing w:line="580" w:lineRule="exact"/>
        <w:ind w:firstLine="640" w:firstLineChars="200"/>
        <w:rPr>
          <w:rFonts w:ascii="Times New Roman" w:hAnsi="Times New Roman" w:cs="Times New Roman"/>
        </w:rPr>
      </w:pPr>
      <w:r>
        <w:rPr>
          <w:rFonts w:ascii="Times New Roman" w:hAnsi="Times New Roman" w:eastAsia="仿宋_GB2312" w:cs="Times New Roman"/>
          <w:sz w:val="32"/>
          <w:szCs w:val="32"/>
        </w:rPr>
        <w:t>若所学专业为专业目录中旧专业的，按其对应的专业名称进行报考。如旧专业后注明“部分”的，须征询招聘单位同意后报考。</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8.</w:t>
      </w:r>
      <w:r>
        <w:rPr>
          <w:rFonts w:ascii="Times New Roman" w:hAnsi="Times New Roman" w:eastAsia="楷体_GB2312" w:cs="Times New Roman"/>
          <w:b/>
          <w:kern w:val="0"/>
          <w:sz w:val="32"/>
          <w:szCs w:val="32"/>
        </w:rPr>
        <w:t>应聘人员以相近专业报考有什么要求？</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若招聘岗位专业条件为“专业”（代码为6位数），应聘人员所获毕业证书上的专业名称为该“专业”的上一级“学科”（代码为4位数）或“学科门类”（代码为2位数），可按前款规定以相近专业报考。</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9</w:t>
      </w:r>
      <w:r>
        <w:rPr>
          <w:rFonts w:ascii="Times New Roman" w:hAnsi="Times New Roman" w:eastAsia="楷体_GB2312" w:cs="Times New Roman"/>
          <w:b/>
          <w:kern w:val="0"/>
          <w:sz w:val="32"/>
          <w:szCs w:val="32"/>
        </w:rPr>
        <w:t>.应聘人员专业中有培养方向的如何报考？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含有两个以上培养方向的专业，如招聘岗位已明确具体培养方向的，应聘人员须符合具体培养方向方可报考。如专业目录中的“企业管理（含：财务管理、市场营销、人力资源管理）（A120202）”，某岗位设置为“企业管理（限：财务管理）（A120202）”，则此专业中财务管理方向的应聘人员方可报考，市场营销、人力资源管理方向的不可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四、关于资格要求</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10.应聘人员应如何判断自己是否具备相应的职称或职业资格？</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称、职业资格等以考生具有相关证书或获得资格核定部门的正式批文为准。仅考试、考核合格，但还未获得证书或批文的，不视为已具备相应资格。相关证书还须符合招聘岗位所设资格证书类别、专业、级别要求。</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五</w:t>
      </w:r>
      <w:r>
        <w:rPr>
          <w:rFonts w:ascii="Times New Roman" w:hAnsi="Times New Roman" w:eastAsia="黑体" w:cs="Times New Roman"/>
          <w:bCs/>
          <w:kern w:val="0"/>
          <w:sz w:val="32"/>
          <w:szCs w:val="32"/>
        </w:rPr>
        <w:t>、关于港澳居民报考</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11</w:t>
      </w:r>
      <w:r>
        <w:rPr>
          <w:rFonts w:ascii="Times New Roman" w:hAnsi="Times New Roman" w:eastAsia="楷体_GB2312" w:cs="Times New Roman"/>
          <w:b/>
          <w:kern w:val="0"/>
          <w:sz w:val="32"/>
          <w:szCs w:val="32"/>
        </w:rPr>
        <w:t>.哪些港澳居民可以报考？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港澳居民同时符合以下条件的可报考：</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（1）根据《广东省人力资源和社会保障厅粤港澳大湾区（内地）事业单位公开招聘港澳居民管理办法》规定，香港特别行政区、澳门特别行政区永久性居民中无外国居留权的港澳居民；</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（2）具备《广东省人力资源和社会保障厅粤港澳大湾区（内地）事业单位公开招聘港澳居民管理办法》第五条所列条件。</w:t>
      </w:r>
    </w:p>
    <w:p>
      <w:pPr>
        <w:adjustRightInd w:val="0"/>
        <w:spacing w:line="580" w:lineRule="exact"/>
        <w:ind w:firstLine="643" w:firstLineChars="200"/>
        <w:rPr>
          <w:rFonts w:ascii="Times New Roman" w:hAnsi="Times New Roman" w:cs="Times New Roman"/>
        </w:rPr>
      </w:pPr>
      <w:r>
        <w:rPr>
          <w:rFonts w:hint="eastAsia" w:ascii="Times New Roman" w:hAnsi="Times New Roman" w:eastAsia="楷体_GB2312" w:cs="Times New Roman"/>
          <w:b/>
          <w:kern w:val="0"/>
          <w:sz w:val="32"/>
          <w:szCs w:val="32"/>
        </w:rPr>
        <w:t>12</w:t>
      </w:r>
      <w:r>
        <w:rPr>
          <w:rFonts w:ascii="Times New Roman" w:hAnsi="Times New Roman" w:eastAsia="楷体_GB2312" w:cs="Times New Roman"/>
          <w:b/>
          <w:kern w:val="0"/>
          <w:sz w:val="32"/>
          <w:szCs w:val="32"/>
        </w:rPr>
        <w:t>.港澳居民在面试资格审核时还需提供哪些材料？</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（1）香港永久性居民身份证或澳门永久性居民身份证；</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（2）港澳居民来往内地通行证；</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（3）港澳地区《无犯罪纪（记）录》（可在考察环节提供）。</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六</w:t>
      </w:r>
      <w:r>
        <w:rPr>
          <w:rFonts w:ascii="Times New Roman" w:hAnsi="Times New Roman" w:eastAsia="黑体" w:cs="Times New Roman"/>
          <w:bCs/>
          <w:kern w:val="0"/>
          <w:sz w:val="32"/>
          <w:szCs w:val="32"/>
        </w:rPr>
        <w:t>、关于年龄和工作经历</w:t>
      </w:r>
    </w:p>
    <w:p>
      <w:pPr>
        <w:pStyle w:val="4"/>
        <w:spacing w:line="580" w:lineRule="exact"/>
        <w:ind w:firstLine="643" w:firstLineChars="200"/>
        <w:rPr>
          <w:rFonts w:ascii="Times New Roman" w:hAnsi="Times New Roman" w:eastAsia="楷体_GB2312" w:cs="Times New Roman"/>
          <w:b/>
          <w:bCs/>
          <w:kern w:val="0"/>
          <w:sz w:val="32"/>
          <w:szCs w:val="32"/>
        </w:rPr>
      </w:pPr>
      <w:r>
        <w:rPr>
          <w:rFonts w:hint="eastAsia" w:ascii="Times New Roman" w:hAnsi="Times New Roman" w:eastAsia="楷体_GB2312" w:cs="Times New Roman"/>
          <w:b/>
          <w:bCs/>
          <w:kern w:val="0"/>
          <w:sz w:val="32"/>
          <w:szCs w:val="32"/>
        </w:rPr>
        <w:t>13</w:t>
      </w:r>
      <w:r>
        <w:rPr>
          <w:rFonts w:ascii="Times New Roman" w:hAnsi="Times New Roman" w:eastAsia="楷体_GB2312" w:cs="Times New Roman"/>
          <w:b/>
          <w:bCs/>
          <w:kern w:val="0"/>
          <w:sz w:val="32"/>
          <w:szCs w:val="32"/>
        </w:rPr>
        <w:t>.招聘岗位年龄条件的计算截止时间？</w:t>
      </w:r>
    </w:p>
    <w:p>
      <w:pPr>
        <w:adjustRightInd w:val="0"/>
        <w:spacing w:line="580" w:lineRule="exact"/>
        <w:ind w:firstLine="640" w:firstLineChars="200"/>
        <w:rPr>
          <w:rFonts w:ascii="Times New Roman" w:hAnsi="Times New Roman" w:eastAsia="楷体_GB2312" w:cs="Times New Roman"/>
          <w:b/>
          <w:bCs/>
          <w:kern w:val="0"/>
          <w:sz w:val="32"/>
          <w:szCs w:val="32"/>
        </w:rPr>
      </w:pPr>
      <w:r>
        <w:rPr>
          <w:rFonts w:ascii="Times New Roman" w:hAnsi="Times New Roman" w:eastAsia="仿宋_GB2312" w:cs="Times New Roman"/>
          <w:kern w:val="0"/>
          <w:sz w:val="32"/>
          <w:szCs w:val="32"/>
        </w:rPr>
        <w:t>招聘岗位年龄条件的计算截止时间为本次</w:t>
      </w:r>
      <w:r>
        <w:rPr>
          <w:rFonts w:hint="eastAsia" w:ascii="Times New Roman" w:hAnsi="Times New Roman" w:eastAsia="仿宋_GB2312" w:cs="Times New Roman"/>
          <w:kern w:val="0"/>
          <w:sz w:val="32"/>
          <w:szCs w:val="32"/>
        </w:rPr>
        <w:t>公开</w:t>
      </w:r>
      <w:r>
        <w:rPr>
          <w:rFonts w:ascii="Times New Roman" w:hAnsi="Times New Roman" w:eastAsia="仿宋_GB2312" w:cs="Times New Roman"/>
          <w:kern w:val="0"/>
          <w:sz w:val="32"/>
          <w:szCs w:val="32"/>
        </w:rPr>
        <w:t>招聘报名首日。</w:t>
      </w:r>
      <w:r>
        <w:rPr>
          <w:rFonts w:hint="eastAsia" w:ascii="Times New Roman" w:hAnsi="Times New Roman" w:eastAsia="仿宋_GB2312" w:cs="Times New Roman"/>
          <w:kern w:val="0"/>
          <w:sz w:val="32"/>
          <w:szCs w:val="32"/>
        </w:rPr>
        <w:t>即“</w:t>
      </w:r>
      <w:r>
        <w:rPr>
          <w:rFonts w:ascii="Times New Roman" w:hAnsi="Times New Roman" w:eastAsia="仿宋_GB2312" w:cs="Times New Roman"/>
          <w:kern w:val="0"/>
          <w:sz w:val="32"/>
          <w:szCs w:val="32"/>
        </w:rPr>
        <w:t>50</w:t>
      </w:r>
      <w:r>
        <w:rPr>
          <w:rFonts w:hint="eastAsia" w:ascii="Times New Roman" w:hAnsi="Times New Roman" w:eastAsia="仿宋_GB2312" w:cs="Times New Roman"/>
          <w:kern w:val="0"/>
          <w:sz w:val="32"/>
          <w:szCs w:val="32"/>
        </w:rPr>
        <w:t>周岁以下”是指197</w:t>
      </w: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highlight w:val="none"/>
          <w:lang w:val="en-US" w:eastAsia="zh-CN"/>
        </w:rPr>
        <w:t>10</w:t>
      </w:r>
      <w:r>
        <w:rPr>
          <w:rFonts w:hint="eastAsia"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31</w:t>
      </w:r>
      <w:r>
        <w:rPr>
          <w:rFonts w:hint="eastAsia" w:ascii="Times New Roman" w:hAnsi="Times New Roman" w:eastAsia="仿宋_GB2312" w:cs="Times New Roman"/>
          <w:kern w:val="0"/>
          <w:sz w:val="32"/>
          <w:szCs w:val="32"/>
          <w:highlight w:val="none"/>
        </w:rPr>
        <w:t>日</w:t>
      </w:r>
      <w:r>
        <w:rPr>
          <w:rFonts w:hint="eastAsia" w:ascii="Times New Roman" w:hAnsi="Times New Roman" w:eastAsia="仿宋_GB2312" w:cs="Times New Roman"/>
          <w:kern w:val="0"/>
          <w:sz w:val="32"/>
          <w:szCs w:val="32"/>
        </w:rPr>
        <w:t>以后出生</w:t>
      </w:r>
      <w:r>
        <w:rPr>
          <w:rFonts w:ascii="Times New Roman" w:hAnsi="Times New Roman" w:eastAsia="仿宋_GB2312" w:cs="Times New Roman"/>
          <w:kern w:val="0"/>
          <w:sz w:val="32"/>
          <w:szCs w:val="32"/>
        </w:rPr>
        <w:t>。</w:t>
      </w:r>
    </w:p>
    <w:p>
      <w:pPr>
        <w:adjustRightInd w:val="0"/>
        <w:spacing w:line="580" w:lineRule="exact"/>
        <w:ind w:firstLine="643" w:firstLineChars="200"/>
        <w:rPr>
          <w:rFonts w:ascii="Times New Roman" w:hAnsi="Times New Roman" w:eastAsia="楷体_GB2312" w:cs="Times New Roman"/>
          <w:b/>
          <w:kern w:val="0"/>
          <w:sz w:val="32"/>
          <w:szCs w:val="32"/>
        </w:rPr>
      </w:pPr>
      <w:bookmarkStart w:id="0" w:name="_GoBack"/>
      <w:bookmarkEnd w:id="0"/>
      <w:r>
        <w:rPr>
          <w:rFonts w:hint="eastAsia" w:ascii="Times New Roman" w:hAnsi="Times New Roman" w:eastAsia="楷体_GB2312" w:cs="Times New Roman"/>
          <w:b/>
          <w:kern w:val="0"/>
          <w:sz w:val="32"/>
          <w:szCs w:val="32"/>
        </w:rPr>
        <w:t>14</w:t>
      </w:r>
      <w:r>
        <w:rPr>
          <w:rFonts w:ascii="Times New Roman" w:hAnsi="Times New Roman" w:eastAsia="楷体_GB2312" w:cs="Times New Roman"/>
          <w:b/>
          <w:kern w:val="0"/>
          <w:sz w:val="32"/>
          <w:szCs w:val="32"/>
        </w:rPr>
        <w:t>.工作经历起始时间如何界定？</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（1）在党政机关、事业单位、国有企业工作的人员，工作经历时间自报到之日算起。</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（2）参加大学生村官、“三支一扶”计划、“大学生志愿服务西部计划”、“广东大学生志愿服务山区计划”等服务基层项目人员，工作经历时间自报到之日算起。</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（3）到基层特定公益岗位（社会管理和公共服务）初次就业的人员，工作经历时间从工作协议约定的起始时间算起。</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（4）离校未就业高校毕业生到高校毕业生实习见习基地参加见习或者到企事业单位参与项目研究的人员，工作经历时间自报到之日算起。</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（5）在其他经济组织、社会组织等单位工作的人员，工作经历时间以劳动合同约定的起始时间算起。</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（6）自主创业并办理工商注册手续的人员，工作经历时间自营业执照颁发之日算起。</w:t>
      </w:r>
    </w:p>
    <w:p>
      <w:pPr>
        <w:pStyle w:val="4"/>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（7）以灵活就业形式初次就业人员，工作经历时间从登记灵活就业并经审批确认的起始时间算起。</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15</w:t>
      </w:r>
      <w:r>
        <w:rPr>
          <w:rFonts w:ascii="Times New Roman" w:hAnsi="Times New Roman" w:eastAsia="楷体_GB2312" w:cs="Times New Roman"/>
          <w:b/>
          <w:kern w:val="0"/>
          <w:sz w:val="32"/>
          <w:szCs w:val="32"/>
        </w:rPr>
        <w:t>.工作经历计算截止时间？</w:t>
      </w:r>
    </w:p>
    <w:p>
      <w:pPr>
        <w:pStyle w:val="4"/>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工作经历计算截止时间为本次集中招聘报名首日。</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bCs/>
          <w:kern w:val="0"/>
          <w:sz w:val="32"/>
          <w:szCs w:val="32"/>
        </w:rPr>
        <w:t>16</w:t>
      </w:r>
      <w:r>
        <w:rPr>
          <w:rFonts w:ascii="Times New Roman" w:hAnsi="Times New Roman" w:eastAsia="楷体_GB2312" w:cs="Times New Roman"/>
          <w:b/>
          <w:bCs/>
          <w:kern w:val="0"/>
          <w:sz w:val="32"/>
          <w:szCs w:val="32"/>
        </w:rPr>
        <w:t>.</w:t>
      </w:r>
      <w:r>
        <w:rPr>
          <w:rFonts w:ascii="Times New Roman" w:hAnsi="Times New Roman" w:eastAsia="楷体_GB2312" w:cs="Times New Roman"/>
          <w:b/>
          <w:kern w:val="0"/>
          <w:sz w:val="32"/>
          <w:szCs w:val="32"/>
        </w:rPr>
        <w:t>只</w:t>
      </w:r>
      <w:r>
        <w:rPr>
          <w:rFonts w:hint="eastAsia" w:ascii="Times New Roman" w:hAnsi="Times New Roman" w:eastAsia="楷体_GB2312" w:cs="Times New Roman"/>
          <w:b/>
          <w:kern w:val="0"/>
          <w:sz w:val="32"/>
          <w:szCs w:val="32"/>
        </w:rPr>
        <w:t>有单位</w:t>
      </w:r>
      <w:r>
        <w:rPr>
          <w:rFonts w:ascii="Times New Roman" w:hAnsi="Times New Roman" w:eastAsia="楷体_GB2312" w:cs="Times New Roman"/>
          <w:b/>
          <w:kern w:val="0"/>
          <w:sz w:val="32"/>
          <w:szCs w:val="32"/>
        </w:rPr>
        <w:t>证明的，能否通过工作经历资格审核？</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只有</w:t>
      </w:r>
      <w:r>
        <w:rPr>
          <w:rFonts w:hint="eastAsia" w:ascii="Times New Roman" w:hAnsi="Times New Roman" w:eastAsia="仿宋_GB2312" w:cs="Times New Roman"/>
          <w:kern w:val="0"/>
          <w:sz w:val="32"/>
          <w:szCs w:val="32"/>
        </w:rPr>
        <w:t>单位</w:t>
      </w:r>
      <w:r>
        <w:rPr>
          <w:rFonts w:ascii="Times New Roman" w:hAnsi="Times New Roman" w:eastAsia="仿宋_GB2312" w:cs="Times New Roman"/>
          <w:kern w:val="0"/>
          <w:sz w:val="32"/>
          <w:szCs w:val="32"/>
        </w:rPr>
        <w:t>出具的证明，不能通过工作经历资格审核。应聘人员应提供劳动合同（聘用合同）</w:t>
      </w:r>
      <w:r>
        <w:rPr>
          <w:rFonts w:hint="eastAsia" w:ascii="仿宋_GB2312" w:hAnsi="仿宋_GB2312" w:eastAsia="仿宋_GB2312" w:cs="仿宋_GB2312"/>
          <w:sz w:val="32"/>
          <w:szCs w:val="32"/>
        </w:rPr>
        <w:t>或经人力资源社会保障部门用工备案材料</w:t>
      </w:r>
      <w:r>
        <w:rPr>
          <w:rFonts w:ascii="Times New Roman" w:hAnsi="Times New Roman" w:eastAsia="仿宋_GB2312" w:cs="Times New Roman"/>
          <w:kern w:val="0"/>
          <w:sz w:val="32"/>
          <w:szCs w:val="32"/>
        </w:rPr>
        <w:t>或工资发放记录相关资料，</w:t>
      </w:r>
      <w:r>
        <w:rPr>
          <w:rFonts w:hint="eastAsia" w:ascii="仿宋_GB2312" w:hAnsi="仿宋_GB2312" w:eastAsia="仿宋_GB2312" w:cs="仿宋_GB2312"/>
          <w:sz w:val="32"/>
          <w:szCs w:val="32"/>
        </w:rPr>
        <w:t>社会保险参保缴费记录</w:t>
      </w:r>
      <w:r>
        <w:rPr>
          <w:rFonts w:ascii="Times New Roman" w:hAnsi="Times New Roman" w:eastAsia="仿宋_GB2312" w:cs="Times New Roman"/>
          <w:kern w:val="0"/>
          <w:sz w:val="32"/>
          <w:szCs w:val="32"/>
        </w:rPr>
        <w:t>等佐证材料，以证明</w:t>
      </w:r>
      <w:r>
        <w:rPr>
          <w:rFonts w:hint="eastAsia" w:ascii="Times New Roman" w:hAnsi="Times New Roman" w:eastAsia="仿宋_GB2312" w:cs="Times New Roman"/>
          <w:kern w:val="0"/>
          <w:sz w:val="32"/>
          <w:szCs w:val="32"/>
        </w:rPr>
        <w:t>符合</w:t>
      </w:r>
      <w:r>
        <w:rPr>
          <w:rFonts w:ascii="Times New Roman" w:hAnsi="Times New Roman" w:eastAsia="仿宋_GB2312" w:cs="Times New Roman"/>
          <w:kern w:val="0"/>
          <w:sz w:val="32"/>
          <w:szCs w:val="32"/>
        </w:rPr>
        <w:t>工作经历</w:t>
      </w:r>
      <w:r>
        <w:rPr>
          <w:rFonts w:hint="eastAsia" w:ascii="Times New Roman" w:hAnsi="Times New Roman" w:eastAsia="仿宋_GB2312" w:cs="Times New Roman"/>
          <w:kern w:val="0"/>
          <w:sz w:val="32"/>
          <w:szCs w:val="32"/>
        </w:rPr>
        <w:t>要求</w:t>
      </w:r>
      <w:r>
        <w:rPr>
          <w:rFonts w:ascii="Times New Roman" w:hAnsi="Times New Roman" w:eastAsia="仿宋_GB2312" w:cs="Times New Roman"/>
          <w:kern w:val="0"/>
          <w:sz w:val="32"/>
          <w:szCs w:val="32"/>
        </w:rPr>
        <w:t>。如在规定时间不能提供佐证材料，或所提供的材料不足以证明的，不能通过资格审核。</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七</w:t>
      </w:r>
      <w:r>
        <w:rPr>
          <w:rFonts w:ascii="Times New Roman" w:hAnsi="Times New Roman" w:eastAsia="黑体" w:cs="Times New Roman"/>
          <w:bCs/>
          <w:kern w:val="0"/>
          <w:sz w:val="32"/>
          <w:szCs w:val="32"/>
        </w:rPr>
        <w:t>、关于考试</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17</w:t>
      </w:r>
      <w:r>
        <w:rPr>
          <w:rFonts w:ascii="Times New Roman" w:hAnsi="Times New Roman" w:eastAsia="楷体_GB2312" w:cs="Times New Roman"/>
          <w:b/>
          <w:kern w:val="0"/>
          <w:sz w:val="32"/>
          <w:szCs w:val="32"/>
        </w:rPr>
        <w:t>.对违纪违规行为，有哪几种处理方式？</w:t>
      </w:r>
    </w:p>
    <w:p>
      <w:pPr>
        <w:pStyle w:val="4"/>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八</w:t>
      </w:r>
      <w:r>
        <w:rPr>
          <w:rFonts w:ascii="Times New Roman" w:hAnsi="Times New Roman" w:eastAsia="黑体" w:cs="Times New Roman"/>
          <w:bCs/>
          <w:kern w:val="0"/>
          <w:sz w:val="32"/>
          <w:szCs w:val="32"/>
        </w:rPr>
        <w:t>、关于资格审核</w:t>
      </w:r>
    </w:p>
    <w:p>
      <w:pPr>
        <w:pStyle w:val="4"/>
        <w:spacing w:line="580" w:lineRule="exact"/>
        <w:ind w:left="638" w:leftChars="304"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18</w:t>
      </w:r>
      <w:r>
        <w:rPr>
          <w:rFonts w:ascii="Times New Roman" w:hAnsi="Times New Roman" w:eastAsia="楷体_GB2312" w:cs="Times New Roman"/>
          <w:b/>
          <w:kern w:val="0"/>
          <w:sz w:val="32"/>
          <w:szCs w:val="32"/>
        </w:rPr>
        <w:t>.资格审核的时间节点包括哪些？</w:t>
      </w:r>
    </w:p>
    <w:p>
      <w:pPr>
        <w:pStyle w:val="4"/>
        <w:spacing w:line="580" w:lineRule="exact"/>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adjustRightInd w:val="0"/>
        <w:spacing w:line="58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九</w:t>
      </w:r>
      <w:r>
        <w:rPr>
          <w:rFonts w:ascii="Times New Roman" w:hAnsi="Times New Roman" w:eastAsia="黑体" w:cs="Times New Roman"/>
          <w:bCs/>
          <w:kern w:val="0"/>
          <w:sz w:val="32"/>
          <w:szCs w:val="32"/>
        </w:rPr>
        <w:t>、关于考察</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19</w:t>
      </w:r>
      <w:r>
        <w:rPr>
          <w:rFonts w:ascii="Times New Roman" w:hAnsi="Times New Roman" w:eastAsia="楷体_GB2312" w:cs="Times New Roman"/>
          <w:b/>
          <w:kern w:val="0"/>
          <w:sz w:val="32"/>
          <w:szCs w:val="32"/>
        </w:rPr>
        <w:t>.考察时需要对考察人选进行资格复审吗？</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20</w:t>
      </w:r>
      <w:r>
        <w:rPr>
          <w:rFonts w:ascii="Times New Roman" w:hAnsi="Times New Roman" w:eastAsia="楷体_GB2312" w:cs="Times New Roman"/>
          <w:b/>
          <w:kern w:val="0"/>
          <w:sz w:val="32"/>
          <w:szCs w:val="32"/>
        </w:rPr>
        <w:t>.如何理解“聘用后即构成回避关系”?</w:t>
      </w:r>
    </w:p>
    <w:p>
      <w:pPr>
        <w:adjustRightInd w:val="0"/>
        <w:spacing w:line="58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pPr>
        <w:pStyle w:val="4"/>
        <w:spacing w:line="560" w:lineRule="exact"/>
        <w:ind w:firstLine="641"/>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本指南仅适用于本次</w:t>
      </w:r>
      <w:r>
        <w:rPr>
          <w:rFonts w:ascii="Times New Roman" w:hAnsi="Times New Roman" w:eastAsia="黑体" w:cs="Times New Roman"/>
          <w:b/>
          <w:kern w:val="0"/>
          <w:sz w:val="32"/>
          <w:szCs w:val="32"/>
        </w:rPr>
        <w:t>2023</w:t>
      </w:r>
      <w:r>
        <w:rPr>
          <w:rFonts w:ascii="Times New Roman" w:hAnsi="Times New Roman" w:eastAsia="黑体" w:cs="Times New Roman"/>
          <w:bCs/>
          <w:kern w:val="0"/>
          <w:sz w:val="32"/>
          <w:szCs w:val="32"/>
        </w:rPr>
        <w:t>年</w:t>
      </w:r>
      <w:r>
        <w:rPr>
          <w:rFonts w:hint="eastAsia" w:ascii="Times New Roman" w:hAnsi="Times New Roman" w:eastAsia="黑体" w:cs="Times New Roman"/>
          <w:bCs/>
          <w:kern w:val="0"/>
          <w:sz w:val="32"/>
          <w:szCs w:val="32"/>
        </w:rPr>
        <w:t>广东江门中医药职业学院</w:t>
      </w:r>
      <w:r>
        <w:rPr>
          <w:rFonts w:ascii="Times New Roman" w:hAnsi="Times New Roman" w:eastAsia="黑体" w:cs="Times New Roman"/>
          <w:bCs/>
          <w:kern w:val="0"/>
          <w:sz w:val="32"/>
          <w:szCs w:val="32"/>
        </w:rPr>
        <w:t>公开招聘</w:t>
      </w:r>
      <w:r>
        <w:rPr>
          <w:rFonts w:hint="eastAsia" w:ascii="Times New Roman" w:hAnsi="Times New Roman" w:eastAsia="黑体" w:cs="Times New Roman"/>
          <w:bCs/>
          <w:kern w:val="0"/>
          <w:sz w:val="32"/>
          <w:szCs w:val="32"/>
        </w:rPr>
        <w:t>高层次人才</w:t>
      </w:r>
      <w:r>
        <w:rPr>
          <w:rFonts w:ascii="Times New Roman" w:hAnsi="Times New Roman" w:eastAsia="黑体" w:cs="Times New Roman"/>
          <w:bCs/>
          <w:kern w:val="0"/>
          <w:sz w:val="32"/>
          <w:szCs w:val="32"/>
        </w:rPr>
        <w:t>工作。</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JjN2Q1NzAxMDQwMTY0YjE3MTI0MTU5NzBmZTM3YmMifQ=="/>
  </w:docVars>
  <w:rsids>
    <w:rsidRoot w:val="1B043659"/>
    <w:rsid w:val="000D40D4"/>
    <w:rsid w:val="00483BFF"/>
    <w:rsid w:val="004C7108"/>
    <w:rsid w:val="004E48CF"/>
    <w:rsid w:val="005B6AE3"/>
    <w:rsid w:val="005D64A4"/>
    <w:rsid w:val="00882B39"/>
    <w:rsid w:val="008845E6"/>
    <w:rsid w:val="0092184C"/>
    <w:rsid w:val="00B269C7"/>
    <w:rsid w:val="00DA124E"/>
    <w:rsid w:val="00EA6534"/>
    <w:rsid w:val="00FE4E61"/>
    <w:rsid w:val="01ED7F05"/>
    <w:rsid w:val="03B2392E"/>
    <w:rsid w:val="059D6095"/>
    <w:rsid w:val="083E5ED4"/>
    <w:rsid w:val="08B4116F"/>
    <w:rsid w:val="0F545D35"/>
    <w:rsid w:val="10B92932"/>
    <w:rsid w:val="13190871"/>
    <w:rsid w:val="132D40B4"/>
    <w:rsid w:val="14AA398D"/>
    <w:rsid w:val="171942F2"/>
    <w:rsid w:val="17D90044"/>
    <w:rsid w:val="18001919"/>
    <w:rsid w:val="193262D5"/>
    <w:rsid w:val="19C90186"/>
    <w:rsid w:val="19D665BD"/>
    <w:rsid w:val="1A2F6AE9"/>
    <w:rsid w:val="1B043659"/>
    <w:rsid w:val="1BF11FDA"/>
    <w:rsid w:val="1CC154CD"/>
    <w:rsid w:val="1D097731"/>
    <w:rsid w:val="1E711149"/>
    <w:rsid w:val="1E93142F"/>
    <w:rsid w:val="211C1789"/>
    <w:rsid w:val="22403B09"/>
    <w:rsid w:val="2293511F"/>
    <w:rsid w:val="28112AA9"/>
    <w:rsid w:val="2F4D845B"/>
    <w:rsid w:val="300267C0"/>
    <w:rsid w:val="316F7038"/>
    <w:rsid w:val="359A1A73"/>
    <w:rsid w:val="36AE0B9B"/>
    <w:rsid w:val="36B635D2"/>
    <w:rsid w:val="36BD6B11"/>
    <w:rsid w:val="3994432F"/>
    <w:rsid w:val="39B476FF"/>
    <w:rsid w:val="3CF121A0"/>
    <w:rsid w:val="3D3952B7"/>
    <w:rsid w:val="3DC049AF"/>
    <w:rsid w:val="43BC0C6F"/>
    <w:rsid w:val="48B82EC1"/>
    <w:rsid w:val="48BD3312"/>
    <w:rsid w:val="491D2AA5"/>
    <w:rsid w:val="4BCF9E93"/>
    <w:rsid w:val="4C301578"/>
    <w:rsid w:val="4CA12810"/>
    <w:rsid w:val="4DD260B5"/>
    <w:rsid w:val="4F2F65F9"/>
    <w:rsid w:val="4FC5163A"/>
    <w:rsid w:val="4FE42F09"/>
    <w:rsid w:val="51277D9F"/>
    <w:rsid w:val="515C3DBA"/>
    <w:rsid w:val="52461B6F"/>
    <w:rsid w:val="52681379"/>
    <w:rsid w:val="53126132"/>
    <w:rsid w:val="54F12743"/>
    <w:rsid w:val="55D6416A"/>
    <w:rsid w:val="56B10601"/>
    <w:rsid w:val="58231CB8"/>
    <w:rsid w:val="58B75227"/>
    <w:rsid w:val="5A5C63CB"/>
    <w:rsid w:val="5A692ACA"/>
    <w:rsid w:val="5AAC7F69"/>
    <w:rsid w:val="5ED956E5"/>
    <w:rsid w:val="5FFF1BA0"/>
    <w:rsid w:val="60632CA1"/>
    <w:rsid w:val="61C75926"/>
    <w:rsid w:val="62CC5007"/>
    <w:rsid w:val="64113BE2"/>
    <w:rsid w:val="65E066C2"/>
    <w:rsid w:val="663C7B0C"/>
    <w:rsid w:val="67FC21AB"/>
    <w:rsid w:val="6B4B111D"/>
    <w:rsid w:val="6BED213F"/>
    <w:rsid w:val="6EB531BB"/>
    <w:rsid w:val="6FBD5C57"/>
    <w:rsid w:val="71E869BB"/>
    <w:rsid w:val="74FF7233"/>
    <w:rsid w:val="76805151"/>
    <w:rsid w:val="778878D2"/>
    <w:rsid w:val="780627F5"/>
    <w:rsid w:val="7BF36445"/>
    <w:rsid w:val="7BFFCCC6"/>
    <w:rsid w:val="7EF6497F"/>
    <w:rsid w:val="7FF16F6D"/>
    <w:rsid w:val="9FF7EECA"/>
    <w:rsid w:val="BB7F10BB"/>
    <w:rsid w:val="E72FF1DF"/>
    <w:rsid w:val="F8BFF458"/>
    <w:rsid w:val="FDBEEAEB"/>
    <w:rsid w:val="FF5B731C"/>
    <w:rsid w:val="FFBF7AC4"/>
    <w:rsid w:val="FFBFE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styleId="4">
    <w:name w:val="Body Text Indent"/>
    <w:basedOn w:val="1"/>
    <w:unhideWhenUsed/>
    <w:qFormat/>
    <w:uiPriority w:val="99"/>
    <w:pPr>
      <w:ind w:firstLine="627"/>
    </w:pPr>
    <w:rPr>
      <w:szCs w:val="20"/>
    </w:rPr>
  </w:style>
  <w:style w:type="paragraph" w:styleId="5">
    <w:name w:val="Balloon Text"/>
    <w:basedOn w:val="1"/>
    <w:link w:val="11"/>
    <w:qFormat/>
    <w:uiPriority w:val="0"/>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jc w:val="left"/>
    </w:pPr>
    <w:rPr>
      <w:rFonts w:ascii="宋体" w:hAnsi="宋体" w:cs="宋体"/>
      <w:kern w:val="0"/>
      <w:sz w:val="18"/>
      <w:szCs w:val="18"/>
    </w:rPr>
  </w:style>
  <w:style w:type="paragraph" w:customStyle="1" w:styleId="10">
    <w:name w:val="正文1"/>
    <w:qFormat/>
    <w:uiPriority w:val="0"/>
    <w:pPr>
      <w:spacing w:line="555" w:lineRule="atLeast"/>
      <w:ind w:firstLine="623"/>
      <w:jc w:val="both"/>
      <w:textAlignment w:val="baseline"/>
    </w:pPr>
    <w:rPr>
      <w:rFonts w:ascii="Calibri" w:hAnsi="Calibri" w:eastAsia="仿宋_GB2312" w:cs="Times New Roman"/>
      <w:color w:val="000000"/>
      <w:sz w:val="31"/>
      <w:szCs w:val="22"/>
      <w:u w:color="000000"/>
      <w:lang w:val="en-US" w:eastAsia="zh-CN" w:bidi="ar-SA"/>
    </w:rPr>
  </w:style>
  <w:style w:type="character" w:customStyle="1" w:styleId="11">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453</Words>
  <Characters>2585</Characters>
  <Lines>21</Lines>
  <Paragraphs>6</Paragraphs>
  <TotalTime>19</TotalTime>
  <ScaleCrop>false</ScaleCrop>
  <LinksUpToDate>false</LinksUpToDate>
  <CharactersWithSpaces>3032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2023-03-01T09:41:00Z</dcterms:created>
  <dc:creator>何松爱</dc:creator>
  <cp:lastModifiedBy>谭炎坤</cp:lastModifiedBy>
  <cp:lastPrinted>2023-03-02T08:11:00Z</cp:lastPrinted>
  <dcterms:modified xsi:type="dcterms:W3CDTF">2023-10-25T08:50:05Z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FC2A5742A7454A72A88084A4A1DA063E_13</vt:lpwstr>
  </property>
</Properties>
</file>