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彩虹小标宋" w:eastAsia="彩虹小标宋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彩虹小标宋" w:eastAsia="彩虹小标宋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江门市市场监督管理局 中国银行江门分行</w:t>
      </w:r>
    </w:p>
    <w:p>
      <w:pPr>
        <w:spacing w:line="560" w:lineRule="exact"/>
        <w:jc w:val="center"/>
        <w:rPr>
          <w:rFonts w:ascii="彩虹小标宋" w:eastAsia="彩虹小标宋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彩虹小标宋" w:eastAsia="彩虹小标宋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“侨都质量贷”金融服务系列之小微企业专属产品</w:t>
      </w:r>
    </w:p>
    <w:p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 w:ascii="彩虹小标宋" w:eastAsia="彩虹小标宋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服务方案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的二十大关于“坚持以推动高质量发展为主题”、“加快建设制造强国、质量强国”的要求，积极响应广东省委省政府提出的“制造业当家”主题，金融赋能培育壮大江门市质量品牌企业，促进质量人才队伍建设，助力江门全面实施“六大工程”，特制定江门市市场监督管理局 中国银行江门分行“侨都质量贷”金融服务系列之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小微企业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专属产品服务方案。具体如下：</w:t>
      </w:r>
    </w:p>
    <w:p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一、服务对象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在江门市行政区域范围内注册成立，并获得政府质量奖等相关质量品牌的小微企业。优先支持首贷户。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质量品牌分类如下：</w:t>
      </w:r>
    </w:p>
    <w:tbl>
      <w:tblPr>
        <w:tblStyle w:val="4"/>
        <w:tblW w:w="840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6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所属类别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质量品牌名称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一类标准企业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中国质量奖（ 含提名奖）、广东省政府质量奖（ 含提名奖）获奖企业，国家级专精特新重点 “小巨人〞企业、国家级专精特新“小巨人”企业，国家知识产权示范企业、国家知识产权优势企业，鲁班奖、国家优质工程奖、大禹奖获奖企业，参与国际标准制修订企业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二类标准企业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江门市政府质量奖获奖企业，广东省专精特新企业，粤字号农业品牌企业，广东省重点农业龙头企业，广东省知识产权示范企业，广东省优质工程奖获奖企业，参与国家标准制修订企业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三类标准企业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江门市县（市、区）政府质量奖获奖企业，江门市高新技术企业，江门市重点农业龙头企业，江门市任命首席质量官企业</w:t>
            </w: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具体质量品牌企业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以江门市市场监督管理局公布为准。</w:t>
      </w:r>
      <w:bookmarkStart w:id="0" w:name="_GoBack"/>
      <w:bookmarkEnd w:id="0"/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二、综合授信方案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以企业获得质量品牌为参考依据，结合企业实际经营情况和合理授信需求，为企业制定授信融资方案。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（一）专属授信金额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授信金额最高3000万。包括各类贷款、贸易融资、保函等综合额度。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（二）专属授信期限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授信期限根据授信资金用途、申请金额及还款能力综合确定。其中：流动资金贷款期限最长可达3年，固定资产贷款期限最长可达10年。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（三）专属还款方式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对于一年期且符合条件企业，可申请无还本续贷；对于1年以上期限贷款，可设置灵活还款方式。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（四）专属贷款利率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符合普惠口径的，享受最优惠利率定价。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参考定价如下：一类标准企业为LPR-40bp；二类标准企业为LPR-30bp;三类标准企业为LPR-10bp。最终报价将根据客户实际情况由双方协商确定。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（五）专属担保条件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主要以免抵押贷款为主，其中，一类标准企业免抵押贷款额度最高1000万，二类标准企业免抵押贷款额度最高800万，三类标准企业免抵押贷款最高500万。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纳入“邑科贷”或“政银保”政府风险分担项目，可以享受更高额度。采用知识产权质押、固定资产抵押等一种或多种缓释方式灵活组合的，最高额度可达3000万。</w:t>
      </w:r>
    </w:p>
    <w:p>
      <w:pPr>
        <w:ind w:firstLine="640" w:firstLineChars="200"/>
        <w:rPr>
          <w:rFonts w:ascii="黑体" w:hAnsi="黑体" w:eastAsia="黑体" w:cs="黑体"/>
          <w:bCs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三、线上融资方案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重点推荐质量品牌企业使用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行对公线上产品，额度最高1000万，期限最长3年，享受普惠优惠利率。</w:t>
      </w:r>
    </w:p>
    <w:p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享受线上申请，线上用款，随借随还的服务体验。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四、保障服务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（一）快捷受理：辖内67个网点，均可受理申请；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（二）绿色通道：贷款资料齐全的，一周内完成贷款审批；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（三）优先放款：纳入“白名单”企业，在贷款规模上予以优先安排；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（四）费用减免：评估费、登记费、押品保险费等相关费用由银行承担；提前还款可免违约金；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（五）政府贴息：符合准入条件的，享受政府知识产权质押融资贴息。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5D"/>
    <w:rsid w:val="00005CBD"/>
    <w:rsid w:val="00023161"/>
    <w:rsid w:val="00025413"/>
    <w:rsid w:val="000574F3"/>
    <w:rsid w:val="00066D2D"/>
    <w:rsid w:val="0007242D"/>
    <w:rsid w:val="000C67DC"/>
    <w:rsid w:val="000D31CC"/>
    <w:rsid w:val="000E6FA9"/>
    <w:rsid w:val="001060FB"/>
    <w:rsid w:val="001120A6"/>
    <w:rsid w:val="00136836"/>
    <w:rsid w:val="00153903"/>
    <w:rsid w:val="0019143D"/>
    <w:rsid w:val="001C3DE0"/>
    <w:rsid w:val="002101B0"/>
    <w:rsid w:val="002D24E5"/>
    <w:rsid w:val="002D4276"/>
    <w:rsid w:val="002F393D"/>
    <w:rsid w:val="0035120B"/>
    <w:rsid w:val="003918B2"/>
    <w:rsid w:val="003918CB"/>
    <w:rsid w:val="003C15FE"/>
    <w:rsid w:val="003D7265"/>
    <w:rsid w:val="00466761"/>
    <w:rsid w:val="00470A59"/>
    <w:rsid w:val="004A5F84"/>
    <w:rsid w:val="004B6ECE"/>
    <w:rsid w:val="004C6999"/>
    <w:rsid w:val="004D617B"/>
    <w:rsid w:val="00506830"/>
    <w:rsid w:val="00536B63"/>
    <w:rsid w:val="005434A4"/>
    <w:rsid w:val="0059255E"/>
    <w:rsid w:val="005C533D"/>
    <w:rsid w:val="0061735D"/>
    <w:rsid w:val="00674A13"/>
    <w:rsid w:val="0069730E"/>
    <w:rsid w:val="006A5D57"/>
    <w:rsid w:val="00717978"/>
    <w:rsid w:val="007360A1"/>
    <w:rsid w:val="00772168"/>
    <w:rsid w:val="007F460E"/>
    <w:rsid w:val="008250FA"/>
    <w:rsid w:val="008D6B61"/>
    <w:rsid w:val="008E6988"/>
    <w:rsid w:val="00903269"/>
    <w:rsid w:val="00927860"/>
    <w:rsid w:val="00927CB9"/>
    <w:rsid w:val="00933315"/>
    <w:rsid w:val="00996BB6"/>
    <w:rsid w:val="009C3E15"/>
    <w:rsid w:val="009D5E73"/>
    <w:rsid w:val="009D62EF"/>
    <w:rsid w:val="009E262B"/>
    <w:rsid w:val="00A23246"/>
    <w:rsid w:val="00A26634"/>
    <w:rsid w:val="00A507CF"/>
    <w:rsid w:val="00AD0D57"/>
    <w:rsid w:val="00AF410A"/>
    <w:rsid w:val="00B34A79"/>
    <w:rsid w:val="00B45955"/>
    <w:rsid w:val="00B5462A"/>
    <w:rsid w:val="00B85C9A"/>
    <w:rsid w:val="00C156D9"/>
    <w:rsid w:val="00CC0D85"/>
    <w:rsid w:val="00E53A32"/>
    <w:rsid w:val="00EA4FE5"/>
    <w:rsid w:val="00F8771B"/>
    <w:rsid w:val="3DF7BC86"/>
    <w:rsid w:val="4FDE1874"/>
    <w:rsid w:val="60D34393"/>
    <w:rsid w:val="7B3BEAC3"/>
    <w:rsid w:val="7CFBEFB8"/>
    <w:rsid w:val="CD7FD640"/>
    <w:rsid w:val="F74FC8D3"/>
    <w:rsid w:val="F7DF22A8"/>
    <w:rsid w:val="FF6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1195</Characters>
  <Lines>9</Lines>
  <Paragraphs>2</Paragraphs>
  <TotalTime>10</TotalTime>
  <ScaleCrop>false</ScaleCrop>
  <LinksUpToDate>false</LinksUpToDate>
  <CharactersWithSpaces>1402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2023-08-02T02:36:00Z</dcterms:created>
  <dc:creator>陈恩鹏</dc:creator>
  <cp:lastModifiedBy>greatwall</cp:lastModifiedBy>
  <dcterms:modified xsi:type="dcterms:W3CDTF">2023-08-28T16:34:00Z</dcterms:modified>
  <dc:title>江门市市场监督管理局 中国银行江门分行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