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>
      <w:pPr>
        <w:pStyle w:val="2"/>
        <w:spacing w:line="400" w:lineRule="exact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本次检验依据和检验项目</w:t>
      </w:r>
    </w:p>
    <w:p>
      <w:pPr>
        <w:pStyle w:val="4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b w:val="0"/>
          <w:bCs/>
        </w:rPr>
        <w:t>（2023年第1</w:t>
      </w:r>
      <w:r>
        <w:rPr>
          <w:rFonts w:hint="eastAsia" w:ascii="Times New Roman" w:hAnsi="Times New Roman"/>
          <w:b w:val="0"/>
          <w:bCs/>
          <w:lang w:val="en-US" w:eastAsia="zh-CN"/>
        </w:rPr>
        <w:t>6</w:t>
      </w:r>
      <w:r>
        <w:rPr>
          <w:rFonts w:hint="eastAsia" w:ascii="Times New Roman" w:hAnsi="Times New Roman"/>
          <w:b w:val="0"/>
          <w:bCs/>
        </w:rPr>
        <w:t>号）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一、糕点</w:t>
      </w:r>
    </w:p>
    <w:p>
      <w:pPr>
        <w:spacing w:line="60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《食品安全国家标准 食品添加剂使用标准》（GB 2760-2014）、《食品安全国家标准 食品中污染物限量》（GB 2762-2017）、《食品安全国家标准 食品中污染物限量》（GB 2762-2022）、《食品安全国家标准 糕点、面包》（GB 7099-2015）、《食品安全国家标准 预包装食品中致病菌限量》（GB 29921-2021）、《食品安全国家标准 散装即食食品中致病菌限量》（GB 31607-2021）</w:t>
      </w:r>
    </w:p>
    <w:p>
      <w:pPr>
        <w:spacing w:line="600" w:lineRule="exact"/>
        <w:ind w:firstLine="640" w:firstLineChars="200"/>
        <w:rPr>
          <w:rFonts w:ascii="Times New Roman" w:hAnsi="Times New Roman" w:cstheme="minorEastAsia"/>
          <w:sz w:val="24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酸价（以脂肪计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菌落总数、大肠菌群、金黄色葡萄球菌、沙门氏菌、霉菌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二、蔬菜制品</w:t>
      </w:r>
    </w:p>
    <w:p>
      <w:pPr>
        <w:spacing w:line="60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(</w:t>
      </w:r>
      <w:r>
        <w:rPr>
          <w:rFonts w:ascii="Times New Roman" w:hAnsi="Times New Roman" w:eastAsia="仿宋_GB2312" w:cs="仿宋_GB2312"/>
          <w:sz w:val="32"/>
          <w:szCs w:val="32"/>
        </w:rPr>
        <w:t>GB 2760-2014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）、《食品安全国家标准 食品中污染物限量》（GB 2762-2022）、《食品安全国家标准 酱腌菜》（GB 2714-2015）、《食品安全国家标准 食品中污染物限量》（</w:t>
      </w:r>
      <w:r>
        <w:rPr>
          <w:rFonts w:ascii="Times New Roman" w:hAnsi="Times New Roman" w:eastAsia="仿宋_GB2312" w:cs="仿宋_GB2312"/>
          <w:sz w:val="32"/>
          <w:szCs w:val="32"/>
        </w:rPr>
        <w:t>GB 2762-2017</w:t>
      </w:r>
      <w:r>
        <w:rPr>
          <w:rFonts w:hint="eastAsia" w:ascii="Times New Roman" w:hAnsi="Times New Roman" w:eastAsia="仿宋_GB2312" w:cs="仿宋_GB2312"/>
          <w:sz w:val="32"/>
          <w:szCs w:val="32"/>
        </w:rPr>
        <w:t>)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酱腌菜的检验项目包括铅（以Pb计）、亚硝酸盐（以NaNO2计）、苯甲酸及其钠盐（以苯甲酸计）、山梨酸及其钾盐（以山梨酸计）、脱氢乙酸及其钠盐（以脱氢乙酸计）、糖精钠（以糖精计）、甜蜜素（以环己基氨基磺酸计）、阿斯巴甜、二氧化硫残留量、大肠菌群、防腐剂混合使用时各自用量占其最大使用量的比例之和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三、饼干</w:t>
      </w:r>
    </w:p>
    <w:p>
      <w:pPr>
        <w:spacing w:line="60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《食品安全国家标准 饼干》（</w:t>
      </w:r>
      <w:r>
        <w:rPr>
          <w:rFonts w:ascii="Times New Roman" w:hAnsi="Times New Roman" w:eastAsia="仿宋_GB2312" w:cs="仿宋_GB2312"/>
          <w:sz w:val="32"/>
          <w:szCs w:val="32"/>
        </w:rPr>
        <w:t>GB 7100-2015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）、《食品安全国家标准 食品添加剂使用标准》（GB 2760-2014）、《食品安全国家标准 预包装食品中致病菌限量》（GB 29921-2021）、《食品安全国家标准 散装即食食品中致病菌限量》（</w:t>
      </w:r>
      <w:r>
        <w:rPr>
          <w:rFonts w:ascii="Times New Roman" w:hAnsi="Times New Roman" w:eastAsia="仿宋_GB2312" w:cs="仿宋_GB2312"/>
          <w:sz w:val="32"/>
          <w:szCs w:val="32"/>
        </w:rPr>
        <w:t>GB 31607-2021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cstheme="minorEastAsia"/>
          <w:sz w:val="24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饼干的检验项目包括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四、饮料</w:t>
      </w:r>
    </w:p>
    <w:p>
      <w:pPr>
        <w:spacing w:line="60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《食品安全国家标准 包装饮用水》（GB 19298-2014）、《食品安全国家标准 食品中污染物限量》（GB 2762-2022）</w:t>
      </w:r>
    </w:p>
    <w:p>
      <w:pPr>
        <w:spacing w:line="600" w:lineRule="exact"/>
        <w:ind w:firstLine="640" w:firstLineChars="200"/>
        <w:rPr>
          <w:rFonts w:ascii="Times New Roman" w:hAnsi="Times New Roman" w:cstheme="minorEastAsia"/>
          <w:sz w:val="24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饮用纯净水的检验项目包括耗氧量（以O2计）、铅（以Pb计）、总砷（以As计）、镉（以Cd计）、亚硝酸盐（以NO2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计）、余氯（游离氯）、溴酸盐、大肠菌群、铜绿假单胞菌。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其他类饮用水的检验项目包括耗氧量（以O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计）、铅（以Pb计）、总砷（以As计）、镉（以Cd计）、亚硝酸盐（以NO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2-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计）、余氯（游离氯）、溴酸盐、大肠菌群、铜绿假单胞菌。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五、食用油、油脂及其制品</w:t>
      </w:r>
    </w:p>
    <w:p>
      <w:pPr>
        <w:spacing w:line="60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《食品安全国家标准 食品中污染物限量》（GB 2762-2022）、《花生油》（GB/T 1534-2017）、《食品安全国家标准 食品中真菌毒素限量》（</w:t>
      </w:r>
      <w:r>
        <w:rPr>
          <w:rFonts w:ascii="Times New Roman" w:hAnsi="Times New Roman" w:eastAsia="仿宋_GB2312" w:cs="仿宋_GB2312"/>
          <w:sz w:val="32"/>
          <w:szCs w:val="32"/>
        </w:rPr>
        <w:t>GB 2761-2017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）、《食品安全国家标准 食品添加剂使用标准》（GB 2760-2014）、《食品安全国家标准 植物油》（GB 2716-2018）</w:t>
      </w:r>
    </w:p>
    <w:p>
      <w:pPr>
        <w:spacing w:line="600" w:lineRule="exact"/>
        <w:ind w:firstLine="640" w:firstLineChars="200"/>
        <w:rPr>
          <w:rFonts w:ascii="Times New Roman" w:hAnsi="Times New Roman" w:cstheme="minorEastAsia"/>
          <w:sz w:val="24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花生油的检验项目包括酸值/酸价、过氧化值、黄曲霉毒素B1、铅（以Pb计）、苯并[a]芘、溶剂残留量、特丁基对苯二酚（TBHQ）。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六、炒货食品及坚果制品</w:t>
      </w:r>
    </w:p>
    <w:p>
      <w:pPr>
        <w:spacing w:line="60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《食品安全国家标准 坚果与籽类食品》（GB 19300-2014）、《食品安全国家标准 食品添加剂使用标准》（GB 2760-2014）、《食品安全国家标准 食品中污染物限量》（GB 2762-2017）、《食品安全国家标准 食品中污染物限量》（</w:t>
      </w:r>
      <w:r>
        <w:rPr>
          <w:rFonts w:ascii="Times New Roman" w:hAnsi="Times New Roman" w:eastAsia="仿宋_GB2312" w:cs="仿宋_GB2312"/>
          <w:sz w:val="32"/>
          <w:szCs w:val="32"/>
        </w:rPr>
        <w:t>GB 2762-2022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）、《食品安全国家标准 食品中真菌毒素限量》（GB 2761-2017）、产品明示标准和质量要求</w:t>
      </w:r>
    </w:p>
    <w:p>
      <w:pPr>
        <w:spacing w:line="600" w:lineRule="exact"/>
        <w:ind w:firstLine="640" w:firstLineChars="200"/>
        <w:rPr>
          <w:rFonts w:ascii="Times New Roman" w:hAnsi="Times New Roman" w:cstheme="minorEastAsia"/>
          <w:sz w:val="24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开心果、杏仁、扁桃仁、松仁、瓜子的检验项目包括酸价（以脂肪计）（KOH）、过氧化值（以脂肪计）、铅（以Pb计）、黄曲霉毒素B1、苯甲酸及其钠盐（以苯甲酸计）、山梨酸及其钾盐（以山梨酸计）、二氧化硫残留量、糖精钠（以糖精计）、甜蜜素（以环己基氨基磺酸计）、大肠菌群、霉菌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其他炒货食品及坚果制品的检验项目包括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大肠菌群、霉菌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七、酒类</w:t>
      </w:r>
    </w:p>
    <w:p>
      <w:pPr>
        <w:spacing w:line="60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《食品安全国家标准 食品添加剂使用标准》（GB 2760-2014）、《食品安全国家标准 蒸馏酒及其配制酒》（GB 2757-2012）、《食品安全国家标准 食品中污染物限量》（GB 2762-2017）、产品明示标准和质量要求。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白酒、白酒（液态）、白酒（原酒）的检验项目包括酒精度、铅（以Pb计）、甲醇、氰化物（以HCN计）、糖精钠（以糖精计）、甜蜜素（以环己基氨基磺酸计）、三氯蔗糖。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以蒸馏酒及食用酒精为酒基的配制酒的检验项目包括酒精度、甲醇、氰化物（以HCN计）、甜蜜素（以环已基氨基磺酸计）。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其他蒸馏酒的检验项目包括铅（以Pb计）、氰化物(以HCN计)、甲醇。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八、粮食加工品</w:t>
      </w:r>
    </w:p>
    <w:p>
      <w:pPr>
        <w:spacing w:line="60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《食品安全国家标准 食品添加剂使用标准》（GB 2760-2014）、《食品安全国家标准 食品中污染物限量》（GB 2762-2017）、《食品安全国家标准 食品中真菌毒素限量》（</w:t>
      </w:r>
      <w:r>
        <w:rPr>
          <w:rFonts w:ascii="Times New Roman" w:hAnsi="Times New Roman" w:eastAsia="仿宋_GB2312" w:cs="仿宋_GB2312"/>
          <w:sz w:val="32"/>
          <w:szCs w:val="32"/>
        </w:rPr>
        <w:t>GB 2761-2017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cstheme="minorEastAsia"/>
          <w:sz w:val="24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大米的检验项目包括铅（以Pb计）、镉（以Cd计）、无机砷（以As计）、苯并[a]芘、黄曲霉毒素B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生湿面制品的检验项目包括铅（以Pb计）、苯甲酸及其钠盐（以苯甲酸计）、山梨酸及其钾盐（以山梨酸计）、脱氢乙酸及其钠盐（以脱氢乙酸计）、二氧化硫残留量。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其他谷物粉类制成品的检验项目包括黄曲霉毒素B1、苯甲酸及其钠盐（以苯甲酸计）、山梨酸及其钾盐（以山梨酸计）、脱氢乙酸及其钠盐（以脱氢乙酸计）。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九、食糖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《冰片糖》（QB/T 2685-2005）、《食品安全国家标准 食糖》（GB 13104-2014）、《食品安全国家标准 食品添加剂使用标准》（GB 2760-2014）、《冰糖》（</w:t>
      </w:r>
      <w:r>
        <w:rPr>
          <w:rFonts w:ascii="Times New Roman" w:hAnsi="Times New Roman" w:eastAsia="仿宋_GB2312" w:cs="仿宋_GB2312"/>
          <w:sz w:val="32"/>
          <w:szCs w:val="32"/>
        </w:rPr>
        <w:t>GB/T 35883-2018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）、产品明示标准和质量要求</w:t>
      </w:r>
    </w:p>
    <w:p>
      <w:pPr>
        <w:spacing w:line="60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冰糖的检验项目包括蔗糖分、还原糖分、色值、干燥失重、二氧化硫残留量、螨。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冰片糖的检验项目包括总糖分、还原糖分、干燥失重、二氧化硫残留量、螨。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十、蛋制品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《食品安全国家标准 蛋与蛋制品》（GB 2749-2015）、《食品安全国家标准 食品中污染物限量》（GB 2762-2017）、《食品安全国家标准 食品中污染物限量》（GB 2762-2022）、《食品安全国家标准 食品添加剂使用标准》（GB 2760-2014）、《食品安全国家标准 预包装食品中致病菌限量》（GB 29921-2021）、《食品安全国家标准 散装即食食品中致病菌限量》（</w:t>
      </w:r>
      <w:r>
        <w:rPr>
          <w:rFonts w:ascii="Times New Roman" w:hAnsi="Times New Roman" w:eastAsia="仿宋_GB2312" w:cs="仿宋_GB2312"/>
          <w:sz w:val="32"/>
          <w:szCs w:val="32"/>
        </w:rPr>
        <w:t>GB 31607-2021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）、产品明示标准和质量要求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再制蛋的检验项目包括铅（以Pb计）、苯甲酸及其钠盐（以苯甲酸计）、山梨酸及其钾盐（以山梨酸计）、菌落总数、大肠菌群、沙门氏菌、商业无菌。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冰蛋类的检验项目包括苯甲酸及其钠盐（以苯甲酸计）、山梨酸及其钾盐（以山梨酸计）。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其他类的检验项目包括铅（以Pb计）、苯甲酸及其钠盐（以苯甲酸计）、山梨酸及其钾盐（以山梨酸计）。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十一、淀粉及淀粉制品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《食品安全国家标准 食品中污染物限量》（</w:t>
      </w:r>
      <w:r>
        <w:rPr>
          <w:rFonts w:ascii="Times New Roman" w:hAnsi="Times New Roman" w:eastAsia="仿宋_GB2312" w:cs="仿宋_GB2312"/>
          <w:sz w:val="32"/>
          <w:szCs w:val="32"/>
        </w:rPr>
        <w:t>GB 2762-2017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）、《食品安全国家标准 食用淀粉》（GB 31637-2016）、《食品安全国家标准 食品添加剂使用标准》（</w:t>
      </w:r>
      <w:r>
        <w:rPr>
          <w:rFonts w:ascii="Times New Roman" w:hAnsi="Times New Roman" w:eastAsia="仿宋_GB2312" w:cs="仿宋_GB2312"/>
          <w:sz w:val="32"/>
          <w:szCs w:val="32"/>
        </w:rPr>
        <w:t>GB 2760-2014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淀粉的检验项目包括铅（以Pb计）、菌落总数、大肠菌群、霉菌和酵母、脱氢乙酸及其钠盐（以脱氢乙酸计）。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十二、冷冻饮品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《食品安全国家标准 预包装食品中致病菌限量》（GB 29921-2021）、《食品安全国家标准 冷冻饮品和制作料》（GB 2759-2015）、《食品安全国家标准 食品添加剂使用标准》（GB 2760-2014）、冷冻饮品 雪糕》（GB/T 31119-2014）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冰淇淋、雪糕、雪泥、冰棍、食用冰、甜味冰、其他类的检验项目包括蛋白质、甜蜜素（以环己基氨基磺酸计）、糖精钠（以糖精计）、菌落总数、大肠菌群、沙门氏菌、单核细胞增生李斯特氏菌。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十三、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《食品安全国家标准 食品添加剂使用标准》（GB 2760-2014）、《食品安全国家标准 食品中污染物限量》（GB 2762-2017）、《食品安全国家标准 食品中农药最大残留限量》（GB 2763-2021）等标准和产品明示标准和质量要求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茶叶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抽检项目包括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铅（以Pb计）、草甘膦、吡虫啉、乙酰甲胺磷、联苯菊酯、灭多威、三氯杀螨醇、氰戊菊酯和S-氰戊菊酯、甲拌磷、克百威、水胺硫磷、氧乐果、毒死蜱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啶虫脒、多菌灵、茚虫威、呋虫胺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代用茶抽检项目包括铅（以Pb计）、二氧化硫残留量、啶虫脒、克百威、炔螨特、毒死蜱、吡虫啉、霉菌。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3.速溶茶类、其它含茶制品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抽检项目包括铅（以Pb计）、菌落总数、大肠菌群、霉菌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十四、其他食品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其他类食品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抽检项目包括苯甲酸及其钠盐(以苯甲酸计)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糖精钠(以糖精计)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馅料抽检项目包括苯甲酸及其钠盐(以苯甲酸计)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糖精钠(以糖精计)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预拌粉抽检项目包括苯甲酸及其钠盐(以苯甲酸计)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糖精钠(以糖精计)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  <w:t>十五、肉制品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《食品安全国家标准 食品中污染物限量》（GB 2762-2017）、《食品中可能违法添加的非食用物质和易滥用的食品添加剂品种名单(第五批)的通知》（整顿办函[2011]1号）、《食品安全国家标准 食品添加剂使用标准》（GB 2760-2014）、《食品安全国家标准 腌腊肉制品》（GB 2730-2015）、《食品中可能违法添加的非食用物质和易滥用的食品添加剂品种名单(第一批)》（食品整治办[2008]3号）、《食品安全国家标准 熟肉制品》（GB 2726-2016）、《食品安全国家标准 预包装食品中致病菌限量》（GB 29921-2021）。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1.腌腊肉制品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抽检项目包括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过氧化值（以脂肪计）、铅（以Pb计）、总砷（以As计）、亚硝酸盐（以亚硝酸钠计）、苯甲酸及其钠盐（以苯甲酸计）、山梨酸及其钾盐（以山梨酸计）、合成着色剂（胭脂红）、氯霉素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2.酱卤肉制品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抽检项目包括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  <w:t>十六、食品添加剂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《食品安全国家标准 食品添加剂 明胶》GB 6783-2013、《食品安全国家标准 复配食品添加剂通则》GB 26687-2011、产品明示质量要求、《食品安全国家标准 食品用香精》GB 30616-2020。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抽检项目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铬(Cr)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、铅(Pb)、总砷(As)/无机砷含量、二氧化硫、过氧化物、致病性微生物、菌落总数。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  <w:t>十七、糖果制品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《食品安全国家标准 食品中污染物限量》（GB 2762-2017）、《食品安全国家标准 食品添加剂使用标准》（GB 2760-2014）、《食品安全国家标准 糖果》（GB 17399-2016）、《食品安全国家标准 预包装食品中致病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菌限量》（GB 29921-2021)。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1.果冻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抽检项目包括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苯甲酸及其钠盐(以苯甲酸计)、大肠菌群、酵母、菌落总数、霉菌、铅(以Pb计)、山梨酸及其钾盐(以山梨酸计)、糖精钠(以糖精计)、甜蜜素(以环己基氨基磺酸计)。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2.巧克力、巧克力制品、代可可脂巧克力及代可可脂巧克力制品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抽检项目包括铅(以Pb计)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沙门氏菌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3.糖果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抽检项目包括大肠菌群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柠檬黄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铅(以Pb计)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日落黄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糖精钠(以糖精计)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苋菜红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胭脂红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F69D7"/>
    <w:multiLevelType w:val="singleLevel"/>
    <w:tmpl w:val="BEDF69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4AFA7C70"/>
    <w:rsid w:val="00022B27"/>
    <w:rsid w:val="000A637E"/>
    <w:rsid w:val="001C5385"/>
    <w:rsid w:val="003969AE"/>
    <w:rsid w:val="003B4F61"/>
    <w:rsid w:val="00462891"/>
    <w:rsid w:val="00482FDE"/>
    <w:rsid w:val="00515FDC"/>
    <w:rsid w:val="005A7CE4"/>
    <w:rsid w:val="005C6C82"/>
    <w:rsid w:val="00623E81"/>
    <w:rsid w:val="006B2075"/>
    <w:rsid w:val="006F1AAE"/>
    <w:rsid w:val="00723220"/>
    <w:rsid w:val="007C09D1"/>
    <w:rsid w:val="00842B79"/>
    <w:rsid w:val="008E068D"/>
    <w:rsid w:val="009B266B"/>
    <w:rsid w:val="00AF5873"/>
    <w:rsid w:val="00B13ED9"/>
    <w:rsid w:val="00C007B3"/>
    <w:rsid w:val="00C758A0"/>
    <w:rsid w:val="00CC0C68"/>
    <w:rsid w:val="00D958A9"/>
    <w:rsid w:val="00E12FE8"/>
    <w:rsid w:val="00E168BF"/>
    <w:rsid w:val="00E66F0F"/>
    <w:rsid w:val="00F32C9E"/>
    <w:rsid w:val="00F57DDC"/>
    <w:rsid w:val="00F77917"/>
    <w:rsid w:val="00F869A0"/>
    <w:rsid w:val="018E1C73"/>
    <w:rsid w:val="02061D84"/>
    <w:rsid w:val="06BC6527"/>
    <w:rsid w:val="07034C6F"/>
    <w:rsid w:val="071D2DF4"/>
    <w:rsid w:val="07DD686D"/>
    <w:rsid w:val="09E05F00"/>
    <w:rsid w:val="0E937183"/>
    <w:rsid w:val="0F2E2642"/>
    <w:rsid w:val="12C95A1E"/>
    <w:rsid w:val="15F47FDD"/>
    <w:rsid w:val="1A810A33"/>
    <w:rsid w:val="1E3756CE"/>
    <w:rsid w:val="213D6F34"/>
    <w:rsid w:val="22CF1B8F"/>
    <w:rsid w:val="2326385F"/>
    <w:rsid w:val="23BC0F86"/>
    <w:rsid w:val="257C0341"/>
    <w:rsid w:val="2661634B"/>
    <w:rsid w:val="27C171C5"/>
    <w:rsid w:val="287F0B34"/>
    <w:rsid w:val="288A4F0A"/>
    <w:rsid w:val="28E7368A"/>
    <w:rsid w:val="2B007D28"/>
    <w:rsid w:val="2B611E65"/>
    <w:rsid w:val="2C261D46"/>
    <w:rsid w:val="2EE77AEF"/>
    <w:rsid w:val="2F182C5D"/>
    <w:rsid w:val="3078571E"/>
    <w:rsid w:val="30B05B87"/>
    <w:rsid w:val="311741DE"/>
    <w:rsid w:val="31424824"/>
    <w:rsid w:val="353F42E9"/>
    <w:rsid w:val="372876AC"/>
    <w:rsid w:val="3A973FE8"/>
    <w:rsid w:val="3B5F6E7A"/>
    <w:rsid w:val="3D0B2655"/>
    <w:rsid w:val="3E08496F"/>
    <w:rsid w:val="410A3AE9"/>
    <w:rsid w:val="43374455"/>
    <w:rsid w:val="43C1459C"/>
    <w:rsid w:val="43F63B87"/>
    <w:rsid w:val="442A1638"/>
    <w:rsid w:val="44F45223"/>
    <w:rsid w:val="45A220B2"/>
    <w:rsid w:val="4784678F"/>
    <w:rsid w:val="47DF5990"/>
    <w:rsid w:val="4801034D"/>
    <w:rsid w:val="481A4291"/>
    <w:rsid w:val="48D54874"/>
    <w:rsid w:val="49336D29"/>
    <w:rsid w:val="49F94104"/>
    <w:rsid w:val="4A890FE0"/>
    <w:rsid w:val="4AFA7C70"/>
    <w:rsid w:val="4BDE06B2"/>
    <w:rsid w:val="4C945E40"/>
    <w:rsid w:val="4CE71DB5"/>
    <w:rsid w:val="4FAD4FDB"/>
    <w:rsid w:val="526E19CE"/>
    <w:rsid w:val="555E0650"/>
    <w:rsid w:val="562875CC"/>
    <w:rsid w:val="57767E51"/>
    <w:rsid w:val="589866F7"/>
    <w:rsid w:val="58BE1117"/>
    <w:rsid w:val="58D923F1"/>
    <w:rsid w:val="59ED69FB"/>
    <w:rsid w:val="5D1116A2"/>
    <w:rsid w:val="5D2438FE"/>
    <w:rsid w:val="5E8F2BA2"/>
    <w:rsid w:val="6126108F"/>
    <w:rsid w:val="61547410"/>
    <w:rsid w:val="649B528C"/>
    <w:rsid w:val="64A31301"/>
    <w:rsid w:val="67FD2703"/>
    <w:rsid w:val="68FB1BEE"/>
    <w:rsid w:val="6A5423B3"/>
    <w:rsid w:val="6BD34B4C"/>
    <w:rsid w:val="6C67693F"/>
    <w:rsid w:val="6D1B6BD4"/>
    <w:rsid w:val="6D905618"/>
    <w:rsid w:val="6E156939"/>
    <w:rsid w:val="6E7E4B43"/>
    <w:rsid w:val="6F1151F3"/>
    <w:rsid w:val="71D95F76"/>
    <w:rsid w:val="73AE67E3"/>
    <w:rsid w:val="76866143"/>
    <w:rsid w:val="76AA5542"/>
    <w:rsid w:val="78527999"/>
    <w:rsid w:val="79F93FFF"/>
    <w:rsid w:val="7BB7658E"/>
    <w:rsid w:val="7BC0636A"/>
    <w:rsid w:val="7C8001D3"/>
    <w:rsid w:val="7E32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C484B-15EB-46A7-A669-B1090AC1F2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江门市市场监管局</Company>
  <Pages>8</Pages>
  <Words>555</Words>
  <Characters>3166</Characters>
  <Lines>26</Lines>
  <Paragraphs>7</Paragraphs>
  <TotalTime>4</TotalTime>
  <ScaleCrop>false</ScaleCrop>
  <LinksUpToDate>false</LinksUpToDate>
  <CharactersWithSpaces>3714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2022-01-16T07:39:00Z</dcterms:created>
  <dc:creator>Pinko_KUMA✨</dc:creator>
  <cp:lastModifiedBy>Y</cp:lastModifiedBy>
  <dcterms:modified xsi:type="dcterms:W3CDTF">2023-08-23T00:55:41Z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D8BA91398E094326BC72BEEA67BE775B</vt:lpwstr>
  </property>
</Properties>
</file>