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8"/>
          <w:szCs w:val="28"/>
        </w:rPr>
      </w:pPr>
      <w:bookmarkStart w:id="0" w:name="_GoBack"/>
      <w:bookmarkEnd w:id="0"/>
    </w:p>
    <w:p>
      <w:pPr>
        <w:ind w:firstLine="643" w:firstLineChars="200"/>
        <w:jc w:val="center"/>
        <w:rPr>
          <w:rFonts w:hint="eastAsia" w:ascii="仿宋_GB2312" w:hAnsi="仿宋" w:eastAsia="仿宋_GB2312" w:cs="仿宋"/>
          <w:b/>
          <w:bCs/>
          <w:sz w:val="32"/>
          <w:szCs w:val="32"/>
          <w:lang w:val="en-US" w:eastAsia="zh-CN" w:bidi="ar"/>
        </w:rPr>
      </w:pPr>
      <w:r>
        <w:rPr>
          <w:rFonts w:hint="eastAsia" w:ascii="仿宋_GB2312" w:hAnsi="仿宋" w:eastAsia="仿宋_GB2312" w:cs="仿宋"/>
          <w:b/>
          <w:bCs/>
          <w:sz w:val="32"/>
          <w:szCs w:val="32"/>
          <w:lang w:bidi="ar"/>
        </w:rPr>
        <w:t>关于江门市农业科学研究所2023年</w:t>
      </w:r>
      <w:r>
        <w:rPr>
          <w:rFonts w:hint="eastAsia" w:ascii="仿宋_GB2312" w:hAnsi="仿宋" w:eastAsia="仿宋_GB2312" w:cs="仿宋"/>
          <w:b/>
          <w:bCs/>
          <w:sz w:val="32"/>
          <w:szCs w:val="32"/>
          <w:lang w:val="en-US" w:eastAsia="zh-CN" w:bidi="ar"/>
        </w:rPr>
        <w:t>江门市本级</w:t>
      </w:r>
    </w:p>
    <w:p>
      <w:pPr>
        <w:ind w:firstLine="643" w:firstLineChars="200"/>
        <w:jc w:val="center"/>
        <w:rPr>
          <w:rFonts w:ascii="仿宋_GB2312" w:hAnsi="仿宋" w:eastAsia="仿宋_GB2312" w:cs="仿宋"/>
          <w:b/>
          <w:bCs/>
          <w:sz w:val="32"/>
          <w:szCs w:val="32"/>
          <w:lang w:bidi="ar"/>
        </w:rPr>
      </w:pPr>
      <w:r>
        <w:rPr>
          <w:rFonts w:hint="eastAsia" w:ascii="仿宋_GB2312" w:hAnsi="仿宋" w:eastAsia="仿宋_GB2312" w:cs="仿宋"/>
          <w:b/>
          <w:bCs/>
          <w:sz w:val="32"/>
          <w:szCs w:val="32"/>
          <w:lang w:val="en-US" w:eastAsia="zh-CN" w:bidi="ar"/>
        </w:rPr>
        <w:t>种业振兴</w:t>
      </w:r>
      <w:r>
        <w:rPr>
          <w:rFonts w:hint="eastAsia" w:ascii="仿宋_GB2312" w:hAnsi="仿宋" w:eastAsia="仿宋_GB2312" w:cs="仿宋"/>
          <w:b/>
          <w:bCs/>
          <w:sz w:val="32"/>
          <w:szCs w:val="32"/>
          <w:lang w:bidi="ar"/>
        </w:rPr>
        <w:t>项目</w:t>
      </w:r>
      <w:r>
        <w:rPr>
          <w:rFonts w:hint="eastAsia" w:ascii="仿宋_GB2312" w:hAnsi="仿宋" w:eastAsia="仿宋_GB2312" w:cs="仿宋"/>
          <w:b/>
          <w:bCs/>
          <w:sz w:val="32"/>
          <w:szCs w:val="32"/>
          <w:lang w:eastAsia="zh-CN" w:bidi="ar"/>
        </w:rPr>
        <w:t>农药</w:t>
      </w:r>
      <w:r>
        <w:rPr>
          <w:rFonts w:hint="eastAsia" w:ascii="仿宋_GB2312" w:hAnsi="仿宋" w:eastAsia="仿宋_GB2312" w:cs="仿宋"/>
          <w:b/>
          <w:bCs/>
          <w:sz w:val="32"/>
          <w:szCs w:val="32"/>
          <w:lang w:bidi="ar"/>
        </w:rPr>
        <w:t>公开询价的公告</w:t>
      </w:r>
    </w:p>
    <w:p>
      <w:pPr>
        <w:spacing w:line="360" w:lineRule="auto"/>
        <w:ind w:firstLine="640" w:firstLineChars="200"/>
        <w:rPr>
          <w:rFonts w:hint="eastAsia" w:ascii="仿宋_GB2312" w:hAnsi="仿宋_GB2312" w:eastAsia="仿宋_GB2312" w:cs="仿宋_GB2312"/>
          <w:sz w:val="32"/>
          <w:szCs w:val="32"/>
          <w:highlight w:val="none"/>
        </w:rPr>
      </w:pP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根据《关于执行〈广东省政府采购集中采购目录及限额标准（2020年版）有关事项的通知〉》（江财采购〔2020〕32号）、</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江门市农业农村局（市委农办、市乡村振兴局）采购管理制度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等相关规定，以自行采购方式对采购项目实施公开询价采购。欢迎符合要求的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提交报价函。</w:t>
      </w:r>
    </w:p>
    <w:p>
      <w:pPr>
        <w:ind w:firstLine="640" w:firstLineChars="200"/>
        <w:jc w:val="left"/>
        <w:rPr>
          <w:rFonts w:ascii="黑体" w:hAnsi="黑体" w:eastAsia="黑体" w:cs="仿宋"/>
          <w:sz w:val="32"/>
        </w:rPr>
      </w:pPr>
      <w:r>
        <w:rPr>
          <w:rFonts w:hint="eastAsia" w:ascii="黑体" w:hAnsi="黑体" w:eastAsia="黑体" w:cs="仿宋"/>
          <w:sz w:val="32"/>
          <w:lang w:bidi="ar"/>
        </w:rPr>
        <w:t>一、项目相关信息</w:t>
      </w:r>
    </w:p>
    <w:p>
      <w:pPr>
        <w:ind w:firstLine="643" w:firstLineChars="200"/>
        <w:jc w:val="left"/>
        <w:rPr>
          <w:rFonts w:hint="eastAsia" w:ascii="楷体_GB2312" w:hAnsi="仿宋" w:eastAsia="仿宋_GB2312" w:cs="仿宋"/>
          <w:b/>
          <w:bCs/>
          <w:sz w:val="32"/>
          <w:lang w:bidi="ar"/>
        </w:rPr>
      </w:pPr>
      <w:r>
        <w:rPr>
          <w:rFonts w:hint="eastAsia" w:ascii="楷体_GB2312" w:hAnsi="仿宋" w:eastAsia="楷体_GB2312" w:cs="仿宋"/>
          <w:b/>
          <w:bCs/>
          <w:sz w:val="32"/>
          <w:lang w:bidi="ar"/>
        </w:rPr>
        <w:t>（一）项目名称：</w:t>
      </w:r>
      <w:r>
        <w:rPr>
          <w:rFonts w:hint="eastAsia" w:ascii="仿宋_GB2312" w:hAnsi="仿宋" w:eastAsia="仿宋_GB2312" w:cs="仿宋"/>
          <w:sz w:val="32"/>
          <w:lang w:bidi="ar"/>
        </w:rPr>
        <w:t>2023年</w:t>
      </w:r>
      <w:r>
        <w:rPr>
          <w:rFonts w:hint="eastAsia" w:ascii="仿宋_GB2312" w:hAnsi="仿宋_GB2312" w:eastAsia="仿宋_GB2312" w:cs="仿宋_GB2312"/>
          <w:sz w:val="32"/>
          <w:szCs w:val="32"/>
          <w:lang w:val="en-US" w:eastAsia="zh-CN"/>
        </w:rPr>
        <w:t>江门市本级种业振兴</w:t>
      </w:r>
      <w:r>
        <w:rPr>
          <w:rFonts w:hint="eastAsia" w:ascii="仿宋_GB2312" w:hAnsi="仿宋" w:eastAsia="仿宋_GB2312" w:cs="仿宋"/>
          <w:sz w:val="32"/>
          <w:lang w:bidi="ar"/>
        </w:rPr>
        <w:t>——农作物种质资源保护利用、创制和试验示范及种子质量抽查检测项目</w:t>
      </w:r>
      <w:r>
        <w:rPr>
          <w:rFonts w:hint="eastAsia" w:ascii="仿宋_GB2312" w:hAnsi="仿宋" w:eastAsia="仿宋_GB2312" w:cs="仿宋"/>
          <w:sz w:val="32"/>
          <w:lang w:eastAsia="zh-CN" w:bidi="ar"/>
        </w:rPr>
        <w:t>农药</w:t>
      </w:r>
      <w:r>
        <w:rPr>
          <w:rFonts w:hint="eastAsia" w:ascii="仿宋_GB2312" w:hAnsi="仿宋" w:eastAsia="仿宋_GB2312" w:cs="仿宋"/>
          <w:sz w:val="32"/>
          <w:lang w:bidi="ar"/>
        </w:rPr>
        <w:t>采购。</w:t>
      </w:r>
    </w:p>
    <w:p>
      <w:pPr>
        <w:ind w:firstLine="643" w:firstLineChars="200"/>
        <w:jc w:val="left"/>
        <w:rPr>
          <w:rFonts w:hint="eastAsia" w:ascii="楷体_GB2312" w:hAnsi="仿宋" w:eastAsia="楷体_GB2312" w:cs="仿宋"/>
          <w:b/>
          <w:bCs/>
          <w:sz w:val="32"/>
          <w:lang w:bidi="ar"/>
        </w:rPr>
      </w:pPr>
      <w:r>
        <w:rPr>
          <w:rFonts w:hint="eastAsia" w:ascii="楷体_GB2312" w:hAnsi="仿宋" w:eastAsia="楷体_GB2312" w:cs="仿宋"/>
          <w:b/>
          <w:bCs/>
          <w:sz w:val="32"/>
          <w:lang w:bidi="ar"/>
        </w:rPr>
        <w:t>（二）建设单位：</w:t>
      </w:r>
      <w:r>
        <w:rPr>
          <w:rFonts w:hint="eastAsia" w:ascii="仿宋_GB2312" w:hAnsi="仿宋" w:eastAsia="仿宋_GB2312" w:cs="仿宋"/>
          <w:sz w:val="32"/>
          <w:lang w:bidi="ar"/>
        </w:rPr>
        <w:t>江门市农业科学研究所</w:t>
      </w:r>
    </w:p>
    <w:p>
      <w:pPr>
        <w:ind w:firstLine="643" w:firstLineChars="200"/>
        <w:jc w:val="left"/>
        <w:rPr>
          <w:rFonts w:hint="default" w:ascii="楷体_GB2312" w:hAnsi="仿宋" w:eastAsia="楷体_GB2312" w:cs="仿宋"/>
          <w:b/>
          <w:bCs/>
          <w:sz w:val="32"/>
          <w:lang w:val="en-US" w:eastAsia="zh-CN" w:bidi="ar"/>
        </w:rPr>
      </w:pPr>
      <w:r>
        <w:rPr>
          <w:rFonts w:hint="eastAsia" w:ascii="楷体_GB2312" w:hAnsi="仿宋" w:eastAsia="楷体_GB2312" w:cs="仿宋"/>
          <w:b/>
          <w:bCs/>
          <w:sz w:val="32"/>
          <w:lang w:bidi="ar"/>
        </w:rPr>
        <w:t>（三）</w:t>
      </w:r>
      <w:r>
        <w:rPr>
          <w:rFonts w:hint="eastAsia" w:ascii="楷体_GB2312" w:hAnsi="仿宋" w:eastAsia="楷体_GB2312" w:cs="仿宋"/>
          <w:b/>
          <w:bCs/>
          <w:sz w:val="32"/>
          <w:lang w:val="en-US" w:eastAsia="zh-CN" w:bidi="ar"/>
        </w:rPr>
        <w:t>采购项目限价：项目最高限价（含税）为人民币贰万叁仟元整（</w:t>
      </w:r>
      <w:r>
        <w:rPr>
          <w:rFonts w:hint="eastAsia" w:ascii="宋体" w:hAnsi="宋体" w:eastAsia="宋体" w:cs="宋体"/>
          <w:b/>
          <w:bCs/>
          <w:sz w:val="32"/>
          <w:lang w:val="en-US" w:eastAsia="zh-CN" w:bidi="ar"/>
        </w:rPr>
        <w:t>￥</w:t>
      </w:r>
      <w:r>
        <w:rPr>
          <w:rFonts w:hint="eastAsia" w:ascii="楷体_GB2312" w:hAnsi="仿宋" w:eastAsia="楷体_GB2312" w:cs="仿宋"/>
          <w:b/>
          <w:bCs/>
          <w:sz w:val="32"/>
          <w:lang w:val="en-US" w:eastAsia="zh-CN" w:bidi="ar"/>
        </w:rPr>
        <w:t>23000.00）</w:t>
      </w:r>
    </w:p>
    <w:p>
      <w:pPr>
        <w:ind w:firstLine="643" w:firstLineChars="200"/>
        <w:jc w:val="left"/>
        <w:rPr>
          <w:rFonts w:ascii="仿宋_GB2312" w:hAnsi="仿宋" w:eastAsia="仿宋_GB2312" w:cs="仿宋"/>
          <w:sz w:val="32"/>
        </w:rPr>
      </w:pP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val="en-US" w:eastAsia="zh-CN" w:bidi="ar"/>
        </w:rPr>
        <w:t>四</w:t>
      </w:r>
      <w:r>
        <w:rPr>
          <w:rFonts w:hint="eastAsia" w:ascii="楷体_GB2312" w:hAnsi="仿宋" w:eastAsia="楷体_GB2312" w:cs="仿宋"/>
          <w:b/>
          <w:bCs/>
          <w:sz w:val="32"/>
          <w:lang w:eastAsia="zh-CN" w:bidi="ar"/>
        </w:rPr>
        <w:t>）</w:t>
      </w:r>
      <w:r>
        <w:rPr>
          <w:rFonts w:hint="eastAsia" w:ascii="楷体_GB2312" w:hAnsi="仿宋" w:eastAsia="楷体_GB2312" w:cs="仿宋"/>
          <w:b/>
          <w:bCs/>
          <w:sz w:val="32"/>
          <w:lang w:bidi="ar"/>
        </w:rPr>
        <w:t>项目内容</w:t>
      </w:r>
      <w:r>
        <w:rPr>
          <w:rFonts w:hint="eastAsia" w:ascii="楷体_GB2312" w:hAnsi="仿宋" w:eastAsia="楷体_GB2312" w:cs="仿宋"/>
          <w:b/>
          <w:bCs/>
          <w:sz w:val="32"/>
          <w:lang w:eastAsia="zh-CN"/>
        </w:rPr>
        <w:t>：</w:t>
      </w:r>
      <w:r>
        <w:rPr>
          <w:rFonts w:hint="eastAsia" w:ascii="仿宋_GB2312" w:hAnsi="仿宋" w:eastAsia="仿宋_GB2312" w:cs="仿宋"/>
          <w:sz w:val="32"/>
          <w:lang w:bidi="ar"/>
        </w:rPr>
        <w:t>采购</w:t>
      </w:r>
      <w:r>
        <w:rPr>
          <w:rFonts w:hint="eastAsia" w:ascii="仿宋_GB2312" w:hAnsi="仿宋" w:eastAsia="仿宋_GB2312" w:cs="仿宋"/>
          <w:sz w:val="32"/>
          <w:lang w:eastAsia="zh-CN" w:bidi="ar"/>
        </w:rPr>
        <w:t>农药</w:t>
      </w:r>
      <w:r>
        <w:rPr>
          <w:rFonts w:hint="eastAsia" w:ascii="仿宋_GB2312" w:hAnsi="仿宋" w:eastAsia="仿宋_GB2312" w:cs="仿宋"/>
          <w:sz w:val="32"/>
          <w:lang w:bidi="ar"/>
        </w:rPr>
        <w:t>一批，</w:t>
      </w:r>
      <w:r>
        <w:rPr>
          <w:rFonts w:hint="eastAsia" w:ascii="仿宋_GB2312" w:hAnsi="仿宋" w:eastAsia="仿宋_GB2312" w:cs="仿宋"/>
          <w:sz w:val="32"/>
          <w:lang w:val="en-US" w:eastAsia="zh-CN" w:bidi="ar"/>
        </w:rPr>
        <w:t>具体</w:t>
      </w:r>
      <w:r>
        <w:rPr>
          <w:rFonts w:hint="eastAsia" w:ascii="仿宋_GB2312" w:hAnsi="仿宋" w:eastAsia="仿宋_GB2312" w:cs="仿宋"/>
          <w:sz w:val="32"/>
          <w:lang w:bidi="ar"/>
        </w:rPr>
        <w:t>要求</w:t>
      </w:r>
      <w:r>
        <w:rPr>
          <w:rFonts w:hint="eastAsia" w:ascii="仿宋_GB2312" w:hAnsi="仿宋" w:eastAsia="仿宋_GB2312" w:cs="仿宋"/>
          <w:sz w:val="32"/>
          <w:lang w:val="en-US" w:eastAsia="zh-CN" w:bidi="ar"/>
        </w:rPr>
        <w:t>见表1</w:t>
      </w:r>
      <w:r>
        <w:rPr>
          <w:rFonts w:hint="eastAsia" w:ascii="仿宋_GB2312" w:hAnsi="仿宋" w:eastAsia="仿宋_GB2312" w:cs="仿宋"/>
          <w:sz w:val="32"/>
          <w:lang w:bidi="ar"/>
        </w:rPr>
        <w:t>：</w:t>
      </w:r>
    </w:p>
    <w:p>
      <w:pPr>
        <w:ind w:firstLine="640" w:firstLineChars="200"/>
        <w:jc w:val="center"/>
        <w:rPr>
          <w:rFonts w:hint="eastAsia" w:ascii="仿宋_GB2312" w:hAnsi="仿宋" w:eastAsia="仿宋_GB2312" w:cs="仿宋"/>
          <w:sz w:val="32"/>
          <w:lang w:val="en-US" w:eastAsia="zh-CN" w:bidi="ar"/>
        </w:rPr>
      </w:pPr>
    </w:p>
    <w:p>
      <w:pPr>
        <w:ind w:firstLine="640" w:firstLineChars="200"/>
        <w:jc w:val="center"/>
        <w:rPr>
          <w:rFonts w:hint="eastAsia" w:ascii="仿宋_GB2312" w:hAnsi="仿宋" w:eastAsia="仿宋_GB2312" w:cs="仿宋"/>
          <w:sz w:val="32"/>
          <w:lang w:val="en-US" w:eastAsia="zh-CN" w:bidi="ar"/>
        </w:rPr>
      </w:pPr>
    </w:p>
    <w:p>
      <w:pPr>
        <w:ind w:firstLine="640" w:firstLineChars="200"/>
        <w:jc w:val="center"/>
        <w:rPr>
          <w:rFonts w:hint="eastAsia" w:ascii="仿宋_GB2312" w:hAnsi="仿宋" w:eastAsia="仿宋_GB2312" w:cs="仿宋"/>
          <w:sz w:val="32"/>
          <w:lang w:val="en-US" w:eastAsia="zh-CN" w:bidi="ar"/>
        </w:rPr>
      </w:pPr>
    </w:p>
    <w:p>
      <w:pPr>
        <w:ind w:firstLine="640" w:firstLineChars="200"/>
        <w:jc w:val="center"/>
        <w:rPr>
          <w:rFonts w:hint="eastAsia" w:ascii="仿宋_GB2312" w:hAnsi="仿宋" w:eastAsia="仿宋_GB2312" w:cs="仿宋"/>
          <w:sz w:val="32"/>
          <w:lang w:val="en-US" w:eastAsia="zh-CN" w:bidi="ar"/>
        </w:rPr>
      </w:pPr>
    </w:p>
    <w:p>
      <w:pPr>
        <w:ind w:firstLine="640" w:firstLineChars="200"/>
        <w:jc w:val="center"/>
        <w:rPr>
          <w:rFonts w:hint="eastAsia" w:ascii="仿宋_GB2312" w:hAnsi="仿宋" w:eastAsia="仿宋_GB2312" w:cs="仿宋"/>
          <w:sz w:val="32"/>
          <w:lang w:val="en-US" w:eastAsia="zh-CN" w:bidi="ar"/>
        </w:rPr>
      </w:pPr>
    </w:p>
    <w:p>
      <w:pPr>
        <w:ind w:firstLine="640" w:firstLineChars="200"/>
        <w:jc w:val="center"/>
        <w:rPr>
          <w:rFonts w:hint="default" w:ascii="仿宋_GB2312" w:hAnsi="仿宋" w:eastAsia="仿宋_GB2312" w:cs="仿宋"/>
          <w:sz w:val="32"/>
          <w:lang w:val="en-US" w:eastAsia="zh-CN" w:bidi="ar"/>
        </w:rPr>
      </w:pPr>
      <w:r>
        <w:rPr>
          <w:rFonts w:hint="eastAsia" w:ascii="仿宋_GB2312" w:hAnsi="仿宋" w:eastAsia="仿宋_GB2312" w:cs="仿宋"/>
          <w:sz w:val="32"/>
          <w:lang w:val="en-US" w:eastAsia="zh-CN" w:bidi="ar"/>
        </w:rPr>
        <w:t>表1  采购物资一览表</w:t>
      </w:r>
    </w:p>
    <w:tbl>
      <w:tblPr>
        <w:tblStyle w:val="4"/>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70"/>
        <w:gridCol w:w="4539"/>
        <w:gridCol w:w="1127"/>
        <w:gridCol w:w="821"/>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65" w:type="dxa"/>
            <w:gridSpan w:val="2"/>
            <w:noWrap w:val="0"/>
            <w:vAlign w:val="center"/>
          </w:tcPr>
          <w:p>
            <w:pPr>
              <w:jc w:val="center"/>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产品名称</w:t>
            </w:r>
          </w:p>
        </w:tc>
        <w:tc>
          <w:tcPr>
            <w:tcW w:w="4539" w:type="dxa"/>
            <w:noWrap w:val="0"/>
            <w:vAlign w:val="center"/>
          </w:tcPr>
          <w:p>
            <w:pPr>
              <w:jc w:val="center"/>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产品要求</w:t>
            </w:r>
          </w:p>
        </w:tc>
        <w:tc>
          <w:tcPr>
            <w:tcW w:w="1127" w:type="dxa"/>
            <w:noWrap w:val="0"/>
            <w:vAlign w:val="center"/>
          </w:tcPr>
          <w:p>
            <w:pPr>
              <w:jc w:val="center"/>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规格</w:t>
            </w:r>
          </w:p>
        </w:tc>
        <w:tc>
          <w:tcPr>
            <w:tcW w:w="821" w:type="dxa"/>
            <w:noWrap w:val="0"/>
            <w:vAlign w:val="center"/>
          </w:tcPr>
          <w:p>
            <w:pPr>
              <w:jc w:val="center"/>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数量</w:t>
            </w:r>
          </w:p>
        </w:tc>
        <w:tc>
          <w:tcPr>
            <w:tcW w:w="1117" w:type="dxa"/>
            <w:noWrap w:val="0"/>
            <w:vAlign w:val="center"/>
          </w:tcPr>
          <w:p>
            <w:pPr>
              <w:jc w:val="center"/>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95" w:type="dxa"/>
            <w:vMerge w:val="restart"/>
            <w:noWrap w:val="0"/>
            <w:vAlign w:val="center"/>
          </w:tcPr>
          <w:p>
            <w:pPr>
              <w:jc w:val="center"/>
              <w:rPr>
                <w:rFonts w:hint="eastAsia" w:ascii="仿宋_GB2312" w:hAnsi="仿宋" w:eastAsia="仿宋_GB2312" w:cs="仿宋"/>
                <w:sz w:val="24"/>
                <w:vertAlign w:val="baseline"/>
                <w:lang w:val="en-US" w:eastAsia="zh-CN"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vertAlign w:val="baseline"/>
                <w:lang w:bidi="ar"/>
              </w:rPr>
              <w:t>氯虫苯甲酰胺</w:t>
            </w:r>
          </w:p>
        </w:tc>
        <w:tc>
          <w:tcPr>
            <w:tcW w:w="4539" w:type="dxa"/>
            <w:noWrap w:val="0"/>
            <w:vAlign w:val="center"/>
          </w:tcPr>
          <w:p>
            <w:pPr>
              <w:jc w:val="both"/>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szCs w:val="24"/>
                <w:lang w:val="en-US" w:eastAsia="zh-CN" w:bidi="ar"/>
              </w:rPr>
              <w:t>含量为200g/L，剂型为悬浮剂</w:t>
            </w:r>
          </w:p>
        </w:tc>
        <w:tc>
          <w:tcPr>
            <w:tcW w:w="1127" w:type="dxa"/>
            <w:noWrap w:val="0"/>
            <w:vAlign w:val="center"/>
          </w:tcPr>
          <w:p>
            <w:pPr>
              <w:jc w:val="both"/>
              <w:rPr>
                <w:rFonts w:hint="default" w:ascii="仿宋_GB2312" w:hAnsi="仿宋" w:eastAsia="仿宋_GB2312" w:cs="仿宋"/>
                <w:sz w:val="24"/>
                <w:vertAlign w:val="baseline"/>
                <w:lang w:val="en-US" w:eastAsia="zh-CN"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500毫升/瓶</w:t>
            </w:r>
          </w:p>
        </w:tc>
        <w:tc>
          <w:tcPr>
            <w:tcW w:w="821" w:type="dxa"/>
            <w:noWrap w:val="0"/>
            <w:vAlign w:val="center"/>
          </w:tcPr>
          <w:p>
            <w:pPr>
              <w:jc w:val="center"/>
              <w:rPr>
                <w:rFonts w:hint="default" w:ascii="仿宋_GB2312" w:hAnsi="仿宋" w:eastAsia="仿宋_GB2312" w:cs="仿宋"/>
                <w:sz w:val="24"/>
                <w:vertAlign w:val="baseline"/>
                <w:lang w:val="en-US" w:bidi="ar"/>
              </w:rPr>
            </w:pPr>
            <w:r>
              <w:rPr>
                <w:rFonts w:hint="eastAsia" w:ascii="仿宋_GB2312" w:hAnsi="仿宋" w:eastAsia="仿宋_GB2312" w:cs="仿宋"/>
                <w:sz w:val="24"/>
                <w:szCs w:val="24"/>
                <w:vertAlign w:val="baseline"/>
                <w:lang w:val="en-US" w:eastAsia="zh-CN" w:bidi="ar"/>
              </w:rPr>
              <w:t>5升</w:t>
            </w:r>
          </w:p>
        </w:tc>
        <w:tc>
          <w:tcPr>
            <w:tcW w:w="1117" w:type="dxa"/>
            <w:vMerge w:val="restart"/>
            <w:noWrap w:val="0"/>
            <w:vAlign w:val="center"/>
          </w:tcPr>
          <w:p>
            <w:pPr>
              <w:jc w:val="both"/>
              <w:rPr>
                <w:rFonts w:hint="default"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产品必须符合国家规定标准，并有农药登记证号、生产许可证号和产品质量标准证号，有效期</w:t>
            </w:r>
            <w:r>
              <w:rPr>
                <w:rFonts w:hint="eastAsia" w:ascii="宋体" w:hAnsi="宋体" w:eastAsia="宋体" w:cs="宋体"/>
                <w:sz w:val="24"/>
                <w:vertAlign w:val="baseline"/>
                <w:lang w:val="en-US" w:eastAsia="zh-CN" w:bidi="ar"/>
              </w:rPr>
              <w:t>≧</w:t>
            </w:r>
            <w:r>
              <w:rPr>
                <w:rFonts w:hint="eastAsia" w:ascii="仿宋_GB2312" w:hAnsi="仿宋" w:eastAsia="仿宋_GB2312" w:cs="仿宋"/>
                <w:sz w:val="24"/>
                <w:vertAlign w:val="baseline"/>
                <w:lang w:val="en-US" w:eastAsia="zh-CN" w:bidi="ar"/>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vertAlign w:val="baseline"/>
                <w:lang w:bidi="ar"/>
              </w:rPr>
              <w:t>虫螨·茚虫威</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vertAlign w:val="baseline"/>
                <w:lang w:val="en-US" w:eastAsia="zh-CN" w:bidi="ar"/>
              </w:rPr>
              <w:t>含量为</w:t>
            </w:r>
            <w:r>
              <w:rPr>
                <w:rFonts w:hint="eastAsia" w:ascii="仿宋_GB2312" w:hAnsi="仿宋" w:eastAsia="仿宋_GB2312" w:cs="仿宋"/>
                <w:sz w:val="24"/>
                <w:szCs w:val="24"/>
                <w:vertAlign w:val="baseline"/>
                <w:lang w:eastAsia="zh-CN" w:bidi="ar"/>
              </w:rPr>
              <w:t>茚虫威含量5%，虫螨腈5%，总</w:t>
            </w:r>
            <w:r>
              <w:rPr>
                <w:rFonts w:hint="eastAsia" w:ascii="仿宋_GB2312" w:hAnsi="仿宋" w:eastAsia="仿宋_GB2312" w:cs="仿宋"/>
                <w:sz w:val="24"/>
                <w:szCs w:val="24"/>
                <w:vertAlign w:val="baseline"/>
                <w:lang w:val="en-US" w:eastAsia="zh-CN" w:bidi="ar"/>
              </w:rPr>
              <w:t>有效成分</w:t>
            </w:r>
            <w:r>
              <w:rPr>
                <w:rFonts w:hint="eastAsia" w:ascii="仿宋_GB2312" w:hAnsi="仿宋" w:eastAsia="仿宋_GB2312" w:cs="仿宋"/>
                <w:sz w:val="24"/>
                <w:szCs w:val="24"/>
                <w:vertAlign w:val="baseline"/>
                <w:lang w:eastAsia="zh-CN" w:bidi="ar"/>
              </w:rPr>
              <w:t>含量10%，</w:t>
            </w:r>
            <w:r>
              <w:rPr>
                <w:rFonts w:hint="eastAsia" w:ascii="仿宋_GB2312" w:hAnsi="仿宋" w:eastAsia="仿宋_GB2312" w:cs="仿宋"/>
                <w:sz w:val="24"/>
                <w:szCs w:val="24"/>
                <w:lang w:val="en-US" w:eastAsia="zh-CN" w:bidi="ar"/>
              </w:rPr>
              <w:t>剂型为悬浮剂</w:t>
            </w:r>
          </w:p>
        </w:tc>
        <w:tc>
          <w:tcPr>
            <w:tcW w:w="1127" w:type="dxa"/>
            <w:noWrap w:val="0"/>
            <w:vAlign w:val="center"/>
          </w:tcPr>
          <w:p>
            <w:pPr>
              <w:jc w:val="both"/>
              <w:rPr>
                <w:rFonts w:hint="eastAsia"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不限</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5升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bidi="ar"/>
              </w:rPr>
              <w:t>三氟苯嘧啶</w:t>
            </w:r>
          </w:p>
        </w:tc>
        <w:tc>
          <w:tcPr>
            <w:tcW w:w="4539" w:type="dxa"/>
            <w:noWrap w:val="0"/>
            <w:vAlign w:val="center"/>
          </w:tcPr>
          <w:p>
            <w:pPr>
              <w:jc w:val="both"/>
              <w:rPr>
                <w:rFonts w:hint="eastAsia" w:ascii="仿宋_GB2312" w:hAnsi="仿宋" w:eastAsia="仿宋_GB2312" w:cs="仿宋"/>
                <w:sz w:val="24"/>
                <w:vertAlign w:val="baseline"/>
                <w:lang w:eastAsia="zh-CN" w:bidi="ar"/>
              </w:rPr>
            </w:pPr>
            <w:r>
              <w:rPr>
                <w:rFonts w:hint="eastAsia" w:ascii="仿宋_GB2312" w:hAnsi="仿宋" w:eastAsia="仿宋_GB2312" w:cs="仿宋"/>
                <w:sz w:val="24"/>
                <w:szCs w:val="24"/>
                <w:lang w:val="en-US" w:eastAsia="zh-CN" w:bidi="ar"/>
              </w:rPr>
              <w:t>含量为</w:t>
            </w:r>
            <w:r>
              <w:rPr>
                <w:rFonts w:hint="eastAsia" w:ascii="仿宋_GB2312" w:hAnsi="仿宋" w:eastAsia="仿宋_GB2312" w:cs="仿宋"/>
                <w:sz w:val="24"/>
                <w:szCs w:val="24"/>
                <w:lang w:bidi="ar"/>
              </w:rPr>
              <w:t>10%</w:t>
            </w:r>
            <w:r>
              <w:rPr>
                <w:rFonts w:hint="eastAsia" w:ascii="仿宋_GB2312" w:hAnsi="仿宋" w:eastAsia="仿宋_GB2312" w:cs="仿宋"/>
                <w:sz w:val="24"/>
                <w:szCs w:val="24"/>
                <w:lang w:eastAsia="zh-CN" w:bidi="ar"/>
              </w:rPr>
              <w:t>，</w:t>
            </w:r>
            <w:r>
              <w:rPr>
                <w:rFonts w:hint="eastAsia" w:ascii="仿宋_GB2312" w:hAnsi="仿宋" w:eastAsia="仿宋_GB2312" w:cs="仿宋"/>
                <w:sz w:val="24"/>
                <w:szCs w:val="24"/>
                <w:lang w:val="en-US" w:eastAsia="zh-CN" w:bidi="ar"/>
              </w:rPr>
              <w:t>剂型为悬浮剂</w:t>
            </w:r>
          </w:p>
        </w:tc>
        <w:tc>
          <w:tcPr>
            <w:tcW w:w="1127" w:type="dxa"/>
            <w:noWrap w:val="0"/>
            <w:vAlign w:val="center"/>
          </w:tcPr>
          <w:p>
            <w:pPr>
              <w:jc w:val="both"/>
              <w:rPr>
                <w:rFonts w:hint="eastAsia"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不限</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2升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bidi="ar"/>
              </w:rPr>
              <w:t>丙环唑</w:t>
            </w:r>
          </w:p>
        </w:tc>
        <w:tc>
          <w:tcPr>
            <w:tcW w:w="4539" w:type="dxa"/>
            <w:noWrap w:val="0"/>
            <w:vAlign w:val="center"/>
          </w:tcPr>
          <w:p>
            <w:pPr>
              <w:jc w:val="both"/>
              <w:rPr>
                <w:rFonts w:hint="eastAsia" w:ascii="仿宋_GB2312" w:hAnsi="仿宋" w:eastAsia="仿宋_GB2312" w:cs="仿宋"/>
                <w:sz w:val="24"/>
                <w:vertAlign w:val="baseline"/>
                <w:lang w:eastAsia="zh-CN" w:bidi="ar"/>
              </w:rPr>
            </w:pPr>
            <w:r>
              <w:rPr>
                <w:rFonts w:hint="eastAsia" w:ascii="仿宋_GB2312" w:hAnsi="仿宋" w:eastAsia="仿宋_GB2312" w:cs="仿宋"/>
                <w:sz w:val="24"/>
                <w:szCs w:val="24"/>
                <w:lang w:val="en-US" w:eastAsia="zh-CN" w:bidi="ar"/>
              </w:rPr>
              <w:t>含量为</w:t>
            </w:r>
            <w:r>
              <w:rPr>
                <w:rFonts w:hint="eastAsia" w:ascii="仿宋_GB2312" w:hAnsi="仿宋" w:eastAsia="仿宋_GB2312" w:cs="仿宋"/>
                <w:sz w:val="24"/>
                <w:szCs w:val="24"/>
                <w:lang w:bidi="ar"/>
              </w:rPr>
              <w:t>250g/L</w:t>
            </w:r>
            <w:r>
              <w:rPr>
                <w:rFonts w:hint="eastAsia" w:ascii="仿宋_GB2312" w:hAnsi="仿宋" w:eastAsia="仿宋_GB2312" w:cs="仿宋"/>
                <w:sz w:val="24"/>
                <w:szCs w:val="24"/>
                <w:lang w:eastAsia="zh-CN" w:bidi="ar"/>
              </w:rPr>
              <w:t>，</w:t>
            </w:r>
            <w:r>
              <w:rPr>
                <w:rFonts w:hint="eastAsia" w:ascii="仿宋_GB2312" w:hAnsi="仿宋" w:eastAsia="仿宋_GB2312" w:cs="仿宋"/>
                <w:sz w:val="24"/>
                <w:szCs w:val="24"/>
                <w:lang w:val="en-US" w:eastAsia="zh-CN" w:bidi="ar"/>
              </w:rPr>
              <w:t>剂型为乳油</w:t>
            </w:r>
          </w:p>
        </w:tc>
        <w:tc>
          <w:tcPr>
            <w:tcW w:w="1127" w:type="dxa"/>
            <w:noWrap w:val="0"/>
            <w:vAlign w:val="center"/>
          </w:tcPr>
          <w:p>
            <w:pPr>
              <w:jc w:val="both"/>
              <w:rPr>
                <w:rFonts w:hint="eastAsia" w:ascii="仿宋_GB2312" w:hAnsi="仿宋" w:eastAsia="仿宋_GB2312" w:cs="仿宋"/>
                <w:sz w:val="24"/>
                <w:vertAlign w:val="baseline"/>
                <w:lang w:val="en-US" w:eastAsia="zh-CN" w:bidi="ar"/>
              </w:rPr>
            </w:pPr>
            <w:r>
              <w:rPr>
                <w:rFonts w:hint="eastAsia" w:ascii="仿宋_GB2312" w:hAnsi="仿宋" w:eastAsia="仿宋_GB2312" w:cs="仿宋"/>
                <w:sz w:val="24"/>
                <w:vertAlign w:val="baseline"/>
                <w:lang w:val="en-US" w:eastAsia="zh-CN" w:bidi="ar"/>
              </w:rPr>
              <w:t>不限</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bidi="ar"/>
              </w:rPr>
              <w:t>1</w:t>
            </w:r>
            <w:r>
              <w:rPr>
                <w:rFonts w:hint="eastAsia" w:ascii="仿宋_GB2312" w:hAnsi="仿宋" w:eastAsia="仿宋_GB2312" w:cs="仿宋"/>
                <w:sz w:val="24"/>
                <w:szCs w:val="24"/>
                <w:lang w:val="en-US" w:eastAsia="zh-CN" w:bidi="ar"/>
              </w:rPr>
              <w:t>5升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氯虫苯甲酰胺</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含量为0.4%，剂型为颗粒型</w:t>
            </w:r>
          </w:p>
        </w:tc>
        <w:tc>
          <w:tcPr>
            <w:tcW w:w="1127" w:type="dxa"/>
            <w:noWrap w:val="0"/>
            <w:vAlign w:val="center"/>
          </w:tcPr>
          <w:p>
            <w:pPr>
              <w:jc w:val="both"/>
              <w:rPr>
                <w:rFonts w:hint="eastAsia" w:ascii="仿宋_GB2312" w:hAnsi="仿宋" w:eastAsia="仿宋_GB2312" w:cs="仿宋"/>
                <w:sz w:val="24"/>
                <w:vertAlign w:val="baseline"/>
                <w:lang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1000克/瓶</w:t>
            </w:r>
          </w:p>
        </w:tc>
        <w:tc>
          <w:tcPr>
            <w:tcW w:w="821" w:type="dxa"/>
            <w:noWrap w:val="0"/>
            <w:vAlign w:val="center"/>
          </w:tcPr>
          <w:p>
            <w:pPr>
              <w:jc w:val="center"/>
              <w:rPr>
                <w:rFonts w:hint="default" w:ascii="仿宋_GB2312" w:hAnsi="仿宋" w:eastAsia="仿宋_GB2312" w:cs="仿宋"/>
                <w:sz w:val="24"/>
                <w:vertAlign w:val="baseline"/>
                <w:lang w:val="en-US" w:bidi="ar"/>
              </w:rPr>
            </w:pPr>
            <w:r>
              <w:rPr>
                <w:rFonts w:hint="eastAsia" w:ascii="仿宋_GB2312" w:hAnsi="仿宋" w:eastAsia="仿宋_GB2312" w:cs="仿宋"/>
                <w:sz w:val="24"/>
                <w:szCs w:val="24"/>
                <w:lang w:val="en-US" w:eastAsia="zh-CN" w:bidi="ar"/>
              </w:rPr>
              <w:t>28公斤</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乙基多杀菌素</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含量为60g/L，剂型为悬浮剂</w:t>
            </w:r>
          </w:p>
        </w:tc>
        <w:tc>
          <w:tcPr>
            <w:tcW w:w="1127" w:type="dxa"/>
            <w:noWrap w:val="0"/>
            <w:vAlign w:val="center"/>
          </w:tcPr>
          <w:p>
            <w:pPr>
              <w:jc w:val="both"/>
              <w:rPr>
                <w:rFonts w:hint="eastAsia" w:ascii="仿宋_GB2312" w:hAnsi="仿宋" w:eastAsia="仿宋_GB2312" w:cs="仿宋"/>
                <w:sz w:val="24"/>
                <w:vertAlign w:val="baseline"/>
                <w:lang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500毫升/瓶</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5升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氟唑菌酰羟胺·苯醚甲环唑</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氟唑菌酰羟胺含量75g/L，苯醚甲环唑含量125g/L，总有效成分含量200g/L，剂型为悬浮剂</w:t>
            </w:r>
          </w:p>
        </w:tc>
        <w:tc>
          <w:tcPr>
            <w:tcW w:w="1127" w:type="dxa"/>
            <w:noWrap w:val="0"/>
            <w:vAlign w:val="center"/>
          </w:tcPr>
          <w:p>
            <w:pPr>
              <w:jc w:val="both"/>
              <w:rPr>
                <w:rFonts w:hint="eastAsia" w:ascii="仿宋_GB2312" w:hAnsi="仿宋" w:eastAsia="仿宋_GB2312" w:cs="仿宋"/>
                <w:sz w:val="24"/>
                <w:vertAlign w:val="baseline"/>
                <w:lang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500毫升/瓶</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3升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氟菌·肟菌酯</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氟吡菌酰胺含量21.5%，肟菌酯21.5%，总有效成分含量43%，剂型为悬浮剂</w:t>
            </w:r>
          </w:p>
        </w:tc>
        <w:tc>
          <w:tcPr>
            <w:tcW w:w="1127" w:type="dxa"/>
            <w:noWrap w:val="0"/>
            <w:vAlign w:val="center"/>
          </w:tcPr>
          <w:p>
            <w:pPr>
              <w:jc w:val="both"/>
              <w:rPr>
                <w:rFonts w:hint="eastAsia" w:ascii="仿宋_GB2312" w:hAnsi="仿宋" w:eastAsia="仿宋_GB2312" w:cs="仿宋"/>
                <w:sz w:val="24"/>
                <w:vertAlign w:val="baseline"/>
                <w:lang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500毫升/瓶</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2.2升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95" w:type="dxa"/>
            <w:vMerge w:val="continue"/>
            <w:noWrap w:val="0"/>
            <w:vAlign w:val="top"/>
          </w:tcPr>
          <w:p>
            <w:pPr>
              <w:jc w:val="left"/>
              <w:rPr>
                <w:rFonts w:hint="eastAsia" w:ascii="仿宋_GB2312" w:hAnsi="仿宋" w:eastAsia="仿宋_GB2312" w:cs="仿宋"/>
                <w:sz w:val="24"/>
                <w:vertAlign w:val="baseline"/>
                <w:lang w:bidi="ar"/>
              </w:rPr>
            </w:pPr>
          </w:p>
        </w:tc>
        <w:tc>
          <w:tcPr>
            <w:tcW w:w="1170" w:type="dxa"/>
            <w:noWrap w:val="0"/>
            <w:vAlign w:val="top"/>
          </w:tcPr>
          <w:p>
            <w:pPr>
              <w:jc w:val="left"/>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双炔酰菌胺</w:t>
            </w:r>
          </w:p>
        </w:tc>
        <w:tc>
          <w:tcPr>
            <w:tcW w:w="4539" w:type="dxa"/>
            <w:noWrap w:val="0"/>
            <w:vAlign w:val="center"/>
          </w:tcPr>
          <w:p>
            <w:pPr>
              <w:jc w:val="both"/>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含量为23.4%，剂型为悬浮剂</w:t>
            </w:r>
          </w:p>
        </w:tc>
        <w:tc>
          <w:tcPr>
            <w:tcW w:w="1127" w:type="dxa"/>
            <w:noWrap w:val="0"/>
            <w:vAlign w:val="center"/>
          </w:tcPr>
          <w:p>
            <w:pPr>
              <w:jc w:val="both"/>
              <w:rPr>
                <w:rFonts w:hint="eastAsia" w:ascii="仿宋_GB2312" w:hAnsi="仿宋" w:eastAsia="仿宋_GB2312" w:cs="仿宋"/>
                <w:sz w:val="24"/>
                <w:vertAlign w:val="baseline"/>
                <w:lang w:bidi="ar"/>
              </w:rPr>
            </w:pPr>
            <w:r>
              <w:rPr>
                <w:rFonts w:hint="eastAsia" w:ascii="宋体" w:hAnsi="宋体" w:eastAsia="宋体" w:cs="宋体"/>
                <w:sz w:val="24"/>
                <w:vertAlign w:val="baseline"/>
                <w:lang w:bidi="ar"/>
              </w:rPr>
              <w:t>≦</w:t>
            </w:r>
            <w:r>
              <w:rPr>
                <w:rFonts w:hint="eastAsia" w:ascii="仿宋_GB2312" w:hAnsi="仿宋" w:eastAsia="仿宋_GB2312" w:cs="仿宋"/>
                <w:sz w:val="24"/>
                <w:vertAlign w:val="baseline"/>
                <w:lang w:val="en-US" w:eastAsia="zh-CN" w:bidi="ar"/>
              </w:rPr>
              <w:t>500毫升/瓶</w:t>
            </w:r>
          </w:p>
        </w:tc>
        <w:tc>
          <w:tcPr>
            <w:tcW w:w="821" w:type="dxa"/>
            <w:noWrap w:val="0"/>
            <w:vAlign w:val="center"/>
          </w:tcPr>
          <w:p>
            <w:pPr>
              <w:jc w:val="center"/>
              <w:rPr>
                <w:rFonts w:hint="eastAsia" w:ascii="仿宋_GB2312" w:hAnsi="仿宋" w:eastAsia="仿宋_GB2312" w:cs="仿宋"/>
                <w:sz w:val="24"/>
                <w:vertAlign w:val="baseline"/>
                <w:lang w:bidi="ar"/>
              </w:rPr>
            </w:pPr>
            <w:r>
              <w:rPr>
                <w:rFonts w:hint="eastAsia" w:ascii="仿宋_GB2312" w:hAnsi="仿宋" w:eastAsia="仿宋_GB2312" w:cs="仿宋"/>
                <w:sz w:val="24"/>
                <w:szCs w:val="24"/>
                <w:lang w:val="en-US" w:eastAsia="zh-CN" w:bidi="ar"/>
              </w:rPr>
              <w:t>3.5升</w:t>
            </w:r>
          </w:p>
        </w:tc>
        <w:tc>
          <w:tcPr>
            <w:tcW w:w="1117" w:type="dxa"/>
            <w:vMerge w:val="continue"/>
            <w:noWrap w:val="0"/>
            <w:vAlign w:val="top"/>
          </w:tcPr>
          <w:p>
            <w:pPr>
              <w:jc w:val="left"/>
              <w:rPr>
                <w:rFonts w:hint="eastAsia" w:ascii="仿宋_GB2312" w:hAnsi="仿宋" w:eastAsia="仿宋_GB2312" w:cs="仿宋"/>
                <w:sz w:val="24"/>
                <w:vertAlign w:val="baseline"/>
                <w:lang w:bidi="ar"/>
              </w:rPr>
            </w:pPr>
          </w:p>
        </w:tc>
      </w:tr>
    </w:tbl>
    <w:p>
      <w:pPr>
        <w:ind w:firstLine="640" w:firstLineChars="200"/>
        <w:jc w:val="left"/>
        <w:rPr>
          <w:rFonts w:hint="eastAsia" w:ascii="仿宋_GB2312" w:hAnsi="仿宋" w:eastAsia="仿宋_GB2312" w:cs="仿宋"/>
          <w:sz w:val="32"/>
          <w:lang w:bidi="ar"/>
        </w:rPr>
      </w:pPr>
    </w:p>
    <w:p>
      <w:pPr>
        <w:ind w:firstLine="643" w:firstLineChars="200"/>
        <w:jc w:val="left"/>
        <w:rPr>
          <w:rFonts w:ascii="楷体_GB2312" w:hAnsi="仿宋" w:eastAsia="楷体_GB2312" w:cs="仿宋"/>
          <w:b/>
          <w:bCs/>
          <w:sz w:val="32"/>
          <w:lang w:bidi="ar"/>
        </w:rPr>
      </w:pPr>
      <w:r>
        <w:rPr>
          <w:rFonts w:hint="eastAsia" w:ascii="楷体_GB2312" w:hAnsi="仿宋" w:eastAsia="楷体_GB2312" w:cs="仿宋"/>
          <w:b/>
          <w:bCs/>
          <w:sz w:val="32"/>
          <w:lang w:bidi="ar"/>
        </w:rPr>
        <w:t>（</w:t>
      </w:r>
      <w:r>
        <w:rPr>
          <w:rFonts w:hint="eastAsia" w:ascii="楷体_GB2312" w:hAnsi="仿宋" w:eastAsia="楷体_GB2312" w:cs="仿宋"/>
          <w:b/>
          <w:bCs/>
          <w:sz w:val="32"/>
          <w:lang w:val="en-US" w:eastAsia="zh-CN" w:bidi="ar"/>
        </w:rPr>
        <w:t>五</w:t>
      </w:r>
      <w:r>
        <w:rPr>
          <w:rFonts w:hint="eastAsia" w:ascii="楷体_GB2312" w:hAnsi="仿宋" w:eastAsia="楷体_GB2312" w:cs="仿宋"/>
          <w:b/>
          <w:bCs/>
          <w:sz w:val="32"/>
          <w:lang w:bidi="ar"/>
        </w:rPr>
        <w:t>）项目实施期限、交货时间、地点</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bidi="ar"/>
        </w:rPr>
        <w:t>1.交货时间：应在购置合同签订生效后15日</w:t>
      </w:r>
      <w:r>
        <w:rPr>
          <w:rFonts w:ascii="仿宋_GB2312" w:hAnsi="仿宋" w:eastAsia="仿宋_GB2312" w:cs="仿宋"/>
          <w:sz w:val="32"/>
          <w:lang w:bidi="ar"/>
        </w:rPr>
        <w:t>内完成供货</w:t>
      </w:r>
      <w:r>
        <w:rPr>
          <w:rFonts w:hint="eastAsia" w:ascii="仿宋_GB2312" w:hAnsi="仿宋" w:eastAsia="仿宋_GB2312" w:cs="仿宋"/>
          <w:sz w:val="32"/>
          <w:lang w:bidi="ar"/>
        </w:rPr>
        <w:t>。</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bidi="ar"/>
        </w:rPr>
        <w:t>2.交货地点：江门市农业科学研究所</w:t>
      </w:r>
      <w:r>
        <w:rPr>
          <w:rFonts w:hint="eastAsia" w:ascii="仿宋_GB2312" w:hAnsi="仿宋" w:eastAsia="仿宋_GB2312" w:cs="仿宋"/>
          <w:sz w:val="32"/>
          <w:lang w:eastAsia="zh-CN" w:bidi="ar"/>
        </w:rPr>
        <w:t>科研基地</w:t>
      </w:r>
      <w:r>
        <w:rPr>
          <w:rFonts w:hint="eastAsia" w:ascii="仿宋_GB2312" w:hAnsi="仿宋" w:eastAsia="仿宋_GB2312" w:cs="仿宋"/>
          <w:sz w:val="32"/>
          <w:lang w:bidi="ar"/>
        </w:rPr>
        <w:t>。</w:t>
      </w:r>
    </w:p>
    <w:p>
      <w:pPr>
        <w:ind w:firstLine="640" w:firstLineChars="200"/>
        <w:jc w:val="left"/>
        <w:rPr>
          <w:rFonts w:ascii="黑体" w:hAnsi="黑体" w:eastAsia="黑体" w:cs="仿宋"/>
          <w:sz w:val="32"/>
          <w:lang w:bidi="ar"/>
        </w:rPr>
      </w:pPr>
      <w:r>
        <w:rPr>
          <w:rFonts w:hint="eastAsia" w:ascii="黑体" w:hAnsi="黑体" w:eastAsia="黑体" w:cs="仿宋"/>
          <w:sz w:val="32"/>
          <w:lang w:bidi="ar"/>
        </w:rPr>
        <w:t>二、</w:t>
      </w:r>
      <w:r>
        <w:rPr>
          <w:rFonts w:hint="eastAsia" w:ascii="黑体" w:hAnsi="黑体" w:eastAsia="黑体" w:cs="仿宋"/>
          <w:sz w:val="32"/>
          <w:lang w:eastAsia="zh-CN" w:bidi="ar"/>
        </w:rPr>
        <w:t>投标人</w:t>
      </w:r>
      <w:r>
        <w:rPr>
          <w:rFonts w:hint="eastAsia" w:ascii="黑体" w:hAnsi="黑体" w:eastAsia="黑体" w:cs="仿宋"/>
          <w:sz w:val="32"/>
          <w:lang w:bidi="ar"/>
        </w:rPr>
        <w:t>要求</w:t>
      </w:r>
    </w:p>
    <w:p>
      <w:pPr>
        <w:ind w:firstLine="640" w:firstLineChars="200"/>
        <w:jc w:val="left"/>
        <w:rPr>
          <w:rFonts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应具备《中华人民共和国政府采购法》第二十二条规定的条件；</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二</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必须具有独立承担民事责任能力的中华人民共和国境内注册的企（事）业法人单位，并</w:t>
      </w:r>
      <w:r>
        <w:rPr>
          <w:rFonts w:hint="eastAsia" w:ascii="仿宋_GB2312" w:hAnsi="仿宋" w:eastAsia="仿宋_GB2312" w:cs="仿宋"/>
          <w:sz w:val="32"/>
          <w:lang w:eastAsia="zh-CN" w:bidi="ar"/>
        </w:rPr>
        <w:t>同时具备</w:t>
      </w:r>
      <w:r>
        <w:rPr>
          <w:rFonts w:hint="eastAsia" w:ascii="仿宋_GB2312" w:hAnsi="仿宋" w:eastAsia="仿宋_GB2312" w:cs="仿宋"/>
          <w:sz w:val="32"/>
          <w:lang w:val="en-US" w:eastAsia="zh-CN" w:bidi="ar"/>
        </w:rPr>
        <w:t>肥料和农药</w:t>
      </w:r>
      <w:r>
        <w:rPr>
          <w:rFonts w:hint="eastAsia" w:ascii="仿宋_GB2312" w:hAnsi="仿宋" w:eastAsia="仿宋_GB2312" w:cs="仿宋"/>
          <w:sz w:val="32"/>
          <w:lang w:bidi="ar"/>
        </w:rPr>
        <w:t>的经营范围（提供有效的三证合一的营业执照复印件加盖公章）；</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val="en-US" w:eastAsia="zh-CN" w:bidi="ar"/>
        </w:rPr>
        <w:t>（三）</w:t>
      </w:r>
      <w:r>
        <w:rPr>
          <w:rFonts w:hint="eastAsia" w:ascii="仿宋_GB2312" w:hAnsi="仿宋" w:eastAsia="仿宋_GB2312" w:cs="仿宋"/>
          <w:sz w:val="32"/>
          <w:lang w:eastAsia="zh-CN" w:bidi="ar"/>
        </w:rPr>
        <w:t>投标人</w:t>
      </w:r>
      <w:r>
        <w:rPr>
          <w:rFonts w:hint="eastAsia" w:ascii="仿宋_GB2312" w:hAnsi="仿宋" w:eastAsia="仿宋_GB2312" w:cs="仿宋"/>
          <w:sz w:val="32"/>
          <w:lang w:bidi="ar"/>
        </w:rPr>
        <w:t>不处于广东省政府采购网禁止参加政府采购活动时间范围内；</w:t>
      </w:r>
    </w:p>
    <w:p>
      <w:pPr>
        <w:ind w:firstLine="640" w:firstLineChars="200"/>
        <w:jc w:val="left"/>
        <w:rPr>
          <w:rFonts w:ascii="仿宋_GB2312" w:hAnsi="仿宋" w:eastAsia="仿宋_GB2312" w:cs="仿宋"/>
          <w:sz w:val="32"/>
        </w:rPr>
      </w:pPr>
      <w:r>
        <w:rPr>
          <w:rFonts w:hint="eastAsia" w:ascii="仿宋_GB2312" w:hAnsi="仿宋" w:eastAsia="仿宋_GB2312" w:cs="仿宋"/>
          <w:sz w:val="32"/>
          <w:lang w:eastAsia="zh-CN" w:bidi="ar"/>
        </w:rPr>
        <w:t>（四）投标人</w:t>
      </w:r>
      <w:r>
        <w:rPr>
          <w:rFonts w:hint="eastAsia" w:ascii="仿宋_GB2312" w:hAnsi="仿宋" w:eastAsia="仿宋_GB2312" w:cs="仿宋"/>
          <w:sz w:val="32"/>
          <w:lang w:bidi="ar"/>
        </w:rPr>
        <w:t>未被列入“信用中国”网站以下任何记录名单之一：</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失信被执行人，</w:t>
      </w:r>
      <w:r>
        <w:rPr>
          <w:rFonts w:hint="eastAsia" w:ascii="仿宋_GB2312" w:hAnsi="仿宋" w:eastAsia="仿宋_GB2312" w:cs="仿宋"/>
          <w:sz w:val="32"/>
          <w:lang w:val="en-US" w:eastAsia="zh-CN" w:bidi="ar"/>
        </w:rPr>
        <w:t>2.</w:t>
      </w:r>
      <w:r>
        <w:rPr>
          <w:rFonts w:hint="eastAsia" w:ascii="仿宋_GB2312" w:hAnsi="仿宋" w:eastAsia="仿宋_GB2312" w:cs="仿宋"/>
          <w:sz w:val="32"/>
          <w:lang w:bidi="ar"/>
        </w:rPr>
        <w:t>重大税收违法案件当事人名单，</w:t>
      </w:r>
      <w:r>
        <w:rPr>
          <w:rFonts w:hint="eastAsia" w:ascii="仿宋_GB2312" w:hAnsi="仿宋" w:eastAsia="仿宋_GB2312" w:cs="仿宋"/>
          <w:sz w:val="32"/>
          <w:lang w:val="en-US" w:eastAsia="zh-CN" w:bidi="ar"/>
        </w:rPr>
        <w:t>3.</w:t>
      </w:r>
      <w:r>
        <w:rPr>
          <w:rFonts w:hint="eastAsia" w:ascii="仿宋_GB2312" w:hAnsi="仿宋" w:eastAsia="仿宋_GB2312" w:cs="仿宋"/>
          <w:sz w:val="32"/>
          <w:lang w:bidi="ar"/>
        </w:rPr>
        <w:t>政府采购严重违法失信行为；</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五</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本项目</w:t>
      </w:r>
      <w:r>
        <w:rPr>
          <w:rFonts w:hint="eastAsia" w:ascii="仿宋_GB2312" w:hAnsi="仿宋" w:eastAsia="仿宋_GB2312" w:cs="仿宋"/>
          <w:color w:val="auto"/>
          <w:sz w:val="32"/>
          <w:lang w:val="en-US" w:eastAsia="zh-CN" w:bidi="ar"/>
        </w:rPr>
        <w:t>不</w:t>
      </w:r>
      <w:r>
        <w:rPr>
          <w:rFonts w:hint="eastAsia" w:ascii="仿宋_GB2312" w:hAnsi="仿宋" w:eastAsia="仿宋_GB2312" w:cs="仿宋"/>
          <w:color w:val="auto"/>
          <w:sz w:val="32"/>
          <w:lang w:bidi="ar"/>
        </w:rPr>
        <w:t>接受联合体提供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p>
    <w:p>
      <w:pPr>
        <w:ind w:firstLine="640" w:firstLineChars="200"/>
        <w:jc w:val="left"/>
        <w:rPr>
          <w:rFonts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所提供</w:t>
      </w:r>
      <w:r>
        <w:rPr>
          <w:rFonts w:hint="eastAsia" w:ascii="仿宋_GB2312" w:hAnsi="仿宋" w:eastAsia="仿宋_GB2312" w:cs="仿宋"/>
          <w:color w:val="auto"/>
          <w:sz w:val="32"/>
          <w:lang w:eastAsia="zh-CN" w:bidi="ar"/>
        </w:rPr>
        <w:t>农药</w:t>
      </w:r>
      <w:r>
        <w:rPr>
          <w:rFonts w:hint="eastAsia" w:ascii="仿宋_GB2312" w:hAnsi="仿宋" w:eastAsia="仿宋_GB2312" w:cs="仿宋"/>
          <w:color w:val="auto"/>
          <w:sz w:val="32"/>
          <w:lang w:bidi="ar"/>
        </w:rPr>
        <w:t>必须符合本项目内容所需</w:t>
      </w:r>
      <w:r>
        <w:rPr>
          <w:rFonts w:hint="default" w:ascii="仿宋_GB2312" w:hAnsi="仿宋" w:eastAsia="仿宋_GB2312" w:cs="仿宋"/>
          <w:color w:val="auto"/>
          <w:sz w:val="32"/>
          <w:lang w:val="en-US" w:bidi="ar"/>
        </w:rPr>
        <w:t>的全部</w:t>
      </w:r>
      <w:r>
        <w:rPr>
          <w:rFonts w:hint="eastAsia" w:ascii="仿宋_GB2312" w:hAnsi="仿宋" w:eastAsia="仿宋_GB2312" w:cs="仿宋"/>
          <w:color w:val="auto"/>
          <w:sz w:val="32"/>
          <w:lang w:bidi="ar"/>
        </w:rPr>
        <w:t>要求；</w:t>
      </w:r>
    </w:p>
    <w:p>
      <w:pPr>
        <w:ind w:firstLine="640" w:firstLineChars="200"/>
        <w:jc w:val="left"/>
        <w:rPr>
          <w:rFonts w:ascii="黑体" w:hAnsi="黑体" w:eastAsia="黑体"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需严格按照本公告及相关附件要求提供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价资料及相关佐证证明。</w:t>
      </w:r>
    </w:p>
    <w:p>
      <w:pPr>
        <w:ind w:firstLine="640" w:firstLineChars="200"/>
        <w:jc w:val="left"/>
        <w:rPr>
          <w:rFonts w:ascii="黑体" w:hAnsi="黑体" w:eastAsia="黑体" w:cs="仿宋"/>
          <w:color w:val="auto"/>
          <w:sz w:val="32"/>
          <w:lang w:bidi="ar"/>
        </w:rPr>
      </w:pPr>
      <w:r>
        <w:rPr>
          <w:rFonts w:hint="eastAsia" w:ascii="黑体" w:hAnsi="黑体" w:eastAsia="黑体" w:cs="仿宋"/>
          <w:sz w:val="32"/>
          <w:lang w:bidi="ar"/>
        </w:rPr>
        <w:t>三</w:t>
      </w:r>
      <w:r>
        <w:rPr>
          <w:rFonts w:hint="eastAsia" w:ascii="黑体" w:hAnsi="黑体" w:eastAsia="黑体" w:cs="仿宋"/>
          <w:color w:val="auto"/>
          <w:sz w:val="32"/>
          <w:lang w:bidi="ar"/>
        </w:rPr>
        <w:t>、</w:t>
      </w:r>
      <w:r>
        <w:rPr>
          <w:rFonts w:hint="eastAsia" w:ascii="黑体" w:hAnsi="黑体" w:eastAsia="黑体" w:cs="仿宋"/>
          <w:color w:val="auto"/>
          <w:sz w:val="32"/>
          <w:lang w:eastAsia="zh-CN" w:bidi="ar"/>
        </w:rPr>
        <w:t>报</w:t>
      </w:r>
      <w:r>
        <w:rPr>
          <w:rFonts w:hint="eastAsia" w:ascii="黑体" w:hAnsi="黑体" w:eastAsia="黑体" w:cs="仿宋"/>
          <w:color w:val="auto"/>
          <w:sz w:val="32"/>
          <w:lang w:bidi="ar"/>
        </w:rPr>
        <w:t>价须知</w:t>
      </w:r>
    </w:p>
    <w:p>
      <w:pPr>
        <w:ind w:firstLine="640" w:firstLineChars="200"/>
        <w:jc w:val="left"/>
        <w:rPr>
          <w:rFonts w:hint="eastAsia" w:ascii="仿宋_GB2312" w:hAnsi="仿宋" w:eastAsia="仿宋_GB2312" w:cs="仿宋"/>
          <w:sz w:val="32"/>
          <w:lang w:bidi="ar"/>
        </w:rPr>
      </w:pPr>
      <w:r>
        <w:rPr>
          <w:rFonts w:hint="eastAsia" w:ascii="仿宋_GB2312" w:hAnsi="仿宋" w:eastAsia="仿宋_GB2312" w:cs="仿宋"/>
          <w:sz w:val="32"/>
          <w:lang w:eastAsia="zh-CN" w:bidi="ar"/>
        </w:rPr>
        <w:t>（</w:t>
      </w:r>
      <w:r>
        <w:rPr>
          <w:rFonts w:hint="eastAsia" w:ascii="仿宋_GB2312" w:hAnsi="仿宋" w:eastAsia="仿宋_GB2312" w:cs="仿宋"/>
          <w:sz w:val="32"/>
          <w:lang w:val="en-US" w:eastAsia="zh-CN" w:bidi="ar"/>
        </w:rPr>
        <w:t>一</w:t>
      </w:r>
      <w:r>
        <w:rPr>
          <w:rFonts w:hint="eastAsia" w:ascii="仿宋_GB2312" w:hAnsi="仿宋" w:eastAsia="仿宋_GB2312" w:cs="仿宋"/>
          <w:sz w:val="32"/>
          <w:lang w:eastAsia="zh-CN" w:bidi="ar"/>
        </w:rPr>
        <w:t>）</w:t>
      </w:r>
      <w:r>
        <w:rPr>
          <w:rFonts w:hint="eastAsia" w:ascii="仿宋_GB2312" w:hAnsi="仿宋" w:eastAsia="仿宋_GB2312" w:cs="仿宋"/>
          <w:sz w:val="32"/>
          <w:lang w:bidi="ar"/>
        </w:rPr>
        <w:t>公告时间：2023年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14</w:t>
      </w:r>
      <w:r>
        <w:rPr>
          <w:rFonts w:hint="eastAsia" w:ascii="仿宋_GB2312" w:hAnsi="仿宋" w:eastAsia="仿宋_GB2312" w:cs="仿宋"/>
          <w:sz w:val="32"/>
          <w:lang w:bidi="ar"/>
        </w:rPr>
        <w:t>日至2023年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18</w:t>
      </w:r>
      <w:r>
        <w:rPr>
          <w:rFonts w:hint="eastAsia" w:ascii="仿宋_GB2312" w:hAnsi="仿宋" w:eastAsia="仿宋_GB2312" w:cs="仿宋"/>
          <w:sz w:val="32"/>
          <w:lang w:bidi="ar"/>
        </w:rPr>
        <w:t>日（公示期</w:t>
      </w:r>
      <w:r>
        <w:rPr>
          <w:rFonts w:hint="eastAsia" w:ascii="仿宋_GB2312" w:hAnsi="仿宋" w:eastAsia="仿宋_GB2312" w:cs="仿宋"/>
          <w:sz w:val="32"/>
          <w:lang w:val="en-US" w:eastAsia="zh-CN" w:bidi="ar"/>
        </w:rPr>
        <w:t>5</w:t>
      </w:r>
      <w:r>
        <w:rPr>
          <w:rFonts w:hint="eastAsia" w:ascii="仿宋_GB2312" w:hAnsi="仿宋" w:eastAsia="仿宋_GB2312" w:cs="仿宋"/>
          <w:sz w:val="32"/>
          <w:lang w:bidi="ar"/>
        </w:rPr>
        <w:t>个工作日）。</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二</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价截止时间：2023年</w:t>
      </w:r>
      <w:r>
        <w:rPr>
          <w:rFonts w:hint="eastAsia" w:ascii="仿宋_GB2312" w:hAnsi="仿宋" w:eastAsia="仿宋_GB2312" w:cs="仿宋"/>
          <w:color w:val="auto"/>
          <w:sz w:val="32"/>
          <w:lang w:val="en-US" w:eastAsia="zh-CN" w:bidi="ar"/>
        </w:rPr>
        <w:t>8</w:t>
      </w:r>
      <w:r>
        <w:rPr>
          <w:rFonts w:hint="eastAsia" w:ascii="仿宋_GB2312" w:hAnsi="仿宋" w:eastAsia="仿宋_GB2312" w:cs="仿宋"/>
          <w:color w:val="auto"/>
          <w:sz w:val="32"/>
          <w:lang w:bidi="ar"/>
        </w:rPr>
        <w:t>月</w:t>
      </w:r>
      <w:r>
        <w:rPr>
          <w:rFonts w:hint="eastAsia" w:ascii="仿宋_GB2312" w:hAnsi="仿宋" w:eastAsia="仿宋_GB2312" w:cs="仿宋"/>
          <w:color w:val="auto"/>
          <w:sz w:val="32"/>
          <w:lang w:val="en-US" w:eastAsia="zh-CN" w:bidi="ar"/>
        </w:rPr>
        <w:t>18</w:t>
      </w:r>
      <w:r>
        <w:rPr>
          <w:rFonts w:hint="eastAsia" w:ascii="仿宋_GB2312" w:hAnsi="仿宋" w:eastAsia="仿宋_GB2312" w:cs="仿宋"/>
          <w:color w:val="auto"/>
          <w:sz w:val="32"/>
          <w:lang w:bidi="ar"/>
        </w:rPr>
        <w:t>日17:30。</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三</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递交方式：直接送达或邮寄，需提交一正四副，共五份询价材料，并做好密封。逾期送达或收到的邮寄件不予受理。</w:t>
      </w:r>
    </w:p>
    <w:p>
      <w:pPr>
        <w:ind w:firstLine="640" w:firstLineChars="200"/>
        <w:jc w:val="left"/>
        <w:rPr>
          <w:rFonts w:hint="eastAsia" w:ascii="仿宋_GB2312" w:hAnsi="仿宋" w:eastAsia="仿宋_GB2312" w:cs="仿宋"/>
          <w:color w:val="auto"/>
          <w:sz w:val="32"/>
          <w:lang w:bidi="ar"/>
        </w:rPr>
      </w:pP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val="en-US" w:eastAsia="zh-CN" w:bidi="ar"/>
        </w:rPr>
        <w:t>四</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有且至少有三家</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提供</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价，即可开展评审工作。如果收到</w:t>
      </w:r>
      <w:r>
        <w:rPr>
          <w:rFonts w:hint="default" w:ascii="仿宋_GB2312" w:hAnsi="仿宋" w:eastAsia="仿宋_GB2312" w:cs="仿宋"/>
          <w:color w:val="auto"/>
          <w:sz w:val="32"/>
          <w:lang w:val="en-US" w:bidi="ar"/>
        </w:rPr>
        <w:t>符合资质的</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w:t>
      </w:r>
      <w:r>
        <w:rPr>
          <w:rFonts w:hint="eastAsia" w:ascii="仿宋_GB2312" w:hAnsi="仿宋" w:eastAsia="仿宋_GB2312" w:cs="仿宋"/>
          <w:color w:val="auto"/>
          <w:sz w:val="32"/>
          <w:lang w:eastAsia="zh-CN" w:bidi="ar"/>
        </w:rPr>
        <w:t>投标人</w:t>
      </w:r>
      <w:r>
        <w:rPr>
          <w:rFonts w:hint="eastAsia" w:ascii="仿宋_GB2312" w:hAnsi="仿宋" w:eastAsia="仿宋_GB2312" w:cs="仿宋"/>
          <w:color w:val="auto"/>
          <w:sz w:val="32"/>
          <w:lang w:bidi="ar"/>
        </w:rPr>
        <w:t>不足三家的，</w:t>
      </w:r>
      <w:r>
        <w:rPr>
          <w:rFonts w:hint="default" w:ascii="仿宋_GB2312" w:hAnsi="仿宋" w:eastAsia="仿宋_GB2312" w:cs="仿宋"/>
          <w:color w:val="auto"/>
          <w:sz w:val="32"/>
          <w:lang w:val="en-US" w:bidi="ar"/>
        </w:rPr>
        <w:t>宣布流标，本次询价采购终止</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FF0000"/>
          <w:sz w:val="32"/>
        </w:rPr>
      </w:pPr>
      <w:r>
        <w:rPr>
          <w:rFonts w:hint="eastAsia" w:ascii="仿宋_GB2312" w:hAnsi="仿宋" w:eastAsia="仿宋_GB2312" w:cs="仿宋"/>
          <w:color w:val="auto"/>
          <w:sz w:val="32"/>
          <w:highlight w:val="none"/>
          <w:lang w:val="en-US" w:eastAsia="zh-CN" w:bidi="ar"/>
        </w:rPr>
        <w:t>（五）</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确定办法:组织评审小组，</w:t>
      </w:r>
      <w:r>
        <w:rPr>
          <w:rFonts w:hint="eastAsia" w:ascii="仿宋_GB2312" w:hAnsi="仿宋_GB2312" w:eastAsia="仿宋_GB2312" w:cs="仿宋_GB2312"/>
          <w:color w:val="auto"/>
          <w:sz w:val="32"/>
          <w:szCs w:val="32"/>
        </w:rPr>
        <w:t>小组成员由江门市农业</w:t>
      </w:r>
      <w:r>
        <w:rPr>
          <w:rFonts w:hint="eastAsia" w:ascii="仿宋_GB2312" w:hAnsi="仿宋_GB2312" w:eastAsia="仿宋_GB2312" w:cs="仿宋_GB2312"/>
          <w:color w:val="auto"/>
          <w:sz w:val="32"/>
          <w:szCs w:val="32"/>
          <w:lang w:eastAsia="zh-CN"/>
        </w:rPr>
        <w:t>科学研究所内随机抽取中级以上职称人员</w:t>
      </w:r>
      <w:r>
        <w:rPr>
          <w:rFonts w:hint="eastAsia" w:ascii="仿宋_GB2312" w:hAnsi="仿宋_GB2312" w:eastAsia="仿宋_GB2312" w:cs="仿宋_GB2312"/>
          <w:color w:val="auto"/>
          <w:sz w:val="32"/>
          <w:szCs w:val="32"/>
          <w:lang w:val="en-US" w:eastAsia="zh-CN"/>
        </w:rPr>
        <w:t>3名参加，</w:t>
      </w:r>
      <w:r>
        <w:rPr>
          <w:rFonts w:hint="eastAsia" w:ascii="仿宋_GB2312" w:hAnsi="仿宋" w:eastAsia="仿宋_GB2312" w:cs="仿宋"/>
          <w:color w:val="auto"/>
          <w:sz w:val="32"/>
          <w:highlight w:val="none"/>
          <w:lang w:bidi="ar"/>
        </w:rPr>
        <w:t>由</w:t>
      </w:r>
      <w:r>
        <w:rPr>
          <w:rFonts w:hint="eastAsia" w:ascii="仿宋_GB2312" w:hAnsi="仿宋" w:eastAsia="仿宋_GB2312" w:cs="仿宋"/>
          <w:color w:val="auto"/>
          <w:sz w:val="32"/>
          <w:highlight w:val="none"/>
          <w:lang w:eastAsia="zh-CN" w:bidi="ar"/>
        </w:rPr>
        <w:t>江门市农科所党支委纪检委员</w:t>
      </w:r>
      <w:r>
        <w:rPr>
          <w:rFonts w:hint="eastAsia" w:ascii="仿宋_GB2312" w:hAnsi="仿宋" w:eastAsia="仿宋_GB2312" w:cs="仿宋"/>
          <w:color w:val="auto"/>
          <w:sz w:val="32"/>
          <w:highlight w:val="none"/>
          <w:lang w:bidi="ar"/>
        </w:rPr>
        <w:t>对评审进行监督，对</w:t>
      </w:r>
      <w:r>
        <w:rPr>
          <w:rFonts w:hint="eastAsia" w:ascii="仿宋_GB2312" w:hAnsi="仿宋" w:eastAsia="仿宋_GB2312" w:cs="仿宋"/>
          <w:color w:val="auto"/>
          <w:sz w:val="32"/>
          <w:highlight w:val="none"/>
          <w:lang w:eastAsia="zh-CN" w:bidi="ar"/>
        </w:rPr>
        <w:t>投标人</w:t>
      </w:r>
      <w:r>
        <w:rPr>
          <w:rFonts w:hint="eastAsia" w:ascii="仿宋_GB2312" w:hAnsi="仿宋" w:eastAsia="仿宋_GB2312" w:cs="仿宋"/>
          <w:color w:val="auto"/>
          <w:sz w:val="32"/>
          <w:highlight w:val="none"/>
          <w:lang w:bidi="ar"/>
        </w:rPr>
        <w:t>提交的资料进行评审，对符合</w:t>
      </w:r>
      <w:r>
        <w:rPr>
          <w:rFonts w:hint="eastAsia" w:ascii="仿宋_GB2312" w:hAnsi="仿宋" w:eastAsia="仿宋_GB2312" w:cs="仿宋"/>
          <w:color w:val="auto"/>
          <w:sz w:val="32"/>
          <w:highlight w:val="none"/>
          <w:lang w:eastAsia="zh-CN" w:bidi="ar"/>
        </w:rPr>
        <w:t>资质</w:t>
      </w:r>
      <w:r>
        <w:rPr>
          <w:rFonts w:hint="eastAsia" w:ascii="仿宋_GB2312" w:hAnsi="仿宋" w:eastAsia="仿宋_GB2312" w:cs="仿宋"/>
          <w:color w:val="auto"/>
          <w:sz w:val="32"/>
          <w:highlight w:val="none"/>
          <w:lang w:bidi="ar"/>
        </w:rPr>
        <w:t>的，以提供</w:t>
      </w:r>
      <w:r>
        <w:rPr>
          <w:rFonts w:hint="eastAsia" w:ascii="仿宋_GB2312" w:hAnsi="仿宋" w:eastAsia="仿宋_GB2312" w:cs="仿宋"/>
          <w:color w:val="auto"/>
          <w:sz w:val="32"/>
          <w:highlight w:val="none"/>
          <w:lang w:eastAsia="zh-CN" w:bidi="ar"/>
        </w:rPr>
        <w:t>农药</w:t>
      </w:r>
      <w:r>
        <w:rPr>
          <w:rFonts w:hint="eastAsia" w:ascii="仿宋_GB2312" w:hAnsi="仿宋" w:eastAsia="仿宋_GB2312" w:cs="仿宋"/>
          <w:color w:val="auto"/>
          <w:sz w:val="32"/>
          <w:highlight w:val="none"/>
          <w:lang w:val="en-US" w:eastAsia="zh-CN" w:bidi="ar"/>
        </w:rPr>
        <w:t>总</w:t>
      </w:r>
      <w:r>
        <w:rPr>
          <w:rFonts w:hint="eastAsia" w:ascii="仿宋_GB2312" w:hAnsi="仿宋" w:eastAsia="仿宋_GB2312" w:cs="仿宋"/>
          <w:color w:val="auto"/>
          <w:sz w:val="32"/>
          <w:highlight w:val="none"/>
          <w:lang w:bidi="ar"/>
        </w:rPr>
        <w:t>价最低者为中标方，</w:t>
      </w:r>
      <w:r>
        <w:rPr>
          <w:rFonts w:hint="eastAsia" w:ascii="仿宋_GB2312" w:hAnsi="仿宋" w:eastAsia="仿宋_GB2312" w:cs="仿宋"/>
          <w:color w:val="auto"/>
          <w:sz w:val="32"/>
          <w:highlight w:val="none"/>
          <w:lang w:eastAsia="zh-CN" w:bidi="ar"/>
        </w:rPr>
        <w:t>总</w:t>
      </w:r>
      <w:r>
        <w:rPr>
          <w:rFonts w:hint="eastAsia" w:ascii="仿宋_GB2312" w:hAnsi="仿宋" w:eastAsia="仿宋_GB2312" w:cs="仿宋"/>
          <w:color w:val="auto"/>
          <w:sz w:val="32"/>
          <w:highlight w:val="none"/>
          <w:lang w:bidi="ar"/>
        </w:rPr>
        <w:t>价相同</w:t>
      </w:r>
      <w:r>
        <w:rPr>
          <w:rFonts w:hint="eastAsia" w:ascii="仿宋_GB2312" w:hAnsi="仿宋" w:eastAsia="仿宋_GB2312" w:cs="仿宋"/>
          <w:color w:val="auto"/>
          <w:sz w:val="32"/>
          <w:lang w:bidi="ar"/>
        </w:rPr>
        <w:t>的，由</w:t>
      </w:r>
      <w:r>
        <w:rPr>
          <w:rFonts w:hint="eastAsia" w:ascii="仿宋_GB2312" w:hAnsi="仿宋" w:eastAsia="仿宋_GB2312" w:cs="仿宋"/>
          <w:color w:val="auto"/>
          <w:sz w:val="32"/>
          <w:lang w:eastAsia="zh-CN" w:bidi="ar"/>
        </w:rPr>
        <w:t>投标方进行二次报价</w:t>
      </w:r>
      <w:r>
        <w:rPr>
          <w:rFonts w:hint="eastAsia" w:ascii="仿宋_GB2312" w:hAnsi="仿宋" w:eastAsia="仿宋_GB2312" w:cs="仿宋"/>
          <w:color w:val="auto"/>
          <w:sz w:val="32"/>
          <w:lang w:bidi="ar"/>
        </w:rPr>
        <w:t>，</w:t>
      </w:r>
      <w:r>
        <w:rPr>
          <w:rFonts w:hint="eastAsia" w:ascii="仿宋_GB2312" w:hAnsi="仿宋" w:eastAsia="仿宋_GB2312" w:cs="仿宋"/>
          <w:color w:val="auto"/>
          <w:sz w:val="32"/>
          <w:lang w:eastAsia="zh-CN" w:bidi="ar"/>
        </w:rPr>
        <w:t>报价低者</w:t>
      </w:r>
      <w:r>
        <w:rPr>
          <w:rFonts w:hint="eastAsia" w:ascii="仿宋_GB2312" w:hAnsi="仿宋" w:eastAsia="仿宋_GB2312" w:cs="仿宋"/>
          <w:color w:val="auto"/>
          <w:sz w:val="32"/>
          <w:lang w:bidi="ar"/>
        </w:rPr>
        <w:t>为中标方，以此确定</w:t>
      </w:r>
      <w:r>
        <w:rPr>
          <w:rFonts w:hint="eastAsia" w:ascii="仿宋_GB2312" w:hAnsi="仿宋" w:eastAsia="仿宋_GB2312" w:cs="仿宋"/>
          <w:color w:val="auto"/>
          <w:sz w:val="32"/>
          <w:lang w:val="en-US" w:eastAsia="zh-CN" w:bidi="ar"/>
        </w:rPr>
        <w:t>候选</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val="en-US" w:eastAsia="zh-CN" w:bidi="ar"/>
        </w:rPr>
        <w:t>报江门市农业科学研究所所长办公会议确定中标人</w:t>
      </w:r>
      <w:r>
        <w:rPr>
          <w:rFonts w:hint="eastAsia" w:ascii="仿宋_GB2312" w:hAnsi="仿宋" w:eastAsia="仿宋_GB2312" w:cs="仿宋"/>
          <w:color w:val="auto"/>
          <w:sz w:val="32"/>
          <w:lang w:bidi="ar"/>
        </w:rPr>
        <w:t>。</w:t>
      </w:r>
    </w:p>
    <w:p>
      <w:pPr>
        <w:ind w:firstLine="640" w:firstLineChars="200"/>
        <w:jc w:val="left"/>
        <w:rPr>
          <w:rFonts w:ascii="仿宋_GB2312" w:hAnsi="仿宋" w:eastAsia="仿宋_GB2312" w:cs="仿宋"/>
          <w:color w:val="auto"/>
          <w:sz w:val="32"/>
        </w:rPr>
      </w:pPr>
      <w:r>
        <w:rPr>
          <w:rFonts w:hint="eastAsia" w:ascii="仿宋_GB2312" w:hAnsi="仿宋" w:eastAsia="仿宋_GB2312" w:cs="仿宋"/>
          <w:color w:val="auto"/>
          <w:sz w:val="32"/>
          <w:lang w:val="en-US" w:eastAsia="zh-CN" w:bidi="ar"/>
        </w:rPr>
        <w:t>（六）</w:t>
      </w:r>
      <w:r>
        <w:rPr>
          <w:rFonts w:hint="eastAsia" w:ascii="仿宋_GB2312" w:hAnsi="仿宋" w:eastAsia="仿宋_GB2312" w:cs="仿宋"/>
          <w:color w:val="auto"/>
          <w:sz w:val="32"/>
          <w:lang w:bidi="ar"/>
        </w:rPr>
        <w:t>确定</w:t>
      </w:r>
      <w:r>
        <w:rPr>
          <w:rFonts w:hint="eastAsia" w:ascii="仿宋_GB2312" w:hAnsi="仿宋" w:eastAsia="仿宋_GB2312" w:cs="仿宋"/>
          <w:color w:val="auto"/>
          <w:sz w:val="32"/>
          <w:lang w:eastAsia="zh-CN" w:bidi="ar"/>
        </w:rPr>
        <w:t>中标人</w:t>
      </w:r>
      <w:r>
        <w:rPr>
          <w:rFonts w:hint="eastAsia" w:ascii="仿宋_GB2312" w:hAnsi="仿宋" w:eastAsia="仿宋_GB2312" w:cs="仿宋"/>
          <w:color w:val="auto"/>
          <w:sz w:val="32"/>
          <w:lang w:bidi="ar"/>
        </w:rPr>
        <w:t>后，在江门市农业农村局网上公示3日，公示无异议后通知</w:t>
      </w:r>
      <w:r>
        <w:rPr>
          <w:rFonts w:hint="eastAsia" w:ascii="仿宋_GB2312" w:hAnsi="仿宋" w:eastAsia="仿宋_GB2312" w:cs="仿宋"/>
          <w:color w:val="auto"/>
          <w:sz w:val="32"/>
          <w:lang w:eastAsia="zh-CN" w:bidi="ar"/>
        </w:rPr>
        <w:t>报</w:t>
      </w:r>
      <w:r>
        <w:rPr>
          <w:rFonts w:hint="eastAsia" w:ascii="仿宋_GB2312" w:hAnsi="仿宋" w:eastAsia="仿宋_GB2312" w:cs="仿宋"/>
          <w:color w:val="auto"/>
          <w:sz w:val="32"/>
          <w:lang w:bidi="ar"/>
        </w:rPr>
        <w:t>价方签订合同。</w:t>
      </w:r>
    </w:p>
    <w:p>
      <w:pPr>
        <w:spacing w:line="240" w:lineRule="auto"/>
        <w:ind w:firstLine="640" w:firstLineChars="200"/>
        <w:jc w:val="left"/>
        <w:rPr>
          <w:rFonts w:hint="eastAsia" w:ascii="仿宋_GB2312" w:hAnsi="仿宋" w:eastAsia="仿宋_GB2312" w:cs="仿宋"/>
          <w:color w:val="auto"/>
          <w:sz w:val="32"/>
          <w:lang w:eastAsia="zh-CN" w:bidi="ar"/>
        </w:rPr>
      </w:pPr>
      <w:r>
        <w:rPr>
          <w:rFonts w:hint="eastAsia" w:ascii="仿宋_GB2312" w:hAnsi="仿宋" w:eastAsia="仿宋_GB2312" w:cs="仿宋"/>
          <w:color w:val="auto"/>
          <w:sz w:val="32"/>
          <w:lang w:val="en-US" w:eastAsia="zh-CN" w:bidi="ar"/>
        </w:rPr>
        <w:t>（七）</w:t>
      </w:r>
      <w:r>
        <w:rPr>
          <w:rFonts w:hint="eastAsia" w:ascii="仿宋_GB2312" w:hAnsi="仿宋" w:eastAsia="仿宋_GB2312" w:cs="仿宋"/>
          <w:color w:val="auto"/>
          <w:sz w:val="32"/>
          <w:lang w:bidi="ar"/>
        </w:rPr>
        <w:t>地址：广东省江门市江海区礼乐礼深二路133号江门市农业科学研究所</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邮编:5290</w:t>
      </w:r>
      <w:r>
        <w:rPr>
          <w:rFonts w:ascii="仿宋_GB2312" w:hAnsi="仿宋" w:eastAsia="仿宋_GB2312" w:cs="仿宋"/>
          <w:color w:val="auto"/>
          <w:sz w:val="32"/>
          <w:lang w:bidi="ar"/>
        </w:rPr>
        <w:t>6</w:t>
      </w:r>
      <w:r>
        <w:rPr>
          <w:rFonts w:hint="eastAsia" w:ascii="仿宋_GB2312" w:hAnsi="仿宋" w:eastAsia="仿宋_GB2312" w:cs="仿宋"/>
          <w:color w:val="auto"/>
          <w:sz w:val="32"/>
          <w:lang w:bidi="ar"/>
        </w:rPr>
        <w:t>0</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联系人：傅先生</w:t>
      </w:r>
      <w:r>
        <w:rPr>
          <w:rFonts w:hint="eastAsia" w:ascii="仿宋_GB2312" w:hAnsi="仿宋" w:eastAsia="仿宋_GB2312" w:cs="仿宋"/>
          <w:color w:val="auto"/>
          <w:sz w:val="32"/>
          <w:lang w:eastAsia="zh-CN" w:bidi="ar"/>
        </w:rPr>
        <w:t>；</w:t>
      </w:r>
      <w:r>
        <w:rPr>
          <w:rFonts w:hint="eastAsia" w:ascii="仿宋_GB2312" w:hAnsi="仿宋" w:eastAsia="仿宋_GB2312" w:cs="仿宋"/>
          <w:color w:val="auto"/>
          <w:sz w:val="32"/>
          <w:lang w:bidi="ar"/>
        </w:rPr>
        <w:t>联系电话：0750-3636180</w:t>
      </w:r>
      <w:r>
        <w:rPr>
          <w:rFonts w:hint="eastAsia" w:ascii="仿宋_GB2312" w:hAnsi="仿宋" w:eastAsia="仿宋_GB2312" w:cs="仿宋"/>
          <w:color w:val="auto"/>
          <w:sz w:val="32"/>
          <w:lang w:eastAsia="zh-CN" w:bidi="ar"/>
        </w:rPr>
        <w:t>。</w:t>
      </w:r>
    </w:p>
    <w:p>
      <w:pPr>
        <w:ind w:left="2238" w:leftChars="304" w:hanging="1600" w:hangingChars="500"/>
        <w:rPr>
          <w:rFonts w:hint="eastAsia" w:ascii="仿宋_GB2312" w:hAnsi="仿宋" w:eastAsia="仿宋_GB2312" w:cs="仿宋"/>
          <w:color w:val="auto"/>
          <w:sz w:val="32"/>
          <w:lang w:bidi="ar"/>
        </w:rPr>
      </w:pPr>
    </w:p>
    <w:p>
      <w:pPr>
        <w:ind w:left="2238" w:leftChars="304" w:hanging="1600" w:hangingChars="500"/>
        <w:rPr>
          <w:rFonts w:hint="eastAsia" w:ascii="仿宋_GB2312" w:hAnsi="仿宋" w:eastAsia="仿宋_GB2312" w:cs="仿宋"/>
          <w:sz w:val="32"/>
          <w:lang w:bidi="ar"/>
        </w:rPr>
      </w:pPr>
      <w:r>
        <w:rPr>
          <w:rFonts w:hint="eastAsia" w:ascii="仿宋_GB2312" w:hAnsi="仿宋" w:eastAsia="仿宋_GB2312" w:cs="仿宋"/>
          <w:color w:val="auto"/>
          <w:sz w:val="32"/>
          <w:lang w:bidi="ar"/>
        </w:rPr>
        <w:t>附</w:t>
      </w:r>
      <w:r>
        <w:rPr>
          <w:rFonts w:hint="eastAsia" w:ascii="仿宋_GB2312" w:hAnsi="仿宋" w:eastAsia="仿宋_GB2312" w:cs="仿宋"/>
          <w:color w:val="auto"/>
          <w:sz w:val="32"/>
          <w:lang w:val="en-US" w:eastAsia="zh-CN" w:bidi="ar"/>
        </w:rPr>
        <w:t>表</w:t>
      </w:r>
      <w:r>
        <w:rPr>
          <w:rFonts w:hint="eastAsia" w:ascii="仿宋_GB2312" w:hAnsi="仿宋" w:eastAsia="仿宋_GB2312" w:cs="仿宋"/>
          <w:color w:val="auto"/>
          <w:sz w:val="32"/>
          <w:lang w:bidi="ar"/>
        </w:rPr>
        <w:t>：</w:t>
      </w:r>
      <w:r>
        <w:rPr>
          <w:rFonts w:hint="eastAsia" w:ascii="仿宋_GB2312" w:hAnsi="仿宋" w:eastAsia="仿宋_GB2312" w:cs="仿宋"/>
          <w:sz w:val="32"/>
          <w:lang w:val="en-US" w:eastAsia="zh-CN" w:bidi="ar"/>
        </w:rPr>
        <w:t>1、</w:t>
      </w:r>
      <w:r>
        <w:rPr>
          <w:rFonts w:hint="eastAsia" w:ascii="仿宋_GB2312" w:hAnsi="仿宋" w:eastAsia="仿宋_GB2312" w:cs="仿宋"/>
          <w:sz w:val="32"/>
          <w:lang w:bidi="ar"/>
        </w:rPr>
        <w:t>江门市农业科学研究所2023年</w:t>
      </w:r>
      <w:r>
        <w:rPr>
          <w:rFonts w:hint="eastAsia" w:ascii="仿宋_GB2312" w:hAnsi="仿宋" w:eastAsia="仿宋_GB2312" w:cs="仿宋"/>
          <w:sz w:val="32"/>
          <w:lang w:eastAsia="zh-CN" w:bidi="ar"/>
        </w:rPr>
        <w:t>农药</w:t>
      </w:r>
      <w:r>
        <w:rPr>
          <w:rFonts w:hint="eastAsia" w:ascii="仿宋_GB2312" w:hAnsi="仿宋" w:eastAsia="仿宋_GB2312" w:cs="仿宋"/>
          <w:sz w:val="32"/>
          <w:lang w:bidi="ar"/>
        </w:rPr>
        <w:t>采购项</w:t>
      </w:r>
      <w:r>
        <w:rPr>
          <w:rFonts w:hint="eastAsia" w:ascii="仿宋_GB2312" w:hAnsi="仿宋" w:eastAsia="仿宋_GB2312" w:cs="仿宋"/>
          <w:sz w:val="32"/>
          <w:lang w:val="en-US" w:eastAsia="zh-CN" w:bidi="ar"/>
        </w:rPr>
        <w:t>目</w:t>
      </w:r>
      <w:r>
        <w:rPr>
          <w:rFonts w:hint="eastAsia" w:ascii="仿宋_GB2312" w:hAnsi="仿宋" w:eastAsia="仿宋_GB2312" w:cs="仿宋"/>
          <w:sz w:val="32"/>
          <w:lang w:bidi="ar"/>
        </w:rPr>
        <w:t>公开</w:t>
      </w:r>
      <w:r>
        <w:rPr>
          <w:rFonts w:hint="eastAsia" w:ascii="仿宋_GB2312" w:hAnsi="仿宋" w:eastAsia="仿宋_GB2312" w:cs="仿宋"/>
          <w:sz w:val="32"/>
          <w:lang w:val="en-US" w:eastAsia="zh-CN" w:bidi="ar"/>
        </w:rPr>
        <w:t>询价</w:t>
      </w:r>
      <w:r>
        <w:rPr>
          <w:rFonts w:hint="eastAsia" w:ascii="仿宋_GB2312" w:hAnsi="仿宋" w:eastAsia="仿宋_GB2312" w:cs="仿宋"/>
          <w:sz w:val="32"/>
          <w:lang w:bidi="ar"/>
        </w:rPr>
        <w:t>采购报价单</w:t>
      </w:r>
    </w:p>
    <w:p>
      <w:pPr>
        <w:adjustRightInd w:val="0"/>
        <w:snapToGrid w:val="0"/>
        <w:spacing w:line="360" w:lineRule="auto"/>
        <w:ind w:firstLine="1600" w:firstLineChars="500"/>
        <w:jc w:val="both"/>
        <w:textAlignment w:val="baseline"/>
        <w:rPr>
          <w:rFonts w:ascii="宋体" w:hAnsi="宋体"/>
          <w:b/>
          <w:kern w:val="0"/>
          <w:sz w:val="30"/>
          <w:szCs w:val="30"/>
        </w:rPr>
      </w:pPr>
      <w:r>
        <w:rPr>
          <w:rFonts w:hint="eastAsia" w:ascii="仿宋_GB2312" w:hAnsi="仿宋" w:eastAsia="仿宋_GB2312" w:cs="仿宋"/>
          <w:sz w:val="32"/>
          <w:lang w:val="en-US" w:eastAsia="zh-CN" w:bidi="ar"/>
        </w:rPr>
        <w:t>2、</w:t>
      </w:r>
      <w:r>
        <w:rPr>
          <w:rFonts w:hint="eastAsia" w:ascii="仿宋_GB2312" w:hAnsi="仿宋" w:eastAsia="仿宋_GB2312" w:cs="仿宋"/>
          <w:b w:val="0"/>
          <w:kern w:val="2"/>
          <w:sz w:val="32"/>
          <w:szCs w:val="24"/>
          <w:lang w:bidi="ar"/>
        </w:rPr>
        <w:t>资格性自查表</w:t>
      </w:r>
    </w:p>
    <w:p>
      <w:pPr>
        <w:ind w:firstLine="1600" w:firstLineChars="500"/>
        <w:rPr>
          <w:rFonts w:hint="eastAsia" w:ascii="仿宋_GB2312" w:hAnsi="仿宋" w:eastAsia="仿宋_GB2312" w:cs="仿宋"/>
          <w:sz w:val="32"/>
          <w:lang w:val="en-US" w:eastAsia="zh-CN" w:bidi="ar"/>
        </w:rPr>
      </w:pPr>
    </w:p>
    <w:p>
      <w:pPr>
        <w:ind w:firstLine="1280" w:firstLineChars="400"/>
        <w:jc w:val="left"/>
        <w:rPr>
          <w:rFonts w:hint="eastAsia" w:ascii="仿宋_GB2312" w:eastAsia="仿宋_GB2312" w:cs="仿宋_GB2312"/>
          <w:sz w:val="32"/>
          <w:szCs w:val="32"/>
        </w:rPr>
      </w:pPr>
    </w:p>
    <w:p>
      <w:pPr>
        <w:ind w:firstLine="640" w:firstLineChars="200"/>
        <w:jc w:val="right"/>
        <w:rPr>
          <w:rFonts w:ascii="仿宋_GB2312" w:hAnsi="仿宋" w:eastAsia="仿宋_GB2312" w:cs="仿宋"/>
          <w:sz w:val="32"/>
        </w:rPr>
      </w:pPr>
      <w:r>
        <w:rPr>
          <w:rFonts w:hint="eastAsia" w:ascii="仿宋_GB2312" w:hAnsi="仿宋" w:eastAsia="仿宋_GB2312" w:cs="仿宋"/>
          <w:sz w:val="32"/>
          <w:lang w:bidi="ar"/>
        </w:rPr>
        <w:t>江门市农业科学研究所</w:t>
      </w:r>
    </w:p>
    <w:p>
      <w:pPr>
        <w:snapToGrid/>
        <w:spacing w:line="240" w:lineRule="auto"/>
        <w:ind w:firstLine="6080" w:firstLineChars="1900"/>
        <w:jc w:val="both"/>
        <w:rPr>
          <w:rFonts w:hint="eastAsia" w:ascii="仿宋_GB2312" w:hAnsi="仿宋_GB2312" w:eastAsia="仿宋_GB2312" w:cs="仿宋_GB2312"/>
          <w:sz w:val="32"/>
          <w:szCs w:val="32"/>
        </w:rPr>
      </w:pPr>
      <w:r>
        <w:rPr>
          <w:rFonts w:hint="eastAsia" w:ascii="仿宋_GB2312" w:hAnsi="仿宋" w:eastAsia="仿宋_GB2312" w:cs="仿宋"/>
          <w:sz w:val="32"/>
          <w:lang w:bidi="ar"/>
        </w:rPr>
        <w:t>2023年</w:t>
      </w:r>
      <w:r>
        <w:rPr>
          <w:rFonts w:hint="eastAsia" w:ascii="仿宋_GB2312" w:hAnsi="仿宋" w:eastAsia="仿宋_GB2312" w:cs="仿宋"/>
          <w:sz w:val="32"/>
          <w:lang w:val="en-US" w:eastAsia="zh-CN" w:bidi="ar"/>
        </w:rPr>
        <w:t>8</w:t>
      </w:r>
      <w:r>
        <w:rPr>
          <w:rFonts w:hint="eastAsia" w:ascii="仿宋_GB2312" w:hAnsi="仿宋" w:eastAsia="仿宋_GB2312" w:cs="仿宋"/>
          <w:sz w:val="32"/>
          <w:lang w:bidi="ar"/>
        </w:rPr>
        <w:t>月</w:t>
      </w:r>
      <w:r>
        <w:rPr>
          <w:rFonts w:hint="eastAsia" w:ascii="仿宋_GB2312" w:hAnsi="仿宋" w:eastAsia="仿宋_GB2312" w:cs="仿宋"/>
          <w:sz w:val="32"/>
          <w:lang w:val="en-US" w:eastAsia="zh-CN" w:bidi="ar"/>
        </w:rPr>
        <w:t>11</w:t>
      </w:r>
      <w:r>
        <w:rPr>
          <w:rFonts w:hint="eastAsia" w:ascii="仿宋_GB2312" w:hAnsi="仿宋" w:eastAsia="仿宋_GB2312" w:cs="仿宋"/>
          <w:sz w:val="32"/>
          <w:lang w:bidi="ar"/>
        </w:rPr>
        <w:t>日</w:t>
      </w: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rPr>
      </w:pPr>
    </w:p>
    <w:p>
      <w:pPr>
        <w:spacing w:line="596" w:lineRule="exact"/>
        <w:rPr>
          <w:rFonts w:hint="eastAsia" w:ascii="仿宋" w:hAnsi="仿宋" w:eastAsia="仿宋"/>
          <w:sz w:val="32"/>
          <w:szCs w:val="32"/>
          <w:lang w:val="en-US" w:eastAsia="zh-CN"/>
        </w:rPr>
      </w:pPr>
      <w:r>
        <w:rPr>
          <w:rFonts w:hint="eastAsia" w:ascii="仿宋" w:hAnsi="仿宋" w:eastAsia="仿宋"/>
          <w:sz w:val="32"/>
          <w:szCs w:val="32"/>
        </w:rPr>
        <w:t>附</w:t>
      </w:r>
      <w:r>
        <w:rPr>
          <w:rFonts w:hint="eastAsia" w:ascii="仿宋" w:hAnsi="仿宋" w:eastAsia="仿宋"/>
          <w:sz w:val="32"/>
          <w:szCs w:val="32"/>
          <w:lang w:val="en-US" w:eastAsia="zh-CN"/>
        </w:rPr>
        <w:t>表1</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江门市农业科学研究所</w:t>
      </w:r>
    </w:p>
    <w:p>
      <w:pPr>
        <w:spacing w:before="156" w:beforeLines="50" w:after="156" w:afterLines="50" w:line="640" w:lineRule="exact"/>
        <w:jc w:val="center"/>
        <w:rPr>
          <w:rFonts w:hint="eastAsia" w:ascii="宋体" w:hAnsi="宋体" w:cs="宋体"/>
          <w:bCs/>
          <w:sz w:val="44"/>
          <w:szCs w:val="44"/>
          <w:lang w:bidi="ar"/>
        </w:rPr>
      </w:pPr>
      <w:r>
        <w:rPr>
          <w:rFonts w:hint="eastAsia" w:ascii="宋体" w:hAnsi="宋体" w:cs="宋体"/>
          <w:bCs/>
          <w:sz w:val="44"/>
          <w:szCs w:val="44"/>
          <w:lang w:bidi="ar"/>
        </w:rPr>
        <w:t>2023年</w:t>
      </w:r>
      <w:r>
        <w:rPr>
          <w:rFonts w:hint="eastAsia" w:ascii="宋体" w:hAnsi="宋体" w:cs="宋体"/>
          <w:bCs/>
          <w:sz w:val="44"/>
          <w:szCs w:val="44"/>
          <w:lang w:eastAsia="zh-CN" w:bidi="ar"/>
        </w:rPr>
        <w:t>农药</w:t>
      </w:r>
      <w:r>
        <w:rPr>
          <w:rFonts w:hint="eastAsia" w:ascii="宋体" w:hAnsi="宋体" w:cs="宋体"/>
          <w:bCs/>
          <w:sz w:val="44"/>
          <w:szCs w:val="44"/>
          <w:lang w:bidi="ar"/>
        </w:rPr>
        <w:t>采购项目公开</w:t>
      </w:r>
      <w:r>
        <w:rPr>
          <w:rFonts w:hint="default" w:ascii="宋体" w:hAnsi="宋体" w:cs="宋体"/>
          <w:bCs/>
          <w:sz w:val="44"/>
          <w:szCs w:val="44"/>
          <w:lang w:val="en-US" w:bidi="ar"/>
        </w:rPr>
        <w:t>询价</w:t>
      </w:r>
      <w:r>
        <w:rPr>
          <w:rFonts w:hint="eastAsia" w:ascii="宋体" w:hAnsi="宋体" w:cs="宋体"/>
          <w:bCs/>
          <w:sz w:val="44"/>
          <w:szCs w:val="44"/>
          <w:lang w:bidi="ar"/>
        </w:rPr>
        <w:t>采购报价单</w:t>
      </w:r>
    </w:p>
    <w:p>
      <w:pPr>
        <w:widowControl/>
        <w:rPr>
          <w:rFonts w:ascii="宋体" w:hAnsi="宋体" w:cs="宋体"/>
          <w:color w:val="444444"/>
          <w:kern w:val="0"/>
          <w:sz w:val="24"/>
        </w:rPr>
      </w:pPr>
      <w:r>
        <w:rPr>
          <w:rFonts w:hint="eastAsia" w:ascii="宋体" w:hAnsi="宋体" w:cs="宋体"/>
          <w:bCs/>
          <w:color w:val="444444"/>
          <w:kern w:val="0"/>
          <w:sz w:val="24"/>
          <w:lang w:bidi="ar"/>
        </w:rPr>
        <w:t>报价单位：（公章）</w:t>
      </w:r>
      <w:r>
        <w:rPr>
          <w:rFonts w:hint="eastAsia" w:ascii="宋体" w:hAnsi="宋体" w:cs="宋体"/>
          <w:b/>
          <w:color w:val="444444"/>
          <w:kern w:val="0"/>
          <w:sz w:val="24"/>
          <w:lang w:bidi="ar"/>
        </w:rPr>
        <w:t xml:space="preserve">                                   </w:t>
      </w:r>
    </w:p>
    <w:p>
      <w:pPr>
        <w:widowControl/>
        <w:ind w:firstLine="720" w:firstLineChars="300"/>
        <w:rPr>
          <w:rFonts w:ascii="宋体" w:hAnsi="宋体" w:cs="宋体"/>
          <w:color w:val="444444"/>
          <w:kern w:val="0"/>
          <w:sz w:val="24"/>
        </w:rPr>
      </w:pPr>
    </w:p>
    <w:tbl>
      <w:tblPr>
        <w:tblStyle w:val="3"/>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90"/>
        <w:gridCol w:w="1200"/>
        <w:gridCol w:w="1606"/>
        <w:gridCol w:w="1105"/>
        <w:gridCol w:w="1105"/>
        <w:gridCol w:w="115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 w:val="24"/>
                <w:lang w:eastAsia="zh-CN" w:bidi="ar"/>
              </w:rPr>
            </w:pPr>
            <w:r>
              <w:rPr>
                <w:rFonts w:hint="eastAsia" w:ascii="宋体" w:hAnsi="宋体" w:cs="宋体"/>
                <w:b/>
                <w:kern w:val="0"/>
                <w:sz w:val="24"/>
                <w:lang w:eastAsia="zh-CN" w:bidi="ar"/>
              </w:rPr>
              <w:t>品牌</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000000"/>
                <w:kern w:val="0"/>
                <w:sz w:val="24"/>
              </w:rPr>
            </w:pPr>
            <w:r>
              <w:rPr>
                <w:rFonts w:ascii="宋体" w:hAnsi="宋体" w:cs="宋体"/>
                <w:b/>
                <w:kern w:val="0"/>
                <w:sz w:val="24"/>
                <w:lang w:bidi="ar"/>
              </w:rPr>
              <w:t>含量</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eastAsia="宋体" w:cs="宋体"/>
                <w:b/>
                <w:kern w:val="0"/>
                <w:sz w:val="24"/>
                <w:lang w:eastAsia="zh-CN" w:bidi="ar"/>
              </w:rPr>
            </w:pPr>
            <w:r>
              <w:rPr>
                <w:rFonts w:hint="eastAsia" w:ascii="宋体" w:hAnsi="宋体" w:cs="宋体"/>
                <w:b/>
                <w:kern w:val="0"/>
                <w:sz w:val="24"/>
                <w:lang w:val="en-US" w:eastAsia="zh-CN" w:bidi="ar"/>
              </w:rPr>
              <w:t>规格</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default" w:ascii="宋体" w:hAnsi="宋体" w:eastAsia="宋体" w:cs="宋体"/>
                <w:b/>
                <w:kern w:val="0"/>
                <w:sz w:val="24"/>
                <w:lang w:val="en-US" w:eastAsia="zh-CN"/>
              </w:rPr>
            </w:pPr>
            <w:r>
              <w:rPr>
                <w:rFonts w:hint="eastAsia" w:ascii="宋体" w:hAnsi="宋体" w:cs="宋体"/>
                <w:b/>
                <w:kern w:val="0"/>
                <w:sz w:val="24"/>
                <w:lang w:val="en-US" w:eastAsia="zh-CN"/>
              </w:rPr>
              <w:t>剂型</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rPr>
            </w:pPr>
            <w:r>
              <w:rPr>
                <w:rFonts w:ascii="宋体" w:hAnsi="宋体" w:cs="宋体"/>
                <w:b/>
                <w:kern w:val="0"/>
                <w:sz w:val="24"/>
                <w:lang w:bidi="ar"/>
              </w:rPr>
              <w:t>数量</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r>
              <w:rPr>
                <w:rFonts w:ascii="宋体" w:hAnsi="宋体" w:cs="宋体"/>
                <w:b/>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4"/>
                <w:lang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eastAsia="zh-CN" w:bidi="ar"/>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hint="eastAsia" w:ascii="宋体" w:hAnsi="宋体" w:cs="宋体"/>
                <w:b/>
                <w:kern w:val="0"/>
                <w:sz w:val="24"/>
                <w:lang w:bidi="ar"/>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118" w:firstLineChars="49"/>
              <w:jc w:val="center"/>
              <w:rPr>
                <w:rFonts w:ascii="宋体" w:hAnsi="宋体" w:cs="宋体"/>
                <w:b/>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99" w:type="dxa"/>
            <w:gridSpan w:val="8"/>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kern w:val="0"/>
                <w:sz w:val="24"/>
                <w:lang w:val="en-US" w:eastAsia="zh-CN"/>
              </w:rPr>
            </w:pPr>
            <w:r>
              <w:rPr>
                <w:rFonts w:ascii="宋体" w:hAnsi="宋体" w:cs="宋体"/>
                <w:kern w:val="0"/>
                <w:sz w:val="24"/>
                <w:lang w:bidi="ar"/>
              </w:rPr>
              <w:t>总价（人民币大写）：</w:t>
            </w:r>
            <w:r>
              <w:rPr>
                <w:rFonts w:hint="eastAsia" w:ascii="宋体" w:hAnsi="宋体" w:cs="宋体"/>
                <w:kern w:val="0"/>
                <w:sz w:val="24"/>
                <w:lang w:val="en-US" w:eastAsia="zh-CN" w:bidi="ar"/>
              </w:rPr>
              <w:t xml:space="preserve">                               (小写</w:t>
            </w:r>
            <w:r>
              <w:rPr>
                <w:rFonts w:hint="eastAsia" w:ascii="宋体" w:hAnsi="宋体" w:eastAsia="宋体" w:cs="宋体"/>
                <w:kern w:val="0"/>
                <w:sz w:val="24"/>
                <w:lang w:val="en-US" w:eastAsia="zh-CN" w:bidi="ar"/>
              </w:rPr>
              <w:t>￥      ）</w:t>
            </w:r>
          </w:p>
        </w:tc>
      </w:tr>
    </w:tbl>
    <w:p>
      <w:pPr>
        <w:spacing w:line="360" w:lineRule="auto"/>
        <w:ind w:firstLine="3840" w:firstLineChars="1600"/>
        <w:rPr>
          <w:rFonts w:ascii="宋体" w:hAnsi="宋体" w:cs="宋体"/>
          <w:sz w:val="24"/>
        </w:rPr>
      </w:pPr>
      <w:r>
        <w:rPr>
          <w:rFonts w:hint="eastAsia" w:ascii="宋体" w:hAnsi="宋体" w:cs="宋体"/>
          <w:sz w:val="24"/>
          <w:lang w:bidi="ar"/>
        </w:rPr>
        <w:t xml:space="preserve">法定代表人（授权代表）签名： </w:t>
      </w:r>
    </w:p>
    <w:p>
      <w:pPr>
        <w:spacing w:line="360" w:lineRule="auto"/>
        <w:ind w:firstLine="5040" w:firstLineChars="2100"/>
        <w:rPr>
          <w:rFonts w:hint="eastAsia" w:ascii="宋体" w:hAnsi="宋体" w:cs="宋体"/>
          <w:sz w:val="24"/>
          <w:lang w:bidi="ar"/>
        </w:rPr>
      </w:pPr>
    </w:p>
    <w:p>
      <w:pPr>
        <w:spacing w:line="360" w:lineRule="auto"/>
        <w:ind w:firstLine="5040" w:firstLineChars="2100"/>
      </w:pPr>
      <w:r>
        <w:rPr>
          <w:rFonts w:hint="eastAsia" w:ascii="宋体" w:hAnsi="宋体" w:cs="宋体"/>
          <w:sz w:val="24"/>
          <w:lang w:bidi="ar"/>
        </w:rPr>
        <w:t xml:space="preserve">  年   月   日</w:t>
      </w:r>
    </w:p>
    <w:p>
      <w:pPr>
        <w:rPr>
          <w:rFonts w:hint="eastAsia" w:ascii="仿宋_GB2312" w:eastAsia="仿宋_GB2312" w:cs="仿宋_GB2312"/>
          <w:sz w:val="32"/>
          <w:szCs w:val="32"/>
        </w:rPr>
      </w:pPr>
    </w:p>
    <w:p>
      <w:pPr>
        <w:rPr>
          <w:rFonts w:hint="eastAsia" w:ascii="仿宋_GB2312" w:eastAsia="仿宋_GB2312" w:cs="仿宋_GB2312"/>
          <w:sz w:val="32"/>
          <w:szCs w:val="32"/>
        </w:rPr>
      </w:pPr>
    </w:p>
    <w:p>
      <w:pPr>
        <w:rPr>
          <w:rFonts w:ascii="仿宋" w:hAnsi="仿宋" w:eastAsia="仿宋"/>
          <w:sz w:val="32"/>
          <w:szCs w:val="32"/>
          <w:lang w:val="zh-CN"/>
        </w:rPr>
      </w:pPr>
      <w:r>
        <w:rPr>
          <w:rFonts w:hint="eastAsia" w:ascii="仿宋_GB2312" w:eastAsia="仿宋_GB2312" w:cs="仿宋_GB2312"/>
          <w:sz w:val="32"/>
          <w:szCs w:val="32"/>
        </w:rPr>
        <w:t>附</w:t>
      </w:r>
      <w:r>
        <w:rPr>
          <w:rFonts w:hint="eastAsia" w:ascii="仿宋_GB2312" w:eastAsia="仿宋_GB2312" w:cs="仿宋_GB2312"/>
          <w:sz w:val="32"/>
          <w:szCs w:val="32"/>
          <w:lang w:val="en-US" w:eastAsia="zh-CN"/>
        </w:rPr>
        <w:t>表2</w:t>
      </w:r>
      <w:r>
        <w:rPr>
          <w:rFonts w:hint="eastAsia" w:ascii="仿宋_GB2312" w:eastAsia="仿宋_GB2312" w:cs="仿宋_GB2312"/>
          <w:sz w:val="32"/>
          <w:szCs w:val="32"/>
        </w:rPr>
        <w:t xml:space="preserve">  </w:t>
      </w:r>
    </w:p>
    <w:p>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资格性自查表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62" w:type="dxa"/>
          <w:left w:w="62" w:type="dxa"/>
          <w:bottom w:w="62" w:type="dxa"/>
          <w:right w:w="62" w:type="dxa"/>
        </w:tblCellMar>
      </w:tblPr>
      <w:tblGrid>
        <w:gridCol w:w="909"/>
        <w:gridCol w:w="4708"/>
        <w:gridCol w:w="1185"/>
        <w:gridCol w:w="1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249" w:hRule="atLeast"/>
        </w:trPr>
        <w:tc>
          <w:tcPr>
            <w:tcW w:w="909" w:type="dxa"/>
            <w:noWrap w:val="0"/>
            <w:vAlign w:val="top"/>
          </w:tcPr>
          <w:p>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708" w:type="dxa"/>
            <w:noWrap w:val="0"/>
            <w:vAlign w:val="center"/>
          </w:tcPr>
          <w:p>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185"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1804" w:type="dxa"/>
            <w:noWrap w:val="0"/>
            <w:vAlign w:val="center"/>
          </w:tcPr>
          <w:p>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758"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1.</w:t>
            </w:r>
          </w:p>
        </w:tc>
        <w:tc>
          <w:tcPr>
            <w:tcW w:w="4708" w:type="dxa"/>
            <w:noWrap w:val="0"/>
            <w:vAlign w:val="center"/>
          </w:tcPr>
          <w:p>
            <w:pPr>
              <w:tabs>
                <w:tab w:val="left" w:pos="612"/>
              </w:tabs>
              <w:snapToGrid w:val="0"/>
              <w:spacing w:line="288" w:lineRule="auto"/>
              <w:rPr>
                <w:rFonts w:ascii="宋体" w:hAnsi="宋体"/>
                <w:bCs/>
                <w:color w:val="FF0000"/>
                <w:kern w:val="0"/>
                <w:sz w:val="24"/>
              </w:rPr>
            </w:pPr>
            <w:r>
              <w:rPr>
                <w:rFonts w:hint="eastAsia" w:ascii="仿宋_GB2312" w:hAnsi="仿宋_GB2312" w:eastAsia="仿宋_GB2312" w:cs="仿宋_GB2312"/>
                <w:sz w:val="32"/>
                <w:szCs w:val="32"/>
              </w:rPr>
              <w:t>提供在中华人民共和国境内注册的法人或其他组织的营业执照或事业单位法人证书或社会团体法人登记证书复印件并加盖公章；如国家另有规定的，则从其规定；</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1112"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2.</w:t>
            </w:r>
          </w:p>
        </w:tc>
        <w:tc>
          <w:tcPr>
            <w:tcW w:w="4708" w:type="dxa"/>
            <w:noWrap w:val="0"/>
            <w:vAlign w:val="center"/>
          </w:tcPr>
          <w:p>
            <w:pPr>
              <w:tabs>
                <w:tab w:val="left" w:pos="612"/>
              </w:tabs>
              <w:snapToGrid w:val="0"/>
              <w:spacing w:line="288" w:lineRule="auto"/>
              <w:rPr>
                <w:rFonts w:ascii="宋体" w:hAnsi="宋体"/>
                <w:kern w:val="0"/>
                <w:sz w:val="24"/>
              </w:rPr>
            </w:pPr>
            <w:r>
              <w:rPr>
                <w:rFonts w:hint="eastAsia" w:ascii="仿宋_GB2312" w:hAnsi="仿宋_GB2312" w:eastAsia="仿宋_GB2312" w:cs="仿宋_GB2312"/>
                <w:sz w:val="32"/>
                <w:szCs w:val="32"/>
              </w:rPr>
              <w:t>营业执照有销售</w:t>
            </w:r>
            <w:r>
              <w:rPr>
                <w:rFonts w:hint="eastAsia" w:ascii="仿宋_GB2312" w:hAnsi="仿宋_GB2312" w:eastAsia="仿宋_GB2312" w:cs="仿宋_GB2312"/>
                <w:sz w:val="32"/>
                <w:szCs w:val="32"/>
                <w:lang w:val="en-US" w:eastAsia="zh-CN"/>
              </w:rPr>
              <w:t>农药</w:t>
            </w:r>
            <w:r>
              <w:rPr>
                <w:rFonts w:hint="eastAsia" w:ascii="仿宋_GB2312" w:hAnsi="仿宋_GB2312" w:eastAsia="仿宋_GB2312" w:cs="仿宋_GB2312"/>
                <w:sz w:val="32"/>
                <w:szCs w:val="32"/>
              </w:rPr>
              <w:t>的经营范围；</w:t>
            </w:r>
            <w:r>
              <w:rPr>
                <w:rFonts w:hint="eastAsia" w:ascii="仿宋_GB2312" w:hAnsi="仿宋_GB2312" w:eastAsia="仿宋_GB2312" w:cs="仿宋_GB2312"/>
                <w:sz w:val="32"/>
                <w:szCs w:val="32"/>
                <w:lang w:val="en-US" w:eastAsia="zh-CN"/>
              </w:rPr>
              <w:t>提供投标人营业执照复印件并盖公章；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pPr>
              <w:adjustRightInd w:val="0"/>
              <w:snapToGrid w:val="0"/>
              <w:spacing w:line="264" w:lineRule="auto"/>
              <w:textAlignment w:val="baseline"/>
              <w:rPr>
                <w:rFonts w:ascii="宋体" w:hAnsi="宋体" w:cs="Arial"/>
                <w:kern w:val="0"/>
                <w:sz w:val="24"/>
              </w:rPr>
            </w:pP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3.</w:t>
            </w:r>
          </w:p>
        </w:tc>
        <w:tc>
          <w:tcPr>
            <w:tcW w:w="4708" w:type="dxa"/>
            <w:noWrap w:val="0"/>
            <w:vAlign w:val="center"/>
          </w:tcPr>
          <w:p>
            <w:pPr>
              <w:tabs>
                <w:tab w:val="left" w:pos="612"/>
              </w:tabs>
              <w:snapToGrid w:val="0"/>
              <w:spacing w:line="288" w:lineRule="auto"/>
              <w:rPr>
                <w:rFonts w:ascii="宋体" w:hAnsi="宋体"/>
                <w:bCs/>
                <w:kern w:val="0"/>
                <w:sz w:val="24"/>
              </w:rPr>
            </w:pPr>
            <w:r>
              <w:rPr>
                <w:rFonts w:hint="eastAsia" w:ascii="仿宋_GB2312" w:hAnsi="仿宋_GB2312" w:eastAsia="仿宋_GB2312" w:cs="仿宋_GB2312"/>
                <w:sz w:val="32"/>
                <w:szCs w:val="32"/>
              </w:rPr>
              <w:t>投标方不处于广东省政府采购网（https://gdgpo.czt.gd.gov.cn/）禁止参加政府采购活动时间范围内，提供自查的网页截屏并盖具公章；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62" w:type="dxa"/>
            <w:left w:w="62" w:type="dxa"/>
            <w:bottom w:w="62" w:type="dxa"/>
            <w:right w:w="62" w:type="dxa"/>
          </w:tblCellMar>
        </w:tblPrEx>
        <w:trPr>
          <w:trHeight w:val="845" w:hRule="atLeast"/>
        </w:trPr>
        <w:tc>
          <w:tcPr>
            <w:tcW w:w="909" w:type="dxa"/>
            <w:noWrap w:val="0"/>
            <w:vAlign w:val="center"/>
          </w:tcPr>
          <w:p>
            <w:pPr>
              <w:adjustRightInd w:val="0"/>
              <w:snapToGrid w:val="0"/>
              <w:spacing w:line="264" w:lineRule="auto"/>
              <w:textAlignment w:val="baseline"/>
              <w:rPr>
                <w:rFonts w:ascii="宋体" w:hAnsi="宋体"/>
                <w:bCs/>
                <w:kern w:val="0"/>
                <w:sz w:val="24"/>
              </w:rPr>
            </w:pPr>
            <w:r>
              <w:rPr>
                <w:rFonts w:ascii="宋体" w:hAnsi="宋体"/>
                <w:bCs/>
                <w:kern w:val="0"/>
                <w:sz w:val="24"/>
              </w:rPr>
              <w:t>4.</w:t>
            </w:r>
          </w:p>
        </w:tc>
        <w:tc>
          <w:tcPr>
            <w:tcW w:w="4708" w:type="dxa"/>
            <w:noWrap w:val="0"/>
            <w:vAlign w:val="center"/>
          </w:tcPr>
          <w:p>
            <w:pPr>
              <w:adjustRightInd w:val="0"/>
              <w:snapToGrid w:val="0"/>
              <w:spacing w:line="264" w:lineRule="auto"/>
              <w:textAlignment w:val="baseline"/>
              <w:rPr>
                <w:rFonts w:ascii="宋体" w:hAnsi="宋体"/>
                <w:bCs/>
                <w:kern w:val="0"/>
                <w:sz w:val="24"/>
              </w:rPr>
            </w:pPr>
            <w:r>
              <w:rPr>
                <w:rFonts w:hint="eastAsia" w:ascii="仿宋_GB2312" w:hAnsi="仿宋_GB2312" w:eastAsia="仿宋_GB2312" w:cs="仿宋_GB2312"/>
                <w:sz w:val="32"/>
                <w:szCs w:val="32"/>
              </w:rPr>
              <w:t>投标方未被列入“信用中国”网站(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)以下任何记录名单之一：①失信被执行人；②重大税收违法案件当事人名单；③政府采购严重违法失信行为。提供自查的网页截屏并盖具公章。</w:t>
            </w:r>
          </w:p>
        </w:tc>
        <w:tc>
          <w:tcPr>
            <w:tcW w:w="1185" w:type="dxa"/>
            <w:noWrap w:val="0"/>
            <w:vAlign w:val="center"/>
          </w:tcPr>
          <w:p>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1804" w:type="dxa"/>
            <w:noWrap w:val="0"/>
            <w:vAlign w:val="center"/>
          </w:tcPr>
          <w:p>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pPr>
        <w:snapToGrid w:val="0"/>
        <w:spacing w:line="312" w:lineRule="auto"/>
        <w:jc w:val="left"/>
        <w:rPr>
          <w:rFonts w:hint="eastAsia" w:ascii="仿宋_GB2312" w:hAnsi="仿宋_GB2312" w:eastAsia="仿宋_GB2312" w:cs="仿宋_GB2312"/>
          <w:sz w:val="32"/>
          <w:szCs w:val="32"/>
        </w:rPr>
        <w:sectPr>
          <w:footerReference r:id="rId4" w:type="default"/>
          <w:pgSz w:w="11906" w:h="16838"/>
          <w:pgMar w:top="1270" w:right="1463" w:bottom="1270" w:left="1463"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mQ0NGQxYzM5MWVmZWQ5YzA4Yzg0ZDZjYmQyYjcifQ=="/>
  </w:docVars>
  <w:rsids>
    <w:rsidRoot w:val="3E21453C"/>
    <w:rsid w:val="0FDE34E5"/>
    <w:rsid w:val="19AE1594"/>
    <w:rsid w:val="3E21453C"/>
    <w:rsid w:val="5DEF311C"/>
    <w:rsid w:val="65451832"/>
    <w:rsid w:val="68477618"/>
    <w:rsid w:val="722E2E5C"/>
    <w:rsid w:val="73F25E01"/>
    <w:rsid w:val="7AB6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Calibri" w:hAnsi="Calibri" w:eastAsia="宋体" w:cs="Calibri"/>
      <w:kern w:val="2"/>
      <w:sz w:val="18"/>
      <w:szCs w:val="18"/>
      <w:lang w:val="en-US" w:eastAsia="zh-CN" w:bidi="ar-SA"/>
    </w:rPr>
  </w:style>
  <w:style w:type="table" w:styleId="4">
    <w:name w:val="Table Grid"/>
    <w:basedOn w:val="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2023-08-04T06:35:00Z</dcterms:created>
  <dc:creator>阿富</dc:creator>
  <cp:lastModifiedBy>Administrator</cp:lastModifiedBy>
  <dcterms:modified xsi:type="dcterms:W3CDTF">2023-08-11T03:27:20Z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00D65FEA251E44E5AB60349E8A8769F6_13</vt:lpwstr>
  </property>
</Properties>
</file>