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sz w:val="28"/>
          <w:szCs w:val="28"/>
        </w:rPr>
      </w:pPr>
      <w:bookmarkStart w:id="0" w:name="_GoBack"/>
      <w:bookmarkEnd w:id="0"/>
    </w:p>
    <w:p>
      <w:pPr>
        <w:ind w:firstLine="643" w:firstLineChars="200"/>
        <w:jc w:val="center"/>
        <w:rPr>
          <w:rFonts w:hint="eastAsia" w:ascii="仿宋_GB2312" w:hAnsi="仿宋" w:eastAsia="仿宋_GB2312" w:cs="仿宋"/>
          <w:b/>
          <w:bCs/>
          <w:sz w:val="32"/>
          <w:szCs w:val="32"/>
          <w:lang w:val="en-US" w:eastAsia="zh-CN" w:bidi="ar"/>
        </w:rPr>
      </w:pPr>
      <w:r>
        <w:rPr>
          <w:rFonts w:hint="eastAsia" w:ascii="仿宋_GB2312" w:hAnsi="仿宋" w:eastAsia="仿宋_GB2312" w:cs="仿宋"/>
          <w:b/>
          <w:bCs/>
          <w:sz w:val="32"/>
          <w:szCs w:val="32"/>
          <w:lang w:bidi="ar"/>
        </w:rPr>
        <w:t>关于江门市农业科学研究所2023年</w:t>
      </w:r>
      <w:r>
        <w:rPr>
          <w:rFonts w:hint="eastAsia" w:ascii="仿宋_GB2312" w:hAnsi="仿宋" w:eastAsia="仿宋_GB2312" w:cs="仿宋"/>
          <w:b/>
          <w:bCs/>
          <w:sz w:val="32"/>
          <w:szCs w:val="32"/>
          <w:lang w:val="en-US" w:eastAsia="zh-CN" w:bidi="ar"/>
        </w:rPr>
        <w:t>江门市本级</w:t>
      </w:r>
    </w:p>
    <w:p>
      <w:pPr>
        <w:ind w:firstLine="643" w:firstLineChars="200"/>
        <w:jc w:val="center"/>
        <w:rPr>
          <w:rFonts w:ascii="仿宋_GB2312" w:hAnsi="仿宋" w:eastAsia="仿宋_GB2312" w:cs="仿宋"/>
          <w:b/>
          <w:bCs/>
          <w:sz w:val="32"/>
          <w:szCs w:val="32"/>
          <w:lang w:bidi="ar"/>
        </w:rPr>
      </w:pPr>
      <w:r>
        <w:rPr>
          <w:rFonts w:hint="eastAsia" w:ascii="仿宋_GB2312" w:hAnsi="仿宋" w:eastAsia="仿宋_GB2312" w:cs="仿宋"/>
          <w:b/>
          <w:bCs/>
          <w:sz w:val="32"/>
          <w:szCs w:val="32"/>
          <w:lang w:val="en-US" w:eastAsia="zh-CN" w:bidi="ar"/>
        </w:rPr>
        <w:t>种业振兴</w:t>
      </w:r>
      <w:r>
        <w:rPr>
          <w:rFonts w:hint="eastAsia" w:ascii="仿宋_GB2312" w:hAnsi="仿宋" w:eastAsia="仿宋_GB2312" w:cs="仿宋"/>
          <w:b/>
          <w:bCs/>
          <w:sz w:val="32"/>
          <w:szCs w:val="32"/>
          <w:lang w:bidi="ar"/>
        </w:rPr>
        <w:t>项目</w:t>
      </w:r>
      <w:r>
        <w:rPr>
          <w:rFonts w:hint="eastAsia" w:ascii="仿宋_GB2312" w:hAnsi="仿宋" w:eastAsia="仿宋_GB2312" w:cs="仿宋"/>
          <w:b/>
          <w:bCs/>
          <w:sz w:val="32"/>
          <w:szCs w:val="32"/>
          <w:lang w:eastAsia="zh-CN" w:bidi="ar"/>
        </w:rPr>
        <w:t>复合肥</w:t>
      </w:r>
      <w:r>
        <w:rPr>
          <w:rFonts w:hint="eastAsia" w:ascii="仿宋_GB2312" w:hAnsi="仿宋" w:eastAsia="仿宋_GB2312" w:cs="仿宋"/>
          <w:b/>
          <w:bCs/>
          <w:sz w:val="32"/>
          <w:szCs w:val="32"/>
          <w:lang w:bidi="ar"/>
        </w:rPr>
        <w:t>公开询价的公告</w:t>
      </w:r>
    </w:p>
    <w:p>
      <w:pPr>
        <w:spacing w:line="360" w:lineRule="auto"/>
        <w:ind w:firstLine="640" w:firstLineChars="200"/>
        <w:rPr>
          <w:rFonts w:hint="eastAsia" w:ascii="仿宋_GB2312" w:hAnsi="仿宋_GB2312" w:eastAsia="仿宋_GB2312" w:cs="仿宋_GB2312"/>
          <w:sz w:val="32"/>
          <w:szCs w:val="32"/>
          <w:highlight w:val="none"/>
        </w:rPr>
      </w:pP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根据《关于执行〈广东省政府采购集中采购目录及限额标准（2020年版）有关事项的通知〉》（江财采购〔2020〕32号）、</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US"/>
        </w:rPr>
        <w:t>江门市农业农村局（市委农办、市乡村振兴局）采购管理制度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等相关规定，以自行采购方式对采购项目实施公开询价采购。欢迎符合要求的</w:t>
      </w:r>
      <w:r>
        <w:rPr>
          <w:rFonts w:hint="eastAsia" w:ascii="仿宋_GB2312" w:hAnsi="仿宋_GB2312" w:eastAsia="仿宋_GB2312" w:cs="仿宋_GB2312"/>
          <w:sz w:val="32"/>
          <w:szCs w:val="32"/>
          <w:highlight w:val="none"/>
          <w:lang w:eastAsia="zh-CN"/>
        </w:rPr>
        <w:t>投标人</w:t>
      </w:r>
      <w:r>
        <w:rPr>
          <w:rFonts w:hint="eastAsia" w:ascii="仿宋_GB2312" w:hAnsi="仿宋_GB2312" w:eastAsia="仿宋_GB2312" w:cs="仿宋_GB2312"/>
          <w:sz w:val="32"/>
          <w:szCs w:val="32"/>
          <w:highlight w:val="none"/>
        </w:rPr>
        <w:t>提交报价函。</w:t>
      </w:r>
    </w:p>
    <w:p>
      <w:pPr>
        <w:ind w:firstLine="640" w:firstLineChars="200"/>
        <w:jc w:val="left"/>
        <w:rPr>
          <w:rFonts w:ascii="黑体" w:hAnsi="黑体" w:eastAsia="黑体" w:cs="仿宋"/>
          <w:sz w:val="32"/>
        </w:rPr>
      </w:pPr>
      <w:r>
        <w:rPr>
          <w:rFonts w:hint="eastAsia" w:ascii="黑体" w:hAnsi="黑体" w:eastAsia="黑体" w:cs="仿宋"/>
          <w:sz w:val="32"/>
          <w:lang w:bidi="ar"/>
        </w:rPr>
        <w:t>一、项目相关信息</w:t>
      </w:r>
    </w:p>
    <w:p>
      <w:pPr>
        <w:ind w:firstLine="643" w:firstLineChars="200"/>
        <w:jc w:val="left"/>
        <w:rPr>
          <w:rFonts w:hint="eastAsia" w:ascii="楷体_GB2312" w:hAnsi="仿宋" w:eastAsia="仿宋_GB2312" w:cs="仿宋"/>
          <w:b/>
          <w:bCs/>
          <w:sz w:val="32"/>
          <w:lang w:bidi="ar"/>
        </w:rPr>
      </w:pPr>
      <w:r>
        <w:rPr>
          <w:rFonts w:hint="eastAsia" w:ascii="楷体_GB2312" w:hAnsi="仿宋" w:eastAsia="楷体_GB2312" w:cs="仿宋"/>
          <w:b/>
          <w:bCs/>
          <w:sz w:val="32"/>
          <w:lang w:bidi="ar"/>
        </w:rPr>
        <w:t>（一）项目名称：</w:t>
      </w:r>
      <w:r>
        <w:rPr>
          <w:rFonts w:hint="eastAsia" w:ascii="仿宋_GB2312" w:hAnsi="仿宋" w:eastAsia="仿宋_GB2312" w:cs="仿宋"/>
          <w:sz w:val="32"/>
          <w:lang w:bidi="ar"/>
        </w:rPr>
        <w:t>2023年</w:t>
      </w:r>
      <w:r>
        <w:rPr>
          <w:rFonts w:hint="eastAsia" w:ascii="仿宋_GB2312" w:hAnsi="仿宋_GB2312" w:eastAsia="仿宋_GB2312" w:cs="仿宋_GB2312"/>
          <w:sz w:val="32"/>
          <w:szCs w:val="32"/>
          <w:lang w:val="en-US" w:eastAsia="zh-CN"/>
        </w:rPr>
        <w:t>江门市本级种业振兴</w:t>
      </w:r>
      <w:r>
        <w:rPr>
          <w:rFonts w:hint="eastAsia" w:ascii="仿宋_GB2312" w:hAnsi="仿宋" w:eastAsia="仿宋_GB2312" w:cs="仿宋"/>
          <w:sz w:val="32"/>
          <w:lang w:bidi="ar"/>
        </w:rPr>
        <w:t>——农作物种质资源保护利用、创制和试验示范及种子质量抽查检测项目</w:t>
      </w:r>
      <w:r>
        <w:rPr>
          <w:rFonts w:hint="eastAsia" w:ascii="仿宋_GB2312" w:hAnsi="仿宋" w:eastAsia="仿宋_GB2312" w:cs="仿宋"/>
          <w:sz w:val="32"/>
          <w:lang w:eastAsia="zh-CN" w:bidi="ar"/>
        </w:rPr>
        <w:t>复合肥</w:t>
      </w:r>
      <w:r>
        <w:rPr>
          <w:rFonts w:hint="eastAsia" w:ascii="仿宋_GB2312" w:hAnsi="仿宋" w:eastAsia="仿宋_GB2312" w:cs="仿宋"/>
          <w:sz w:val="32"/>
          <w:lang w:bidi="ar"/>
        </w:rPr>
        <w:t>采购。</w:t>
      </w:r>
    </w:p>
    <w:p>
      <w:pPr>
        <w:ind w:firstLine="643" w:firstLineChars="200"/>
        <w:jc w:val="left"/>
        <w:rPr>
          <w:rFonts w:hint="eastAsia" w:ascii="楷体_GB2312" w:hAnsi="仿宋" w:eastAsia="楷体_GB2312" w:cs="仿宋"/>
          <w:b/>
          <w:bCs/>
          <w:sz w:val="32"/>
          <w:lang w:bidi="ar"/>
        </w:rPr>
      </w:pPr>
      <w:r>
        <w:rPr>
          <w:rFonts w:hint="eastAsia" w:ascii="楷体_GB2312" w:hAnsi="仿宋" w:eastAsia="楷体_GB2312" w:cs="仿宋"/>
          <w:b/>
          <w:bCs/>
          <w:sz w:val="32"/>
          <w:lang w:bidi="ar"/>
        </w:rPr>
        <w:t>（二）建设单位：</w:t>
      </w:r>
      <w:r>
        <w:rPr>
          <w:rFonts w:hint="eastAsia" w:ascii="仿宋_GB2312" w:hAnsi="仿宋" w:eastAsia="仿宋_GB2312" w:cs="仿宋"/>
          <w:sz w:val="32"/>
          <w:lang w:bidi="ar"/>
        </w:rPr>
        <w:t>江门市农业科学研究所</w:t>
      </w:r>
    </w:p>
    <w:p>
      <w:pPr>
        <w:ind w:firstLine="643" w:firstLineChars="200"/>
        <w:jc w:val="left"/>
        <w:rPr>
          <w:rFonts w:hint="default" w:ascii="楷体_GB2312" w:hAnsi="仿宋" w:eastAsia="楷体_GB2312" w:cs="仿宋"/>
          <w:b/>
          <w:bCs/>
          <w:sz w:val="32"/>
          <w:lang w:val="en-US" w:eastAsia="zh-CN" w:bidi="ar"/>
        </w:rPr>
      </w:pPr>
      <w:r>
        <w:rPr>
          <w:rFonts w:hint="eastAsia" w:ascii="楷体_GB2312" w:hAnsi="仿宋" w:eastAsia="楷体_GB2312" w:cs="仿宋"/>
          <w:b/>
          <w:bCs/>
          <w:sz w:val="32"/>
          <w:lang w:bidi="ar"/>
        </w:rPr>
        <w:t>（三）</w:t>
      </w:r>
      <w:r>
        <w:rPr>
          <w:rFonts w:hint="eastAsia" w:ascii="楷体_GB2312" w:hAnsi="仿宋" w:eastAsia="楷体_GB2312" w:cs="仿宋"/>
          <w:b/>
          <w:bCs/>
          <w:sz w:val="32"/>
          <w:lang w:val="en-US" w:eastAsia="zh-CN" w:bidi="ar"/>
        </w:rPr>
        <w:t>采购项目限价：项目最高限价（含税）为人民币陆万零肆佰元整（</w:t>
      </w:r>
      <w:r>
        <w:rPr>
          <w:rFonts w:hint="eastAsia" w:ascii="宋体" w:hAnsi="宋体" w:eastAsia="宋体" w:cs="宋体"/>
          <w:b/>
          <w:bCs/>
          <w:sz w:val="32"/>
          <w:lang w:val="en-US" w:eastAsia="zh-CN" w:bidi="ar"/>
        </w:rPr>
        <w:t>￥</w:t>
      </w:r>
      <w:r>
        <w:rPr>
          <w:rFonts w:hint="eastAsia" w:ascii="楷体_GB2312" w:hAnsi="仿宋" w:eastAsia="楷体_GB2312" w:cs="仿宋"/>
          <w:b/>
          <w:bCs/>
          <w:sz w:val="32"/>
          <w:lang w:val="en-US" w:eastAsia="zh-CN" w:bidi="ar"/>
        </w:rPr>
        <w:t>60400.00）</w:t>
      </w:r>
    </w:p>
    <w:p>
      <w:pPr>
        <w:ind w:firstLine="643" w:firstLineChars="200"/>
        <w:jc w:val="left"/>
        <w:rPr>
          <w:rFonts w:hint="eastAsia" w:ascii="仿宋_GB2312" w:hAnsi="仿宋" w:eastAsia="仿宋_GB2312" w:cs="仿宋"/>
          <w:sz w:val="32"/>
          <w:lang w:val="en-US" w:eastAsia="zh-CN" w:bidi="ar"/>
        </w:rPr>
      </w:pPr>
      <w:r>
        <w:rPr>
          <w:rFonts w:hint="eastAsia" w:ascii="楷体_GB2312" w:hAnsi="仿宋" w:eastAsia="楷体_GB2312" w:cs="仿宋"/>
          <w:b/>
          <w:bCs/>
          <w:sz w:val="32"/>
          <w:lang w:eastAsia="zh-CN" w:bidi="ar"/>
        </w:rPr>
        <w:t>（</w:t>
      </w:r>
      <w:r>
        <w:rPr>
          <w:rFonts w:hint="eastAsia" w:ascii="楷体_GB2312" w:hAnsi="仿宋" w:eastAsia="楷体_GB2312" w:cs="仿宋"/>
          <w:b/>
          <w:bCs/>
          <w:sz w:val="32"/>
          <w:lang w:val="en-US" w:eastAsia="zh-CN" w:bidi="ar"/>
        </w:rPr>
        <w:t>四</w:t>
      </w:r>
      <w:r>
        <w:rPr>
          <w:rFonts w:hint="eastAsia" w:ascii="楷体_GB2312" w:hAnsi="仿宋" w:eastAsia="楷体_GB2312" w:cs="仿宋"/>
          <w:b/>
          <w:bCs/>
          <w:sz w:val="32"/>
          <w:lang w:eastAsia="zh-CN" w:bidi="ar"/>
        </w:rPr>
        <w:t>）</w:t>
      </w:r>
      <w:r>
        <w:rPr>
          <w:rFonts w:hint="eastAsia" w:ascii="楷体_GB2312" w:hAnsi="仿宋" w:eastAsia="楷体_GB2312" w:cs="仿宋"/>
          <w:b/>
          <w:bCs/>
          <w:sz w:val="32"/>
          <w:lang w:bidi="ar"/>
        </w:rPr>
        <w:t>项目内容</w:t>
      </w:r>
      <w:r>
        <w:rPr>
          <w:rFonts w:hint="eastAsia" w:ascii="楷体_GB2312" w:hAnsi="仿宋" w:eastAsia="楷体_GB2312" w:cs="仿宋"/>
          <w:b/>
          <w:bCs/>
          <w:sz w:val="32"/>
          <w:lang w:eastAsia="zh-CN"/>
        </w:rPr>
        <w:t>：</w:t>
      </w:r>
      <w:r>
        <w:rPr>
          <w:rFonts w:hint="eastAsia" w:ascii="仿宋_GB2312" w:hAnsi="仿宋" w:eastAsia="仿宋_GB2312" w:cs="仿宋"/>
          <w:sz w:val="32"/>
          <w:lang w:bidi="ar"/>
        </w:rPr>
        <w:t>采购</w:t>
      </w:r>
      <w:r>
        <w:rPr>
          <w:rFonts w:hint="eastAsia" w:ascii="仿宋_GB2312" w:hAnsi="仿宋" w:eastAsia="仿宋_GB2312" w:cs="仿宋"/>
          <w:sz w:val="32"/>
          <w:lang w:eastAsia="zh-CN" w:bidi="ar"/>
        </w:rPr>
        <w:t>复合肥</w:t>
      </w:r>
      <w:r>
        <w:rPr>
          <w:rFonts w:hint="eastAsia" w:ascii="仿宋_GB2312" w:hAnsi="仿宋" w:eastAsia="仿宋_GB2312" w:cs="仿宋"/>
          <w:sz w:val="32"/>
          <w:lang w:bidi="ar"/>
        </w:rPr>
        <w:t>一批，</w:t>
      </w:r>
      <w:r>
        <w:rPr>
          <w:rFonts w:hint="eastAsia" w:ascii="仿宋_GB2312" w:hAnsi="仿宋" w:eastAsia="仿宋_GB2312" w:cs="仿宋"/>
          <w:sz w:val="32"/>
          <w:lang w:val="en-US" w:eastAsia="zh-CN" w:bidi="ar"/>
        </w:rPr>
        <w:t>具体</w:t>
      </w:r>
      <w:r>
        <w:rPr>
          <w:rFonts w:hint="eastAsia" w:ascii="仿宋_GB2312" w:hAnsi="仿宋" w:eastAsia="仿宋_GB2312" w:cs="仿宋"/>
          <w:sz w:val="32"/>
          <w:lang w:bidi="ar"/>
        </w:rPr>
        <w:t>要求</w:t>
      </w:r>
      <w:r>
        <w:rPr>
          <w:rFonts w:hint="eastAsia" w:ascii="仿宋_GB2312" w:hAnsi="仿宋" w:eastAsia="仿宋_GB2312" w:cs="仿宋"/>
          <w:sz w:val="32"/>
          <w:lang w:val="en-US" w:eastAsia="zh-CN" w:bidi="ar"/>
        </w:rPr>
        <w:t>如下：</w:t>
      </w:r>
    </w:p>
    <w:p>
      <w:pPr>
        <w:ind w:firstLine="640" w:firstLineChars="200"/>
        <w:jc w:val="left"/>
        <w:rPr>
          <w:rFonts w:hint="eastAsia" w:ascii="仿宋_GB2312" w:hAnsi="仿宋" w:eastAsia="仿宋_GB2312" w:cs="仿宋"/>
          <w:sz w:val="32"/>
          <w:lang w:eastAsia="zh-CN" w:bidi="ar"/>
        </w:rPr>
      </w:pPr>
      <w:r>
        <w:rPr>
          <w:rFonts w:hint="eastAsia" w:ascii="仿宋_GB2312" w:hAnsi="仿宋" w:eastAsia="仿宋_GB2312" w:cs="仿宋"/>
          <w:sz w:val="32"/>
          <w:lang w:val="en-US" w:eastAsia="zh-CN" w:bidi="ar"/>
        </w:rPr>
        <w:t>1、</w:t>
      </w:r>
      <w:r>
        <w:rPr>
          <w:rFonts w:hint="eastAsia" w:ascii="仿宋_GB2312" w:hAnsi="仿宋" w:eastAsia="仿宋_GB2312" w:cs="仿宋"/>
          <w:sz w:val="32"/>
          <w:lang w:bidi="ar"/>
        </w:rPr>
        <w:t>平衡型复合肥</w:t>
      </w:r>
      <w:r>
        <w:rPr>
          <w:rFonts w:hint="eastAsia" w:ascii="仿宋_GB2312" w:hAnsi="仿宋" w:eastAsia="仿宋_GB2312" w:cs="仿宋"/>
          <w:sz w:val="32"/>
          <w:lang w:val="en-US" w:eastAsia="zh-CN" w:bidi="ar"/>
        </w:rPr>
        <w:t>50000元</w:t>
      </w:r>
      <w:r>
        <w:rPr>
          <w:rFonts w:hint="eastAsia" w:ascii="仿宋_GB2312" w:hAnsi="仿宋" w:eastAsia="仿宋_GB2312" w:cs="仿宋"/>
          <w:sz w:val="32"/>
          <w:lang w:eastAsia="zh-CN" w:bidi="ar"/>
        </w:rPr>
        <w:t>，主要成分为氮磷钾，各成分比例为15-15-15，总含量≧45%，规格：≦50公斤/包，数量：11000公斤；</w:t>
      </w:r>
    </w:p>
    <w:p>
      <w:pPr>
        <w:ind w:firstLine="640" w:firstLineChars="200"/>
        <w:jc w:val="left"/>
        <w:rPr>
          <w:rFonts w:hint="eastAsia" w:ascii="仿宋_GB2312" w:hAnsi="仿宋" w:eastAsia="仿宋_GB2312" w:cs="仿宋"/>
          <w:sz w:val="32"/>
          <w:lang w:val="en-US" w:eastAsia="zh-CN" w:bidi="ar"/>
        </w:rPr>
      </w:pPr>
      <w:r>
        <w:rPr>
          <w:rFonts w:hint="eastAsia" w:ascii="仿宋_GB2312" w:hAnsi="仿宋" w:eastAsia="仿宋_GB2312" w:cs="仿宋"/>
          <w:sz w:val="32"/>
          <w:lang w:val="en-US" w:eastAsia="zh-CN" w:bidi="ar"/>
        </w:rPr>
        <w:t>2、高氮型复合肥3400元，主要成分为氮磷钾，氮含量≧21%，氮磷钾总含量≧40%，规格：≦50公斤/包，数量：500公斤；</w:t>
      </w:r>
    </w:p>
    <w:p>
      <w:pPr>
        <w:ind w:firstLine="640" w:firstLineChars="200"/>
        <w:jc w:val="left"/>
        <w:rPr>
          <w:rFonts w:hint="eastAsia" w:ascii="仿宋_GB2312" w:hAnsi="仿宋" w:eastAsia="仿宋_GB2312" w:cs="仿宋"/>
          <w:sz w:val="32"/>
          <w:lang w:val="en-US" w:eastAsia="zh-CN" w:bidi="ar"/>
        </w:rPr>
      </w:pPr>
      <w:r>
        <w:rPr>
          <w:rFonts w:hint="eastAsia" w:ascii="仿宋_GB2312" w:hAnsi="仿宋" w:eastAsia="仿宋_GB2312" w:cs="仿宋"/>
          <w:sz w:val="32"/>
          <w:lang w:val="en-US" w:eastAsia="zh-CN" w:bidi="ar"/>
        </w:rPr>
        <w:t>3、高钾型复合肥7000元，主要成分为氮磷钾，钾含量≧18%，氮磷钾总含量≧41%，规格：≦50公斤/包，数量：900公斤。</w:t>
      </w:r>
    </w:p>
    <w:p>
      <w:pPr>
        <w:ind w:firstLine="640" w:firstLineChars="200"/>
        <w:jc w:val="left"/>
        <w:rPr>
          <w:rFonts w:hint="default" w:ascii="仿宋_GB2312" w:hAnsi="仿宋" w:eastAsia="仿宋_GB2312" w:cs="仿宋"/>
          <w:sz w:val="32"/>
          <w:lang w:val="en-US" w:eastAsia="zh-CN" w:bidi="ar"/>
        </w:rPr>
      </w:pPr>
      <w:r>
        <w:rPr>
          <w:rFonts w:hint="eastAsia" w:ascii="仿宋_GB2312" w:hAnsi="仿宋" w:eastAsia="仿宋_GB2312" w:cs="仿宋"/>
          <w:sz w:val="32"/>
          <w:lang w:val="en-US" w:eastAsia="zh-CN" w:bidi="ar"/>
        </w:rPr>
        <w:t>同时，</w:t>
      </w:r>
      <w:r>
        <w:rPr>
          <w:rFonts w:hint="default" w:ascii="仿宋_GB2312" w:hAnsi="仿宋" w:eastAsia="仿宋_GB2312" w:cs="仿宋"/>
          <w:sz w:val="32"/>
          <w:lang w:val="en-US" w:eastAsia="zh-CN" w:bidi="ar"/>
        </w:rPr>
        <w:t>产品需获得肥料登记证号，有效期≧20个月</w:t>
      </w:r>
      <w:r>
        <w:rPr>
          <w:rFonts w:hint="eastAsia" w:ascii="仿宋_GB2312" w:hAnsi="仿宋" w:eastAsia="仿宋_GB2312" w:cs="仿宋"/>
          <w:sz w:val="32"/>
          <w:lang w:val="en-US" w:eastAsia="zh-CN" w:bidi="ar"/>
        </w:rPr>
        <w:t>。</w:t>
      </w:r>
    </w:p>
    <w:p>
      <w:pPr>
        <w:ind w:firstLine="643" w:firstLineChars="200"/>
        <w:jc w:val="left"/>
        <w:rPr>
          <w:rFonts w:ascii="楷体_GB2312" w:hAnsi="仿宋" w:eastAsia="楷体_GB2312" w:cs="仿宋"/>
          <w:b/>
          <w:bCs/>
          <w:sz w:val="32"/>
          <w:lang w:bidi="ar"/>
        </w:rPr>
      </w:pPr>
      <w:r>
        <w:rPr>
          <w:rFonts w:hint="eastAsia" w:ascii="楷体_GB2312" w:hAnsi="仿宋" w:eastAsia="楷体_GB2312" w:cs="仿宋"/>
          <w:b/>
          <w:bCs/>
          <w:sz w:val="32"/>
          <w:lang w:bidi="ar"/>
        </w:rPr>
        <w:t>（</w:t>
      </w:r>
      <w:r>
        <w:rPr>
          <w:rFonts w:hint="eastAsia" w:ascii="楷体_GB2312" w:hAnsi="仿宋" w:eastAsia="楷体_GB2312" w:cs="仿宋"/>
          <w:b/>
          <w:bCs/>
          <w:sz w:val="32"/>
          <w:lang w:val="en-US" w:eastAsia="zh-CN" w:bidi="ar"/>
        </w:rPr>
        <w:t>五</w:t>
      </w:r>
      <w:r>
        <w:rPr>
          <w:rFonts w:hint="eastAsia" w:ascii="楷体_GB2312" w:hAnsi="仿宋" w:eastAsia="楷体_GB2312" w:cs="仿宋"/>
          <w:b/>
          <w:bCs/>
          <w:sz w:val="32"/>
          <w:lang w:bidi="ar"/>
        </w:rPr>
        <w:t>）项目实施期限、交货时间、地点</w:t>
      </w:r>
    </w:p>
    <w:p>
      <w:pPr>
        <w:ind w:firstLine="640" w:firstLineChars="200"/>
        <w:jc w:val="left"/>
        <w:rPr>
          <w:rFonts w:ascii="仿宋_GB2312" w:hAnsi="仿宋" w:eastAsia="仿宋_GB2312" w:cs="仿宋"/>
          <w:sz w:val="32"/>
          <w:lang w:bidi="ar"/>
        </w:rPr>
      </w:pPr>
      <w:r>
        <w:rPr>
          <w:rFonts w:hint="eastAsia" w:ascii="仿宋_GB2312" w:hAnsi="仿宋" w:eastAsia="仿宋_GB2312" w:cs="仿宋"/>
          <w:sz w:val="32"/>
          <w:lang w:bidi="ar"/>
        </w:rPr>
        <w:t>1.交货时间：江门市农业科学研究所指定不超过5批次进行交货，应在购置合同签订生效后15日</w:t>
      </w:r>
      <w:r>
        <w:rPr>
          <w:rFonts w:ascii="仿宋_GB2312" w:hAnsi="仿宋" w:eastAsia="仿宋_GB2312" w:cs="仿宋"/>
          <w:sz w:val="32"/>
          <w:lang w:bidi="ar"/>
        </w:rPr>
        <w:t>内完成供货</w:t>
      </w:r>
      <w:r>
        <w:rPr>
          <w:rFonts w:hint="eastAsia" w:ascii="仿宋_GB2312" w:hAnsi="仿宋" w:eastAsia="仿宋_GB2312" w:cs="仿宋"/>
          <w:sz w:val="32"/>
          <w:lang w:bidi="ar"/>
        </w:rPr>
        <w:t>。</w:t>
      </w:r>
    </w:p>
    <w:p>
      <w:pPr>
        <w:ind w:firstLine="640" w:firstLineChars="200"/>
        <w:jc w:val="left"/>
        <w:rPr>
          <w:rFonts w:hint="eastAsia" w:ascii="仿宋_GB2312" w:hAnsi="仿宋" w:eastAsia="仿宋_GB2312" w:cs="仿宋"/>
          <w:sz w:val="32"/>
          <w:lang w:bidi="ar"/>
        </w:rPr>
      </w:pPr>
      <w:r>
        <w:rPr>
          <w:rFonts w:hint="eastAsia" w:ascii="仿宋_GB2312" w:hAnsi="仿宋" w:eastAsia="仿宋_GB2312" w:cs="仿宋"/>
          <w:sz w:val="32"/>
          <w:lang w:bidi="ar"/>
        </w:rPr>
        <w:t>2.交货地点：由江门市农业科学研究所指定6个地点交货，其中台山市、开平市、恩平市、鹤山市</w:t>
      </w:r>
      <w:r>
        <w:rPr>
          <w:rFonts w:hint="eastAsia" w:ascii="仿宋_GB2312" w:hAnsi="仿宋" w:eastAsia="仿宋_GB2312" w:cs="仿宋"/>
          <w:color w:val="auto"/>
          <w:sz w:val="32"/>
          <w:lang w:eastAsia="zh-CN" w:bidi="ar"/>
        </w:rPr>
        <w:t>、新会区、江海区</w:t>
      </w:r>
      <w:r>
        <w:rPr>
          <w:rFonts w:hint="eastAsia" w:ascii="仿宋_GB2312" w:hAnsi="仿宋" w:eastAsia="仿宋_GB2312" w:cs="仿宋"/>
          <w:color w:val="auto"/>
          <w:sz w:val="32"/>
          <w:lang w:bidi="ar"/>
        </w:rPr>
        <w:t>各</w:t>
      </w:r>
      <w:r>
        <w:rPr>
          <w:rFonts w:hint="eastAsia" w:ascii="仿宋_GB2312" w:hAnsi="仿宋" w:eastAsia="仿宋_GB2312" w:cs="仿宋"/>
          <w:sz w:val="32"/>
          <w:lang w:bidi="ar"/>
        </w:rPr>
        <w:t>1个。</w:t>
      </w:r>
    </w:p>
    <w:p>
      <w:pPr>
        <w:ind w:firstLine="640" w:firstLineChars="200"/>
        <w:jc w:val="left"/>
        <w:rPr>
          <w:rFonts w:ascii="黑体" w:hAnsi="黑体" w:eastAsia="黑体" w:cs="仿宋"/>
          <w:sz w:val="32"/>
          <w:lang w:bidi="ar"/>
        </w:rPr>
      </w:pPr>
      <w:r>
        <w:rPr>
          <w:rFonts w:hint="eastAsia" w:ascii="黑体" w:hAnsi="黑体" w:eastAsia="黑体" w:cs="仿宋"/>
          <w:sz w:val="32"/>
          <w:lang w:bidi="ar"/>
        </w:rPr>
        <w:t>二、</w:t>
      </w:r>
      <w:r>
        <w:rPr>
          <w:rFonts w:hint="eastAsia" w:ascii="黑体" w:hAnsi="黑体" w:eastAsia="黑体" w:cs="仿宋"/>
          <w:sz w:val="32"/>
          <w:lang w:eastAsia="zh-CN" w:bidi="ar"/>
        </w:rPr>
        <w:t>投标人</w:t>
      </w:r>
      <w:r>
        <w:rPr>
          <w:rFonts w:hint="eastAsia" w:ascii="黑体" w:hAnsi="黑体" w:eastAsia="黑体" w:cs="仿宋"/>
          <w:sz w:val="32"/>
          <w:lang w:bidi="ar"/>
        </w:rPr>
        <w:t>要求</w:t>
      </w:r>
    </w:p>
    <w:p>
      <w:pPr>
        <w:ind w:firstLine="640" w:firstLineChars="200"/>
        <w:jc w:val="left"/>
        <w:rPr>
          <w:rFonts w:ascii="仿宋_GB2312" w:hAnsi="仿宋" w:eastAsia="仿宋_GB2312" w:cs="仿宋"/>
          <w:sz w:val="32"/>
          <w:lang w:bidi="ar"/>
        </w:rPr>
      </w:pPr>
      <w:r>
        <w:rPr>
          <w:rFonts w:hint="eastAsia" w:ascii="仿宋_GB2312" w:hAnsi="仿宋" w:eastAsia="仿宋_GB2312" w:cs="仿宋"/>
          <w:sz w:val="32"/>
          <w:lang w:eastAsia="zh-CN" w:bidi="ar"/>
        </w:rPr>
        <w:t>（</w:t>
      </w:r>
      <w:r>
        <w:rPr>
          <w:rFonts w:hint="eastAsia" w:ascii="仿宋_GB2312" w:hAnsi="仿宋" w:eastAsia="仿宋_GB2312" w:cs="仿宋"/>
          <w:sz w:val="32"/>
          <w:lang w:val="en-US" w:eastAsia="zh-CN" w:bidi="ar"/>
        </w:rPr>
        <w:t>一</w:t>
      </w:r>
      <w:r>
        <w:rPr>
          <w:rFonts w:hint="eastAsia" w:ascii="仿宋_GB2312" w:hAnsi="仿宋" w:eastAsia="仿宋_GB2312" w:cs="仿宋"/>
          <w:sz w:val="32"/>
          <w:lang w:eastAsia="zh-CN" w:bidi="ar"/>
        </w:rPr>
        <w:t>）投标人</w:t>
      </w:r>
      <w:r>
        <w:rPr>
          <w:rFonts w:hint="eastAsia" w:ascii="仿宋_GB2312" w:hAnsi="仿宋" w:eastAsia="仿宋_GB2312" w:cs="仿宋"/>
          <w:sz w:val="32"/>
          <w:lang w:bidi="ar"/>
        </w:rPr>
        <w:t>应具备《中华人民共和国政府采购法》第二十二条规定的条件；</w:t>
      </w:r>
    </w:p>
    <w:p>
      <w:pPr>
        <w:ind w:firstLine="640" w:firstLineChars="200"/>
        <w:jc w:val="left"/>
        <w:rPr>
          <w:rFonts w:hint="eastAsia" w:ascii="仿宋_GB2312" w:hAnsi="仿宋" w:eastAsia="仿宋_GB2312" w:cs="仿宋"/>
          <w:sz w:val="32"/>
          <w:lang w:bidi="ar"/>
        </w:rPr>
      </w:pPr>
      <w:r>
        <w:rPr>
          <w:rFonts w:hint="eastAsia" w:ascii="仿宋_GB2312" w:hAnsi="仿宋" w:eastAsia="仿宋_GB2312" w:cs="仿宋"/>
          <w:sz w:val="32"/>
          <w:lang w:eastAsia="zh-CN" w:bidi="ar"/>
        </w:rPr>
        <w:t>（</w:t>
      </w:r>
      <w:r>
        <w:rPr>
          <w:rFonts w:hint="eastAsia" w:ascii="仿宋_GB2312" w:hAnsi="仿宋" w:eastAsia="仿宋_GB2312" w:cs="仿宋"/>
          <w:sz w:val="32"/>
          <w:lang w:val="en-US" w:eastAsia="zh-CN" w:bidi="ar"/>
        </w:rPr>
        <w:t>二</w:t>
      </w:r>
      <w:r>
        <w:rPr>
          <w:rFonts w:hint="eastAsia" w:ascii="仿宋_GB2312" w:hAnsi="仿宋" w:eastAsia="仿宋_GB2312" w:cs="仿宋"/>
          <w:sz w:val="32"/>
          <w:lang w:eastAsia="zh-CN" w:bidi="ar"/>
        </w:rPr>
        <w:t>）投标人</w:t>
      </w:r>
      <w:r>
        <w:rPr>
          <w:rFonts w:hint="eastAsia" w:ascii="仿宋_GB2312" w:hAnsi="仿宋" w:eastAsia="仿宋_GB2312" w:cs="仿宋"/>
          <w:sz w:val="32"/>
          <w:lang w:bidi="ar"/>
        </w:rPr>
        <w:t>必须具有独立承担民事责任能力的中华人民共和国境内注册的企（事）业法人单位，并</w:t>
      </w:r>
      <w:r>
        <w:rPr>
          <w:rFonts w:hint="eastAsia" w:ascii="仿宋_GB2312" w:hAnsi="仿宋" w:eastAsia="仿宋_GB2312" w:cs="仿宋"/>
          <w:sz w:val="32"/>
          <w:lang w:eastAsia="zh-CN" w:bidi="ar"/>
        </w:rPr>
        <w:t>同时具备</w:t>
      </w:r>
      <w:r>
        <w:rPr>
          <w:rFonts w:hint="eastAsia" w:ascii="仿宋_GB2312" w:hAnsi="仿宋" w:eastAsia="仿宋_GB2312" w:cs="仿宋"/>
          <w:sz w:val="32"/>
          <w:lang w:val="en-US" w:eastAsia="zh-CN" w:bidi="ar"/>
        </w:rPr>
        <w:t>肥料和农药</w:t>
      </w:r>
      <w:r>
        <w:rPr>
          <w:rFonts w:hint="eastAsia" w:ascii="仿宋_GB2312" w:hAnsi="仿宋" w:eastAsia="仿宋_GB2312" w:cs="仿宋"/>
          <w:sz w:val="32"/>
          <w:lang w:bidi="ar"/>
        </w:rPr>
        <w:t>的经营范围（提供有效的三证合一的营业执照复印件加盖公章）；</w:t>
      </w:r>
    </w:p>
    <w:p>
      <w:pPr>
        <w:ind w:firstLine="640" w:firstLineChars="200"/>
        <w:jc w:val="left"/>
        <w:rPr>
          <w:rFonts w:ascii="仿宋_GB2312" w:hAnsi="仿宋" w:eastAsia="仿宋_GB2312" w:cs="仿宋"/>
          <w:sz w:val="32"/>
        </w:rPr>
      </w:pPr>
      <w:r>
        <w:rPr>
          <w:rFonts w:hint="eastAsia" w:ascii="仿宋_GB2312" w:hAnsi="仿宋" w:eastAsia="仿宋_GB2312" w:cs="仿宋"/>
          <w:sz w:val="32"/>
          <w:lang w:val="en-US" w:eastAsia="zh-CN" w:bidi="ar"/>
        </w:rPr>
        <w:t>（三）</w:t>
      </w:r>
      <w:r>
        <w:rPr>
          <w:rFonts w:hint="eastAsia" w:ascii="仿宋_GB2312" w:hAnsi="仿宋" w:eastAsia="仿宋_GB2312" w:cs="仿宋"/>
          <w:sz w:val="32"/>
          <w:lang w:eastAsia="zh-CN" w:bidi="ar"/>
        </w:rPr>
        <w:t>投标人</w:t>
      </w:r>
      <w:r>
        <w:rPr>
          <w:rFonts w:hint="eastAsia" w:ascii="仿宋_GB2312" w:hAnsi="仿宋" w:eastAsia="仿宋_GB2312" w:cs="仿宋"/>
          <w:sz w:val="32"/>
          <w:lang w:bidi="ar"/>
        </w:rPr>
        <w:t>不处于广东省政府采购网禁止参加政府采购活动时间范围内；</w:t>
      </w:r>
    </w:p>
    <w:p>
      <w:pPr>
        <w:ind w:firstLine="640" w:firstLineChars="200"/>
        <w:jc w:val="left"/>
        <w:rPr>
          <w:rFonts w:ascii="仿宋_GB2312" w:hAnsi="仿宋" w:eastAsia="仿宋_GB2312" w:cs="仿宋"/>
          <w:sz w:val="32"/>
        </w:rPr>
      </w:pPr>
      <w:r>
        <w:rPr>
          <w:rFonts w:hint="eastAsia" w:ascii="仿宋_GB2312" w:hAnsi="仿宋" w:eastAsia="仿宋_GB2312" w:cs="仿宋"/>
          <w:sz w:val="32"/>
          <w:lang w:eastAsia="zh-CN" w:bidi="ar"/>
        </w:rPr>
        <w:t>（四）投标人</w:t>
      </w:r>
      <w:r>
        <w:rPr>
          <w:rFonts w:hint="eastAsia" w:ascii="仿宋_GB2312" w:hAnsi="仿宋" w:eastAsia="仿宋_GB2312" w:cs="仿宋"/>
          <w:sz w:val="32"/>
          <w:lang w:bidi="ar"/>
        </w:rPr>
        <w:t>未被列入“信用中国”网站以下任何记录名单之一：</w:t>
      </w:r>
      <w:r>
        <w:rPr>
          <w:rFonts w:hint="eastAsia" w:ascii="仿宋_GB2312" w:hAnsi="仿宋" w:eastAsia="仿宋_GB2312" w:cs="仿宋"/>
          <w:sz w:val="32"/>
          <w:lang w:val="en-US" w:eastAsia="zh-CN" w:bidi="ar"/>
        </w:rPr>
        <w:t>1.</w:t>
      </w:r>
      <w:r>
        <w:rPr>
          <w:rFonts w:hint="eastAsia" w:ascii="仿宋_GB2312" w:hAnsi="仿宋" w:eastAsia="仿宋_GB2312" w:cs="仿宋"/>
          <w:sz w:val="32"/>
          <w:lang w:bidi="ar"/>
        </w:rPr>
        <w:t>失信被执行人，</w:t>
      </w:r>
      <w:r>
        <w:rPr>
          <w:rFonts w:hint="eastAsia" w:ascii="仿宋_GB2312" w:hAnsi="仿宋" w:eastAsia="仿宋_GB2312" w:cs="仿宋"/>
          <w:sz w:val="32"/>
          <w:lang w:val="en-US" w:eastAsia="zh-CN" w:bidi="ar"/>
        </w:rPr>
        <w:t>2.</w:t>
      </w:r>
      <w:r>
        <w:rPr>
          <w:rFonts w:hint="eastAsia" w:ascii="仿宋_GB2312" w:hAnsi="仿宋" w:eastAsia="仿宋_GB2312" w:cs="仿宋"/>
          <w:sz w:val="32"/>
          <w:lang w:bidi="ar"/>
        </w:rPr>
        <w:t>重大税收违法案件当事人名单，</w:t>
      </w:r>
      <w:r>
        <w:rPr>
          <w:rFonts w:hint="eastAsia" w:ascii="仿宋_GB2312" w:hAnsi="仿宋" w:eastAsia="仿宋_GB2312" w:cs="仿宋"/>
          <w:sz w:val="32"/>
          <w:lang w:val="en-US" w:eastAsia="zh-CN" w:bidi="ar"/>
        </w:rPr>
        <w:t>3.</w:t>
      </w:r>
      <w:r>
        <w:rPr>
          <w:rFonts w:hint="eastAsia" w:ascii="仿宋_GB2312" w:hAnsi="仿宋" w:eastAsia="仿宋_GB2312" w:cs="仿宋"/>
          <w:sz w:val="32"/>
          <w:lang w:bidi="ar"/>
        </w:rPr>
        <w:t>政府采购严重违法失信行为；</w:t>
      </w:r>
    </w:p>
    <w:p>
      <w:pPr>
        <w:ind w:firstLine="640" w:firstLineChars="200"/>
        <w:jc w:val="left"/>
        <w:rPr>
          <w:rFonts w:hint="eastAsia" w:ascii="仿宋_GB2312" w:hAnsi="仿宋" w:eastAsia="仿宋_GB2312" w:cs="仿宋"/>
          <w:color w:val="auto"/>
          <w:sz w:val="32"/>
          <w:lang w:bidi="ar"/>
        </w:rPr>
      </w:pP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val="en-US" w:eastAsia="zh-CN" w:bidi="ar"/>
        </w:rPr>
        <w:t>五</w:t>
      </w: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bidi="ar"/>
        </w:rPr>
        <w:t>本项目</w:t>
      </w:r>
      <w:r>
        <w:rPr>
          <w:rFonts w:hint="eastAsia" w:ascii="仿宋_GB2312" w:hAnsi="仿宋" w:eastAsia="仿宋_GB2312" w:cs="仿宋"/>
          <w:color w:val="auto"/>
          <w:sz w:val="32"/>
          <w:lang w:val="en-US" w:eastAsia="zh-CN" w:bidi="ar"/>
        </w:rPr>
        <w:t>不</w:t>
      </w:r>
      <w:r>
        <w:rPr>
          <w:rFonts w:hint="eastAsia" w:ascii="仿宋_GB2312" w:hAnsi="仿宋" w:eastAsia="仿宋_GB2312" w:cs="仿宋"/>
          <w:color w:val="auto"/>
          <w:sz w:val="32"/>
          <w:lang w:bidi="ar"/>
        </w:rPr>
        <w:t>接受联合体提供</w:t>
      </w:r>
      <w:r>
        <w:rPr>
          <w:rFonts w:hint="eastAsia" w:ascii="仿宋_GB2312" w:hAnsi="仿宋" w:eastAsia="仿宋_GB2312" w:cs="仿宋"/>
          <w:color w:val="auto"/>
          <w:sz w:val="32"/>
          <w:lang w:eastAsia="zh-CN" w:bidi="ar"/>
        </w:rPr>
        <w:t>报</w:t>
      </w:r>
      <w:r>
        <w:rPr>
          <w:rFonts w:hint="eastAsia" w:ascii="仿宋_GB2312" w:hAnsi="仿宋" w:eastAsia="仿宋_GB2312" w:cs="仿宋"/>
          <w:color w:val="auto"/>
          <w:sz w:val="32"/>
          <w:lang w:bidi="ar"/>
        </w:rPr>
        <w:t>价；</w:t>
      </w:r>
    </w:p>
    <w:p>
      <w:pPr>
        <w:ind w:firstLine="640" w:firstLineChars="200"/>
        <w:jc w:val="left"/>
        <w:rPr>
          <w:rFonts w:ascii="仿宋_GB2312" w:hAnsi="仿宋" w:eastAsia="仿宋_GB2312" w:cs="仿宋"/>
          <w:color w:val="auto"/>
          <w:sz w:val="32"/>
          <w:lang w:bidi="ar"/>
        </w:rPr>
      </w:pP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val="en-US" w:eastAsia="zh-CN" w:bidi="ar"/>
        </w:rPr>
        <w:t>六</w:t>
      </w:r>
      <w:r>
        <w:rPr>
          <w:rFonts w:hint="eastAsia" w:ascii="仿宋_GB2312" w:hAnsi="仿宋" w:eastAsia="仿宋_GB2312" w:cs="仿宋"/>
          <w:color w:val="auto"/>
          <w:sz w:val="32"/>
          <w:lang w:eastAsia="zh-CN" w:bidi="ar"/>
        </w:rPr>
        <w:t>）投标人</w:t>
      </w:r>
      <w:r>
        <w:rPr>
          <w:rFonts w:hint="eastAsia" w:ascii="仿宋_GB2312" w:hAnsi="仿宋" w:eastAsia="仿宋_GB2312" w:cs="仿宋"/>
          <w:color w:val="auto"/>
          <w:sz w:val="32"/>
          <w:lang w:bidi="ar"/>
        </w:rPr>
        <w:t>所提供</w:t>
      </w:r>
      <w:r>
        <w:rPr>
          <w:rFonts w:hint="eastAsia" w:ascii="仿宋_GB2312" w:hAnsi="仿宋" w:eastAsia="仿宋_GB2312" w:cs="仿宋"/>
          <w:color w:val="auto"/>
          <w:sz w:val="32"/>
          <w:lang w:eastAsia="zh-CN" w:bidi="ar"/>
        </w:rPr>
        <w:t>复合肥</w:t>
      </w:r>
      <w:r>
        <w:rPr>
          <w:rFonts w:hint="eastAsia" w:ascii="仿宋_GB2312" w:hAnsi="仿宋" w:eastAsia="仿宋_GB2312" w:cs="仿宋"/>
          <w:color w:val="auto"/>
          <w:sz w:val="32"/>
          <w:lang w:bidi="ar"/>
        </w:rPr>
        <w:t>必须符合本项目内容所需</w:t>
      </w:r>
      <w:r>
        <w:rPr>
          <w:rFonts w:hint="default" w:ascii="仿宋_GB2312" w:hAnsi="仿宋" w:eastAsia="仿宋_GB2312" w:cs="仿宋"/>
          <w:color w:val="auto"/>
          <w:sz w:val="32"/>
          <w:lang w:val="en-US" w:bidi="ar"/>
        </w:rPr>
        <w:t>的全部</w:t>
      </w:r>
      <w:r>
        <w:rPr>
          <w:rFonts w:hint="eastAsia" w:ascii="仿宋_GB2312" w:hAnsi="仿宋" w:eastAsia="仿宋_GB2312" w:cs="仿宋"/>
          <w:color w:val="auto"/>
          <w:sz w:val="32"/>
          <w:lang w:bidi="ar"/>
        </w:rPr>
        <w:t>要求；</w:t>
      </w:r>
    </w:p>
    <w:p>
      <w:pPr>
        <w:ind w:firstLine="640" w:firstLineChars="200"/>
        <w:jc w:val="left"/>
        <w:rPr>
          <w:rFonts w:ascii="黑体" w:hAnsi="黑体" w:eastAsia="黑体" w:cs="仿宋"/>
          <w:color w:val="auto"/>
          <w:sz w:val="32"/>
          <w:lang w:bidi="ar"/>
        </w:rPr>
      </w:pP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val="en-US" w:eastAsia="zh-CN" w:bidi="ar"/>
        </w:rPr>
        <w:t>七</w:t>
      </w:r>
      <w:r>
        <w:rPr>
          <w:rFonts w:hint="eastAsia" w:ascii="仿宋_GB2312" w:hAnsi="仿宋" w:eastAsia="仿宋_GB2312" w:cs="仿宋"/>
          <w:color w:val="auto"/>
          <w:sz w:val="32"/>
          <w:lang w:eastAsia="zh-CN" w:bidi="ar"/>
        </w:rPr>
        <w:t>）投标人</w:t>
      </w:r>
      <w:r>
        <w:rPr>
          <w:rFonts w:hint="eastAsia" w:ascii="仿宋_GB2312" w:hAnsi="仿宋" w:eastAsia="仿宋_GB2312" w:cs="仿宋"/>
          <w:color w:val="auto"/>
          <w:sz w:val="32"/>
          <w:lang w:bidi="ar"/>
        </w:rPr>
        <w:t>需严格按照本公告及相关附件要求提供</w:t>
      </w:r>
      <w:r>
        <w:rPr>
          <w:rFonts w:hint="eastAsia" w:ascii="仿宋_GB2312" w:hAnsi="仿宋" w:eastAsia="仿宋_GB2312" w:cs="仿宋"/>
          <w:color w:val="auto"/>
          <w:sz w:val="32"/>
          <w:lang w:eastAsia="zh-CN" w:bidi="ar"/>
        </w:rPr>
        <w:t>报</w:t>
      </w:r>
      <w:r>
        <w:rPr>
          <w:rFonts w:hint="eastAsia" w:ascii="仿宋_GB2312" w:hAnsi="仿宋" w:eastAsia="仿宋_GB2312" w:cs="仿宋"/>
          <w:color w:val="auto"/>
          <w:sz w:val="32"/>
          <w:lang w:bidi="ar"/>
        </w:rPr>
        <w:t>价资料及相关佐证证明。</w:t>
      </w:r>
    </w:p>
    <w:p>
      <w:pPr>
        <w:ind w:firstLine="640" w:firstLineChars="200"/>
        <w:jc w:val="left"/>
        <w:rPr>
          <w:rFonts w:ascii="黑体" w:hAnsi="黑体" w:eastAsia="黑体" w:cs="仿宋"/>
          <w:color w:val="auto"/>
          <w:sz w:val="32"/>
          <w:lang w:bidi="ar"/>
        </w:rPr>
      </w:pPr>
      <w:r>
        <w:rPr>
          <w:rFonts w:hint="eastAsia" w:ascii="黑体" w:hAnsi="黑体" w:eastAsia="黑体" w:cs="仿宋"/>
          <w:sz w:val="32"/>
          <w:lang w:bidi="ar"/>
        </w:rPr>
        <w:t>三</w:t>
      </w:r>
      <w:r>
        <w:rPr>
          <w:rFonts w:hint="eastAsia" w:ascii="黑体" w:hAnsi="黑体" w:eastAsia="黑体" w:cs="仿宋"/>
          <w:color w:val="auto"/>
          <w:sz w:val="32"/>
          <w:lang w:bidi="ar"/>
        </w:rPr>
        <w:t>、</w:t>
      </w:r>
      <w:r>
        <w:rPr>
          <w:rFonts w:hint="eastAsia" w:ascii="黑体" w:hAnsi="黑体" w:eastAsia="黑体" w:cs="仿宋"/>
          <w:color w:val="auto"/>
          <w:sz w:val="32"/>
          <w:lang w:eastAsia="zh-CN" w:bidi="ar"/>
        </w:rPr>
        <w:t>报</w:t>
      </w:r>
      <w:r>
        <w:rPr>
          <w:rFonts w:hint="eastAsia" w:ascii="黑体" w:hAnsi="黑体" w:eastAsia="黑体" w:cs="仿宋"/>
          <w:color w:val="auto"/>
          <w:sz w:val="32"/>
          <w:lang w:bidi="ar"/>
        </w:rPr>
        <w:t>价须知</w:t>
      </w:r>
    </w:p>
    <w:p>
      <w:pPr>
        <w:ind w:firstLine="640" w:firstLineChars="200"/>
        <w:jc w:val="left"/>
        <w:rPr>
          <w:rFonts w:hint="eastAsia" w:ascii="仿宋_GB2312" w:hAnsi="仿宋" w:eastAsia="仿宋_GB2312" w:cs="仿宋"/>
          <w:sz w:val="32"/>
          <w:lang w:bidi="ar"/>
        </w:rPr>
      </w:pPr>
      <w:r>
        <w:rPr>
          <w:rFonts w:hint="eastAsia" w:ascii="仿宋_GB2312" w:hAnsi="仿宋" w:eastAsia="仿宋_GB2312" w:cs="仿宋"/>
          <w:sz w:val="32"/>
          <w:lang w:eastAsia="zh-CN" w:bidi="ar"/>
        </w:rPr>
        <w:t>（</w:t>
      </w:r>
      <w:r>
        <w:rPr>
          <w:rFonts w:hint="eastAsia" w:ascii="仿宋_GB2312" w:hAnsi="仿宋" w:eastAsia="仿宋_GB2312" w:cs="仿宋"/>
          <w:sz w:val="32"/>
          <w:lang w:val="en-US" w:eastAsia="zh-CN" w:bidi="ar"/>
        </w:rPr>
        <w:t>一</w:t>
      </w:r>
      <w:r>
        <w:rPr>
          <w:rFonts w:hint="eastAsia" w:ascii="仿宋_GB2312" w:hAnsi="仿宋" w:eastAsia="仿宋_GB2312" w:cs="仿宋"/>
          <w:sz w:val="32"/>
          <w:lang w:eastAsia="zh-CN" w:bidi="ar"/>
        </w:rPr>
        <w:t>）</w:t>
      </w:r>
      <w:r>
        <w:rPr>
          <w:rFonts w:hint="eastAsia" w:ascii="仿宋_GB2312" w:hAnsi="仿宋" w:eastAsia="仿宋_GB2312" w:cs="仿宋"/>
          <w:sz w:val="32"/>
          <w:lang w:bidi="ar"/>
        </w:rPr>
        <w:t>公告时间：2023年</w:t>
      </w:r>
      <w:r>
        <w:rPr>
          <w:rFonts w:hint="eastAsia" w:ascii="仿宋_GB2312" w:hAnsi="仿宋" w:eastAsia="仿宋_GB2312" w:cs="仿宋"/>
          <w:sz w:val="32"/>
          <w:lang w:val="en-US" w:eastAsia="zh-CN" w:bidi="ar"/>
        </w:rPr>
        <w:t>8</w:t>
      </w:r>
      <w:r>
        <w:rPr>
          <w:rFonts w:hint="eastAsia" w:ascii="仿宋_GB2312" w:hAnsi="仿宋" w:eastAsia="仿宋_GB2312" w:cs="仿宋"/>
          <w:sz w:val="32"/>
          <w:lang w:bidi="ar"/>
        </w:rPr>
        <w:t>月</w:t>
      </w:r>
      <w:r>
        <w:rPr>
          <w:rFonts w:hint="eastAsia" w:ascii="仿宋_GB2312" w:hAnsi="仿宋" w:eastAsia="仿宋_GB2312" w:cs="仿宋"/>
          <w:sz w:val="32"/>
          <w:lang w:val="en-US" w:eastAsia="zh-CN" w:bidi="ar"/>
        </w:rPr>
        <w:t>14</w:t>
      </w:r>
      <w:r>
        <w:rPr>
          <w:rFonts w:hint="eastAsia" w:ascii="仿宋_GB2312" w:hAnsi="仿宋" w:eastAsia="仿宋_GB2312" w:cs="仿宋"/>
          <w:sz w:val="32"/>
          <w:lang w:bidi="ar"/>
        </w:rPr>
        <w:t>日至2023年</w:t>
      </w:r>
      <w:r>
        <w:rPr>
          <w:rFonts w:hint="eastAsia" w:ascii="仿宋_GB2312" w:hAnsi="仿宋" w:eastAsia="仿宋_GB2312" w:cs="仿宋"/>
          <w:sz w:val="32"/>
          <w:lang w:val="en-US" w:eastAsia="zh-CN" w:bidi="ar"/>
        </w:rPr>
        <w:t>8</w:t>
      </w:r>
      <w:r>
        <w:rPr>
          <w:rFonts w:hint="eastAsia" w:ascii="仿宋_GB2312" w:hAnsi="仿宋" w:eastAsia="仿宋_GB2312" w:cs="仿宋"/>
          <w:sz w:val="32"/>
          <w:lang w:bidi="ar"/>
        </w:rPr>
        <w:t>月</w:t>
      </w:r>
      <w:r>
        <w:rPr>
          <w:rFonts w:hint="eastAsia" w:ascii="仿宋_GB2312" w:hAnsi="仿宋" w:eastAsia="仿宋_GB2312" w:cs="仿宋"/>
          <w:sz w:val="32"/>
          <w:lang w:val="en-US" w:eastAsia="zh-CN" w:bidi="ar"/>
        </w:rPr>
        <w:t>18</w:t>
      </w:r>
      <w:r>
        <w:rPr>
          <w:rFonts w:hint="eastAsia" w:ascii="仿宋_GB2312" w:hAnsi="仿宋" w:eastAsia="仿宋_GB2312" w:cs="仿宋"/>
          <w:sz w:val="32"/>
          <w:lang w:bidi="ar"/>
        </w:rPr>
        <w:t>日（公示期</w:t>
      </w:r>
      <w:r>
        <w:rPr>
          <w:rFonts w:hint="eastAsia" w:ascii="仿宋_GB2312" w:hAnsi="仿宋" w:eastAsia="仿宋_GB2312" w:cs="仿宋"/>
          <w:sz w:val="32"/>
          <w:lang w:val="en-US" w:eastAsia="zh-CN" w:bidi="ar"/>
        </w:rPr>
        <w:t>5</w:t>
      </w:r>
      <w:r>
        <w:rPr>
          <w:rFonts w:hint="eastAsia" w:ascii="仿宋_GB2312" w:hAnsi="仿宋" w:eastAsia="仿宋_GB2312" w:cs="仿宋"/>
          <w:sz w:val="32"/>
          <w:lang w:bidi="ar"/>
        </w:rPr>
        <w:t>个工作日）。</w:t>
      </w:r>
    </w:p>
    <w:p>
      <w:pPr>
        <w:ind w:firstLine="640" w:firstLineChars="200"/>
        <w:jc w:val="left"/>
        <w:rPr>
          <w:rFonts w:hint="eastAsia" w:ascii="仿宋_GB2312" w:hAnsi="仿宋" w:eastAsia="仿宋_GB2312" w:cs="仿宋"/>
          <w:color w:val="auto"/>
          <w:sz w:val="32"/>
          <w:lang w:bidi="ar"/>
        </w:rPr>
      </w:pP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val="en-US" w:eastAsia="zh-CN" w:bidi="ar"/>
        </w:rPr>
        <w:t>二</w:t>
      </w:r>
      <w:r>
        <w:rPr>
          <w:rFonts w:hint="eastAsia" w:ascii="仿宋_GB2312" w:hAnsi="仿宋" w:eastAsia="仿宋_GB2312" w:cs="仿宋"/>
          <w:color w:val="auto"/>
          <w:sz w:val="32"/>
          <w:lang w:eastAsia="zh-CN" w:bidi="ar"/>
        </w:rPr>
        <w:t>）报</w:t>
      </w:r>
      <w:r>
        <w:rPr>
          <w:rFonts w:hint="eastAsia" w:ascii="仿宋_GB2312" w:hAnsi="仿宋" w:eastAsia="仿宋_GB2312" w:cs="仿宋"/>
          <w:color w:val="auto"/>
          <w:sz w:val="32"/>
          <w:lang w:bidi="ar"/>
        </w:rPr>
        <w:t>价截止时间：2023年</w:t>
      </w:r>
      <w:r>
        <w:rPr>
          <w:rFonts w:hint="eastAsia" w:ascii="仿宋_GB2312" w:hAnsi="仿宋" w:eastAsia="仿宋_GB2312" w:cs="仿宋"/>
          <w:color w:val="auto"/>
          <w:sz w:val="32"/>
          <w:lang w:val="en-US" w:eastAsia="zh-CN" w:bidi="ar"/>
        </w:rPr>
        <w:t>8</w:t>
      </w:r>
      <w:r>
        <w:rPr>
          <w:rFonts w:hint="eastAsia" w:ascii="仿宋_GB2312" w:hAnsi="仿宋" w:eastAsia="仿宋_GB2312" w:cs="仿宋"/>
          <w:color w:val="auto"/>
          <w:sz w:val="32"/>
          <w:lang w:bidi="ar"/>
        </w:rPr>
        <w:t>月</w:t>
      </w:r>
      <w:r>
        <w:rPr>
          <w:rFonts w:hint="eastAsia" w:ascii="仿宋_GB2312" w:hAnsi="仿宋" w:eastAsia="仿宋_GB2312" w:cs="仿宋"/>
          <w:color w:val="auto"/>
          <w:sz w:val="32"/>
          <w:lang w:val="en-US" w:eastAsia="zh-CN" w:bidi="ar"/>
        </w:rPr>
        <w:t>18</w:t>
      </w:r>
      <w:r>
        <w:rPr>
          <w:rFonts w:hint="eastAsia" w:ascii="仿宋_GB2312" w:hAnsi="仿宋" w:eastAsia="仿宋_GB2312" w:cs="仿宋"/>
          <w:color w:val="auto"/>
          <w:sz w:val="32"/>
          <w:lang w:bidi="ar"/>
        </w:rPr>
        <w:t>日17:30。</w:t>
      </w:r>
    </w:p>
    <w:p>
      <w:pPr>
        <w:ind w:firstLine="640" w:firstLineChars="200"/>
        <w:jc w:val="left"/>
        <w:rPr>
          <w:rFonts w:ascii="仿宋_GB2312" w:hAnsi="仿宋" w:eastAsia="仿宋_GB2312" w:cs="仿宋"/>
          <w:color w:val="auto"/>
          <w:sz w:val="32"/>
        </w:rPr>
      </w:pP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val="en-US" w:eastAsia="zh-CN" w:bidi="ar"/>
        </w:rPr>
        <w:t>三</w:t>
      </w: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bidi="ar"/>
        </w:rPr>
        <w:t>递交方式：直接送达或邮寄，需提交一正四副，共五份询价材料，并做好密封。逾期送达或收到的邮寄件不予受理。</w:t>
      </w:r>
    </w:p>
    <w:p>
      <w:pPr>
        <w:ind w:firstLine="640" w:firstLineChars="200"/>
        <w:jc w:val="left"/>
        <w:rPr>
          <w:rFonts w:hint="eastAsia" w:ascii="仿宋_GB2312" w:hAnsi="仿宋" w:eastAsia="仿宋_GB2312" w:cs="仿宋"/>
          <w:color w:val="auto"/>
          <w:sz w:val="32"/>
          <w:lang w:bidi="ar"/>
        </w:rPr>
      </w:pP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val="en-US" w:eastAsia="zh-CN" w:bidi="ar"/>
        </w:rPr>
        <w:t>四</w:t>
      </w: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bidi="ar"/>
        </w:rPr>
        <w:t>有且至少有三家</w:t>
      </w:r>
      <w:r>
        <w:rPr>
          <w:rFonts w:hint="eastAsia" w:ascii="仿宋_GB2312" w:hAnsi="仿宋" w:eastAsia="仿宋_GB2312" w:cs="仿宋"/>
          <w:color w:val="auto"/>
          <w:sz w:val="32"/>
          <w:lang w:eastAsia="zh-CN" w:bidi="ar"/>
        </w:rPr>
        <w:t>投标人</w:t>
      </w:r>
      <w:r>
        <w:rPr>
          <w:rFonts w:hint="eastAsia" w:ascii="仿宋_GB2312" w:hAnsi="仿宋" w:eastAsia="仿宋_GB2312" w:cs="仿宋"/>
          <w:color w:val="auto"/>
          <w:sz w:val="32"/>
          <w:lang w:bidi="ar"/>
        </w:rPr>
        <w:t>提供</w:t>
      </w:r>
      <w:r>
        <w:rPr>
          <w:rFonts w:hint="eastAsia" w:ascii="仿宋_GB2312" w:hAnsi="仿宋" w:eastAsia="仿宋_GB2312" w:cs="仿宋"/>
          <w:color w:val="auto"/>
          <w:sz w:val="32"/>
          <w:lang w:eastAsia="zh-CN" w:bidi="ar"/>
        </w:rPr>
        <w:t>报</w:t>
      </w:r>
      <w:r>
        <w:rPr>
          <w:rFonts w:hint="eastAsia" w:ascii="仿宋_GB2312" w:hAnsi="仿宋" w:eastAsia="仿宋_GB2312" w:cs="仿宋"/>
          <w:color w:val="auto"/>
          <w:sz w:val="32"/>
          <w:lang w:bidi="ar"/>
        </w:rPr>
        <w:t>价，即可开展评审工作。如果收到</w:t>
      </w:r>
      <w:r>
        <w:rPr>
          <w:rFonts w:hint="default" w:ascii="仿宋_GB2312" w:hAnsi="仿宋" w:eastAsia="仿宋_GB2312" w:cs="仿宋"/>
          <w:color w:val="auto"/>
          <w:sz w:val="32"/>
          <w:lang w:val="en-US" w:bidi="ar"/>
        </w:rPr>
        <w:t>符合资质的</w:t>
      </w:r>
      <w:r>
        <w:rPr>
          <w:rFonts w:hint="eastAsia" w:ascii="仿宋_GB2312" w:hAnsi="仿宋" w:eastAsia="仿宋_GB2312" w:cs="仿宋"/>
          <w:color w:val="auto"/>
          <w:sz w:val="32"/>
          <w:lang w:eastAsia="zh-CN" w:bidi="ar"/>
        </w:rPr>
        <w:t>报</w:t>
      </w:r>
      <w:r>
        <w:rPr>
          <w:rFonts w:hint="eastAsia" w:ascii="仿宋_GB2312" w:hAnsi="仿宋" w:eastAsia="仿宋_GB2312" w:cs="仿宋"/>
          <w:color w:val="auto"/>
          <w:sz w:val="32"/>
          <w:lang w:bidi="ar"/>
        </w:rPr>
        <w:t>价</w:t>
      </w:r>
      <w:r>
        <w:rPr>
          <w:rFonts w:hint="eastAsia" w:ascii="仿宋_GB2312" w:hAnsi="仿宋" w:eastAsia="仿宋_GB2312" w:cs="仿宋"/>
          <w:color w:val="auto"/>
          <w:sz w:val="32"/>
          <w:lang w:eastAsia="zh-CN" w:bidi="ar"/>
        </w:rPr>
        <w:t>投标人</w:t>
      </w:r>
      <w:r>
        <w:rPr>
          <w:rFonts w:hint="eastAsia" w:ascii="仿宋_GB2312" w:hAnsi="仿宋" w:eastAsia="仿宋_GB2312" w:cs="仿宋"/>
          <w:color w:val="auto"/>
          <w:sz w:val="32"/>
          <w:lang w:bidi="ar"/>
        </w:rPr>
        <w:t>不足三家的，</w:t>
      </w:r>
      <w:r>
        <w:rPr>
          <w:rFonts w:hint="default" w:ascii="仿宋_GB2312" w:hAnsi="仿宋" w:eastAsia="仿宋_GB2312" w:cs="仿宋"/>
          <w:color w:val="auto"/>
          <w:sz w:val="32"/>
          <w:lang w:val="en-US" w:bidi="ar"/>
        </w:rPr>
        <w:t>宣布流标，本次询价采购终止</w:t>
      </w:r>
      <w:r>
        <w:rPr>
          <w:rFonts w:hint="eastAsia" w:ascii="仿宋_GB2312" w:hAnsi="仿宋" w:eastAsia="仿宋_GB2312" w:cs="仿宋"/>
          <w:color w:val="auto"/>
          <w:sz w:val="32"/>
          <w:lang w:bidi="ar"/>
        </w:rPr>
        <w:t>。</w:t>
      </w:r>
    </w:p>
    <w:p>
      <w:pPr>
        <w:ind w:firstLine="640" w:firstLineChars="200"/>
        <w:jc w:val="left"/>
        <w:rPr>
          <w:rFonts w:ascii="仿宋_GB2312" w:hAnsi="仿宋" w:eastAsia="仿宋_GB2312" w:cs="仿宋"/>
          <w:color w:val="FF0000"/>
          <w:sz w:val="32"/>
        </w:rPr>
      </w:pPr>
      <w:r>
        <w:rPr>
          <w:rFonts w:hint="eastAsia" w:ascii="仿宋_GB2312" w:hAnsi="仿宋" w:eastAsia="仿宋_GB2312" w:cs="仿宋"/>
          <w:color w:val="auto"/>
          <w:sz w:val="32"/>
          <w:highlight w:val="none"/>
          <w:lang w:val="en-US" w:eastAsia="zh-CN" w:bidi="ar"/>
        </w:rPr>
        <w:t>（五）</w:t>
      </w:r>
      <w:r>
        <w:rPr>
          <w:rFonts w:hint="eastAsia" w:ascii="仿宋_GB2312" w:hAnsi="仿宋" w:eastAsia="仿宋_GB2312" w:cs="仿宋"/>
          <w:color w:val="auto"/>
          <w:sz w:val="32"/>
          <w:highlight w:val="none"/>
          <w:lang w:eastAsia="zh-CN" w:bidi="ar"/>
        </w:rPr>
        <w:t>投标人</w:t>
      </w:r>
      <w:r>
        <w:rPr>
          <w:rFonts w:hint="eastAsia" w:ascii="仿宋_GB2312" w:hAnsi="仿宋" w:eastAsia="仿宋_GB2312" w:cs="仿宋"/>
          <w:color w:val="auto"/>
          <w:sz w:val="32"/>
          <w:highlight w:val="none"/>
          <w:lang w:bidi="ar"/>
        </w:rPr>
        <w:t>确定办法:组织评审小组，</w:t>
      </w:r>
      <w:r>
        <w:rPr>
          <w:rFonts w:hint="eastAsia" w:ascii="仿宋_GB2312" w:hAnsi="仿宋_GB2312" w:eastAsia="仿宋_GB2312" w:cs="仿宋_GB2312"/>
          <w:color w:val="auto"/>
          <w:sz w:val="32"/>
          <w:szCs w:val="32"/>
        </w:rPr>
        <w:t>小组成员由江门市农业</w:t>
      </w:r>
      <w:r>
        <w:rPr>
          <w:rFonts w:hint="eastAsia" w:ascii="仿宋_GB2312" w:hAnsi="仿宋_GB2312" w:eastAsia="仿宋_GB2312" w:cs="仿宋_GB2312"/>
          <w:color w:val="auto"/>
          <w:sz w:val="32"/>
          <w:szCs w:val="32"/>
          <w:lang w:eastAsia="zh-CN"/>
        </w:rPr>
        <w:t>科学研究所内随机抽取中级以上职称人员</w:t>
      </w:r>
      <w:r>
        <w:rPr>
          <w:rFonts w:hint="eastAsia" w:ascii="仿宋_GB2312" w:hAnsi="仿宋_GB2312" w:eastAsia="仿宋_GB2312" w:cs="仿宋_GB2312"/>
          <w:color w:val="auto"/>
          <w:sz w:val="32"/>
          <w:szCs w:val="32"/>
          <w:lang w:val="en-US" w:eastAsia="zh-CN"/>
        </w:rPr>
        <w:t>3名参加，</w:t>
      </w:r>
      <w:r>
        <w:rPr>
          <w:rFonts w:hint="eastAsia" w:ascii="仿宋_GB2312" w:hAnsi="仿宋" w:eastAsia="仿宋_GB2312" w:cs="仿宋"/>
          <w:color w:val="auto"/>
          <w:sz w:val="32"/>
          <w:highlight w:val="none"/>
          <w:lang w:bidi="ar"/>
        </w:rPr>
        <w:t>由</w:t>
      </w:r>
      <w:r>
        <w:rPr>
          <w:rFonts w:hint="eastAsia" w:ascii="仿宋_GB2312" w:hAnsi="仿宋" w:eastAsia="仿宋_GB2312" w:cs="仿宋"/>
          <w:color w:val="auto"/>
          <w:sz w:val="32"/>
          <w:highlight w:val="none"/>
          <w:lang w:eastAsia="zh-CN" w:bidi="ar"/>
        </w:rPr>
        <w:t>江门市农科所党支委纪检委员</w:t>
      </w:r>
      <w:r>
        <w:rPr>
          <w:rFonts w:hint="eastAsia" w:ascii="仿宋_GB2312" w:hAnsi="仿宋" w:eastAsia="仿宋_GB2312" w:cs="仿宋"/>
          <w:color w:val="auto"/>
          <w:sz w:val="32"/>
          <w:highlight w:val="none"/>
          <w:lang w:bidi="ar"/>
        </w:rPr>
        <w:t>对评审进行监督，对</w:t>
      </w:r>
      <w:r>
        <w:rPr>
          <w:rFonts w:hint="eastAsia" w:ascii="仿宋_GB2312" w:hAnsi="仿宋" w:eastAsia="仿宋_GB2312" w:cs="仿宋"/>
          <w:color w:val="auto"/>
          <w:sz w:val="32"/>
          <w:highlight w:val="none"/>
          <w:lang w:eastAsia="zh-CN" w:bidi="ar"/>
        </w:rPr>
        <w:t>投标人</w:t>
      </w:r>
      <w:r>
        <w:rPr>
          <w:rFonts w:hint="eastAsia" w:ascii="仿宋_GB2312" w:hAnsi="仿宋" w:eastAsia="仿宋_GB2312" w:cs="仿宋"/>
          <w:color w:val="auto"/>
          <w:sz w:val="32"/>
          <w:highlight w:val="none"/>
          <w:lang w:bidi="ar"/>
        </w:rPr>
        <w:t>提交的资料进行评审，对符合</w:t>
      </w:r>
      <w:r>
        <w:rPr>
          <w:rFonts w:hint="eastAsia" w:ascii="仿宋_GB2312" w:hAnsi="仿宋" w:eastAsia="仿宋_GB2312" w:cs="仿宋"/>
          <w:color w:val="auto"/>
          <w:sz w:val="32"/>
          <w:highlight w:val="none"/>
          <w:lang w:eastAsia="zh-CN" w:bidi="ar"/>
        </w:rPr>
        <w:t>资质</w:t>
      </w:r>
      <w:r>
        <w:rPr>
          <w:rFonts w:hint="eastAsia" w:ascii="仿宋_GB2312" w:hAnsi="仿宋" w:eastAsia="仿宋_GB2312" w:cs="仿宋"/>
          <w:color w:val="auto"/>
          <w:sz w:val="32"/>
          <w:highlight w:val="none"/>
          <w:lang w:bidi="ar"/>
        </w:rPr>
        <w:t>的，以提供</w:t>
      </w:r>
      <w:r>
        <w:rPr>
          <w:rFonts w:hint="eastAsia" w:ascii="仿宋_GB2312" w:hAnsi="仿宋" w:eastAsia="仿宋_GB2312" w:cs="仿宋"/>
          <w:color w:val="auto"/>
          <w:sz w:val="32"/>
          <w:highlight w:val="none"/>
          <w:lang w:eastAsia="zh-CN" w:bidi="ar"/>
        </w:rPr>
        <w:t>复合肥</w:t>
      </w:r>
      <w:r>
        <w:rPr>
          <w:rFonts w:hint="eastAsia" w:ascii="仿宋_GB2312" w:hAnsi="仿宋" w:eastAsia="仿宋_GB2312" w:cs="仿宋"/>
          <w:color w:val="auto"/>
          <w:sz w:val="32"/>
          <w:highlight w:val="none"/>
          <w:lang w:val="en-US" w:eastAsia="zh-CN" w:bidi="ar"/>
        </w:rPr>
        <w:t>总</w:t>
      </w:r>
      <w:r>
        <w:rPr>
          <w:rFonts w:hint="eastAsia" w:ascii="仿宋_GB2312" w:hAnsi="仿宋" w:eastAsia="仿宋_GB2312" w:cs="仿宋"/>
          <w:color w:val="auto"/>
          <w:sz w:val="32"/>
          <w:highlight w:val="none"/>
          <w:lang w:bidi="ar"/>
        </w:rPr>
        <w:t>价最低者为中标方，</w:t>
      </w:r>
      <w:r>
        <w:rPr>
          <w:rFonts w:hint="eastAsia" w:ascii="仿宋_GB2312" w:hAnsi="仿宋" w:eastAsia="仿宋_GB2312" w:cs="仿宋"/>
          <w:color w:val="auto"/>
          <w:sz w:val="32"/>
          <w:highlight w:val="none"/>
          <w:lang w:eastAsia="zh-CN" w:bidi="ar"/>
        </w:rPr>
        <w:t>总</w:t>
      </w:r>
      <w:r>
        <w:rPr>
          <w:rFonts w:hint="eastAsia" w:ascii="仿宋_GB2312" w:hAnsi="仿宋" w:eastAsia="仿宋_GB2312" w:cs="仿宋"/>
          <w:color w:val="auto"/>
          <w:sz w:val="32"/>
          <w:highlight w:val="none"/>
          <w:lang w:bidi="ar"/>
        </w:rPr>
        <w:t>价相同</w:t>
      </w:r>
      <w:r>
        <w:rPr>
          <w:rFonts w:hint="eastAsia" w:ascii="仿宋_GB2312" w:hAnsi="仿宋" w:eastAsia="仿宋_GB2312" w:cs="仿宋"/>
          <w:color w:val="auto"/>
          <w:sz w:val="32"/>
          <w:lang w:bidi="ar"/>
        </w:rPr>
        <w:t>的，由</w:t>
      </w:r>
      <w:r>
        <w:rPr>
          <w:rFonts w:hint="eastAsia" w:ascii="仿宋_GB2312" w:hAnsi="仿宋" w:eastAsia="仿宋_GB2312" w:cs="仿宋"/>
          <w:color w:val="auto"/>
          <w:sz w:val="32"/>
          <w:lang w:eastAsia="zh-CN" w:bidi="ar"/>
        </w:rPr>
        <w:t>投标方进行二次报价</w:t>
      </w:r>
      <w:r>
        <w:rPr>
          <w:rFonts w:hint="eastAsia" w:ascii="仿宋_GB2312" w:hAnsi="仿宋" w:eastAsia="仿宋_GB2312" w:cs="仿宋"/>
          <w:color w:val="auto"/>
          <w:sz w:val="32"/>
          <w:lang w:bidi="ar"/>
        </w:rPr>
        <w:t>，</w:t>
      </w:r>
      <w:r>
        <w:rPr>
          <w:rFonts w:hint="eastAsia" w:ascii="仿宋_GB2312" w:hAnsi="仿宋" w:eastAsia="仿宋_GB2312" w:cs="仿宋"/>
          <w:color w:val="auto"/>
          <w:sz w:val="32"/>
          <w:lang w:eastAsia="zh-CN" w:bidi="ar"/>
        </w:rPr>
        <w:t>报价低者</w:t>
      </w:r>
      <w:r>
        <w:rPr>
          <w:rFonts w:hint="eastAsia" w:ascii="仿宋_GB2312" w:hAnsi="仿宋" w:eastAsia="仿宋_GB2312" w:cs="仿宋"/>
          <w:color w:val="auto"/>
          <w:sz w:val="32"/>
          <w:lang w:bidi="ar"/>
        </w:rPr>
        <w:t>为中标方，以此确定</w:t>
      </w:r>
      <w:r>
        <w:rPr>
          <w:rFonts w:hint="eastAsia" w:ascii="仿宋_GB2312" w:hAnsi="仿宋" w:eastAsia="仿宋_GB2312" w:cs="仿宋"/>
          <w:color w:val="auto"/>
          <w:sz w:val="32"/>
          <w:lang w:val="en-US" w:eastAsia="zh-CN" w:bidi="ar"/>
        </w:rPr>
        <w:t>候选</w:t>
      </w:r>
      <w:r>
        <w:rPr>
          <w:rFonts w:hint="eastAsia" w:ascii="仿宋_GB2312" w:hAnsi="仿宋" w:eastAsia="仿宋_GB2312" w:cs="仿宋"/>
          <w:color w:val="auto"/>
          <w:sz w:val="32"/>
          <w:lang w:eastAsia="zh-CN" w:bidi="ar"/>
        </w:rPr>
        <w:t>中标人，</w:t>
      </w:r>
      <w:r>
        <w:rPr>
          <w:rFonts w:hint="eastAsia" w:ascii="仿宋_GB2312" w:hAnsi="仿宋" w:eastAsia="仿宋_GB2312" w:cs="仿宋"/>
          <w:color w:val="auto"/>
          <w:sz w:val="32"/>
          <w:lang w:val="en-US" w:eastAsia="zh-CN" w:bidi="ar"/>
        </w:rPr>
        <w:t>报江门市农业科学研究所所长办公会议确定中标人</w:t>
      </w:r>
      <w:r>
        <w:rPr>
          <w:rFonts w:hint="eastAsia" w:ascii="仿宋_GB2312" w:hAnsi="仿宋" w:eastAsia="仿宋_GB2312" w:cs="仿宋"/>
          <w:color w:val="auto"/>
          <w:sz w:val="32"/>
          <w:lang w:bidi="ar"/>
        </w:rPr>
        <w:t>。</w:t>
      </w:r>
    </w:p>
    <w:p>
      <w:pPr>
        <w:ind w:firstLine="640" w:firstLineChars="200"/>
        <w:jc w:val="left"/>
        <w:rPr>
          <w:rFonts w:ascii="仿宋_GB2312" w:hAnsi="仿宋" w:eastAsia="仿宋_GB2312" w:cs="仿宋"/>
          <w:color w:val="auto"/>
          <w:sz w:val="32"/>
        </w:rPr>
      </w:pPr>
      <w:r>
        <w:rPr>
          <w:rFonts w:hint="eastAsia" w:ascii="仿宋_GB2312" w:hAnsi="仿宋" w:eastAsia="仿宋_GB2312" w:cs="仿宋"/>
          <w:color w:val="auto"/>
          <w:sz w:val="32"/>
          <w:lang w:val="en-US" w:eastAsia="zh-CN" w:bidi="ar"/>
        </w:rPr>
        <w:t>（六）</w:t>
      </w:r>
      <w:r>
        <w:rPr>
          <w:rFonts w:hint="eastAsia" w:ascii="仿宋_GB2312" w:hAnsi="仿宋" w:eastAsia="仿宋_GB2312" w:cs="仿宋"/>
          <w:color w:val="auto"/>
          <w:sz w:val="32"/>
          <w:lang w:bidi="ar"/>
        </w:rPr>
        <w:t>确定</w:t>
      </w:r>
      <w:r>
        <w:rPr>
          <w:rFonts w:hint="eastAsia" w:ascii="仿宋_GB2312" w:hAnsi="仿宋" w:eastAsia="仿宋_GB2312" w:cs="仿宋"/>
          <w:color w:val="auto"/>
          <w:sz w:val="32"/>
          <w:lang w:eastAsia="zh-CN" w:bidi="ar"/>
        </w:rPr>
        <w:t>中标人</w:t>
      </w:r>
      <w:r>
        <w:rPr>
          <w:rFonts w:hint="eastAsia" w:ascii="仿宋_GB2312" w:hAnsi="仿宋" w:eastAsia="仿宋_GB2312" w:cs="仿宋"/>
          <w:color w:val="auto"/>
          <w:sz w:val="32"/>
          <w:lang w:bidi="ar"/>
        </w:rPr>
        <w:t>后，在江门市农业农村局网上公示3日，公示无异议后通知</w:t>
      </w:r>
      <w:r>
        <w:rPr>
          <w:rFonts w:hint="eastAsia" w:ascii="仿宋_GB2312" w:hAnsi="仿宋" w:eastAsia="仿宋_GB2312" w:cs="仿宋"/>
          <w:color w:val="auto"/>
          <w:sz w:val="32"/>
          <w:lang w:eastAsia="zh-CN" w:bidi="ar"/>
        </w:rPr>
        <w:t>报</w:t>
      </w:r>
      <w:r>
        <w:rPr>
          <w:rFonts w:hint="eastAsia" w:ascii="仿宋_GB2312" w:hAnsi="仿宋" w:eastAsia="仿宋_GB2312" w:cs="仿宋"/>
          <w:color w:val="auto"/>
          <w:sz w:val="32"/>
          <w:lang w:bidi="ar"/>
        </w:rPr>
        <w:t>价方签订合同。</w:t>
      </w:r>
    </w:p>
    <w:p>
      <w:pPr>
        <w:spacing w:line="240" w:lineRule="auto"/>
        <w:ind w:firstLine="640" w:firstLineChars="200"/>
        <w:jc w:val="left"/>
        <w:rPr>
          <w:rFonts w:hint="eastAsia" w:ascii="仿宋_GB2312" w:hAnsi="仿宋" w:eastAsia="仿宋_GB2312" w:cs="仿宋"/>
          <w:color w:val="auto"/>
          <w:sz w:val="32"/>
          <w:lang w:eastAsia="zh-CN" w:bidi="ar"/>
        </w:rPr>
      </w:pPr>
      <w:r>
        <w:rPr>
          <w:rFonts w:hint="eastAsia" w:ascii="仿宋_GB2312" w:hAnsi="仿宋" w:eastAsia="仿宋_GB2312" w:cs="仿宋"/>
          <w:color w:val="auto"/>
          <w:sz w:val="32"/>
          <w:lang w:val="en-US" w:eastAsia="zh-CN" w:bidi="ar"/>
        </w:rPr>
        <w:t>（七）</w:t>
      </w:r>
      <w:r>
        <w:rPr>
          <w:rFonts w:hint="eastAsia" w:ascii="仿宋_GB2312" w:hAnsi="仿宋" w:eastAsia="仿宋_GB2312" w:cs="仿宋"/>
          <w:color w:val="auto"/>
          <w:sz w:val="32"/>
          <w:lang w:bidi="ar"/>
        </w:rPr>
        <w:t>地址：广东省江门市江海区礼乐礼深二路133号江门市农业科学研究所</w:t>
      </w: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bidi="ar"/>
        </w:rPr>
        <w:t>邮编:5290</w:t>
      </w:r>
      <w:r>
        <w:rPr>
          <w:rFonts w:ascii="仿宋_GB2312" w:hAnsi="仿宋" w:eastAsia="仿宋_GB2312" w:cs="仿宋"/>
          <w:color w:val="auto"/>
          <w:sz w:val="32"/>
          <w:lang w:bidi="ar"/>
        </w:rPr>
        <w:t>6</w:t>
      </w:r>
      <w:r>
        <w:rPr>
          <w:rFonts w:hint="eastAsia" w:ascii="仿宋_GB2312" w:hAnsi="仿宋" w:eastAsia="仿宋_GB2312" w:cs="仿宋"/>
          <w:color w:val="auto"/>
          <w:sz w:val="32"/>
          <w:lang w:bidi="ar"/>
        </w:rPr>
        <w:t>0</w:t>
      </w: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bidi="ar"/>
        </w:rPr>
        <w:t>联系人：傅先生</w:t>
      </w: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bidi="ar"/>
        </w:rPr>
        <w:t>联系电话：0750-3636180</w:t>
      </w:r>
      <w:r>
        <w:rPr>
          <w:rFonts w:hint="eastAsia" w:ascii="仿宋_GB2312" w:hAnsi="仿宋" w:eastAsia="仿宋_GB2312" w:cs="仿宋"/>
          <w:color w:val="auto"/>
          <w:sz w:val="32"/>
          <w:lang w:eastAsia="zh-CN" w:bidi="ar"/>
        </w:rPr>
        <w:t>。</w:t>
      </w:r>
    </w:p>
    <w:p>
      <w:pPr>
        <w:ind w:left="2238" w:leftChars="304" w:hanging="1600" w:hangingChars="500"/>
        <w:rPr>
          <w:rFonts w:hint="eastAsia" w:ascii="仿宋_GB2312" w:hAnsi="仿宋" w:eastAsia="仿宋_GB2312" w:cs="仿宋"/>
          <w:color w:val="auto"/>
          <w:sz w:val="32"/>
          <w:lang w:bidi="ar"/>
        </w:rPr>
      </w:pPr>
    </w:p>
    <w:p>
      <w:pPr>
        <w:ind w:left="2238" w:leftChars="304" w:hanging="1600" w:hangingChars="500"/>
        <w:rPr>
          <w:rFonts w:hint="eastAsia" w:ascii="仿宋_GB2312" w:hAnsi="仿宋" w:eastAsia="仿宋_GB2312" w:cs="仿宋"/>
          <w:sz w:val="32"/>
          <w:lang w:bidi="ar"/>
        </w:rPr>
      </w:pPr>
      <w:r>
        <w:rPr>
          <w:rFonts w:hint="eastAsia" w:ascii="仿宋_GB2312" w:hAnsi="仿宋" w:eastAsia="仿宋_GB2312" w:cs="仿宋"/>
          <w:color w:val="auto"/>
          <w:sz w:val="32"/>
          <w:lang w:bidi="ar"/>
        </w:rPr>
        <w:t>附</w:t>
      </w:r>
      <w:r>
        <w:rPr>
          <w:rFonts w:hint="eastAsia" w:ascii="仿宋_GB2312" w:hAnsi="仿宋" w:eastAsia="仿宋_GB2312" w:cs="仿宋"/>
          <w:color w:val="auto"/>
          <w:sz w:val="32"/>
          <w:lang w:val="en-US" w:eastAsia="zh-CN" w:bidi="ar"/>
        </w:rPr>
        <w:t>表</w:t>
      </w:r>
      <w:r>
        <w:rPr>
          <w:rFonts w:hint="eastAsia" w:ascii="仿宋_GB2312" w:hAnsi="仿宋" w:eastAsia="仿宋_GB2312" w:cs="仿宋"/>
          <w:color w:val="auto"/>
          <w:sz w:val="32"/>
          <w:lang w:bidi="ar"/>
        </w:rPr>
        <w:t>：</w:t>
      </w:r>
      <w:r>
        <w:rPr>
          <w:rFonts w:hint="eastAsia" w:ascii="仿宋_GB2312" w:hAnsi="仿宋" w:eastAsia="仿宋_GB2312" w:cs="仿宋"/>
          <w:sz w:val="32"/>
          <w:lang w:val="en-US" w:eastAsia="zh-CN" w:bidi="ar"/>
        </w:rPr>
        <w:t>1、</w:t>
      </w:r>
      <w:r>
        <w:rPr>
          <w:rFonts w:hint="eastAsia" w:ascii="仿宋_GB2312" w:hAnsi="仿宋" w:eastAsia="仿宋_GB2312" w:cs="仿宋"/>
          <w:sz w:val="32"/>
          <w:lang w:bidi="ar"/>
        </w:rPr>
        <w:t>江门市农业科学研究所2023年</w:t>
      </w:r>
      <w:r>
        <w:rPr>
          <w:rFonts w:hint="eastAsia" w:ascii="仿宋_GB2312" w:hAnsi="仿宋" w:eastAsia="仿宋_GB2312" w:cs="仿宋"/>
          <w:sz w:val="32"/>
          <w:lang w:eastAsia="zh-CN" w:bidi="ar"/>
        </w:rPr>
        <w:t>复合肥</w:t>
      </w:r>
      <w:r>
        <w:rPr>
          <w:rFonts w:hint="eastAsia" w:ascii="仿宋_GB2312" w:hAnsi="仿宋" w:eastAsia="仿宋_GB2312" w:cs="仿宋"/>
          <w:sz w:val="32"/>
          <w:lang w:bidi="ar"/>
        </w:rPr>
        <w:t>采购项</w:t>
      </w:r>
      <w:r>
        <w:rPr>
          <w:rFonts w:hint="eastAsia" w:ascii="仿宋_GB2312" w:hAnsi="仿宋" w:eastAsia="仿宋_GB2312" w:cs="仿宋"/>
          <w:sz w:val="32"/>
          <w:lang w:val="en-US" w:eastAsia="zh-CN" w:bidi="ar"/>
        </w:rPr>
        <w:t>目</w:t>
      </w:r>
      <w:r>
        <w:rPr>
          <w:rFonts w:hint="eastAsia" w:ascii="仿宋_GB2312" w:hAnsi="仿宋" w:eastAsia="仿宋_GB2312" w:cs="仿宋"/>
          <w:sz w:val="32"/>
          <w:lang w:bidi="ar"/>
        </w:rPr>
        <w:t>公开</w:t>
      </w:r>
      <w:r>
        <w:rPr>
          <w:rFonts w:hint="eastAsia" w:ascii="仿宋_GB2312" w:hAnsi="仿宋" w:eastAsia="仿宋_GB2312" w:cs="仿宋"/>
          <w:sz w:val="32"/>
          <w:lang w:val="en-US" w:eastAsia="zh-CN" w:bidi="ar"/>
        </w:rPr>
        <w:t>询价</w:t>
      </w:r>
      <w:r>
        <w:rPr>
          <w:rFonts w:hint="eastAsia" w:ascii="仿宋_GB2312" w:hAnsi="仿宋" w:eastAsia="仿宋_GB2312" w:cs="仿宋"/>
          <w:sz w:val="32"/>
          <w:lang w:bidi="ar"/>
        </w:rPr>
        <w:t>采购报价单</w:t>
      </w:r>
    </w:p>
    <w:p>
      <w:pPr>
        <w:adjustRightInd w:val="0"/>
        <w:snapToGrid w:val="0"/>
        <w:spacing w:line="360" w:lineRule="auto"/>
        <w:ind w:firstLine="1600" w:firstLineChars="500"/>
        <w:jc w:val="both"/>
        <w:textAlignment w:val="baseline"/>
        <w:rPr>
          <w:rFonts w:ascii="宋体" w:hAnsi="宋体"/>
          <w:b/>
          <w:kern w:val="0"/>
          <w:sz w:val="30"/>
          <w:szCs w:val="30"/>
        </w:rPr>
      </w:pPr>
      <w:r>
        <w:rPr>
          <w:rFonts w:hint="eastAsia" w:ascii="仿宋_GB2312" w:hAnsi="仿宋" w:eastAsia="仿宋_GB2312" w:cs="仿宋"/>
          <w:sz w:val="32"/>
          <w:lang w:val="en-US" w:eastAsia="zh-CN" w:bidi="ar"/>
        </w:rPr>
        <w:t>2、</w:t>
      </w:r>
      <w:r>
        <w:rPr>
          <w:rFonts w:hint="eastAsia" w:ascii="仿宋_GB2312" w:hAnsi="仿宋" w:eastAsia="仿宋_GB2312" w:cs="仿宋"/>
          <w:b w:val="0"/>
          <w:kern w:val="2"/>
          <w:sz w:val="32"/>
          <w:szCs w:val="24"/>
          <w:lang w:bidi="ar"/>
        </w:rPr>
        <w:t>资格性自查表</w:t>
      </w:r>
    </w:p>
    <w:p>
      <w:pPr>
        <w:ind w:firstLine="1600" w:firstLineChars="500"/>
        <w:rPr>
          <w:rFonts w:hint="eastAsia" w:ascii="仿宋_GB2312" w:hAnsi="仿宋" w:eastAsia="仿宋_GB2312" w:cs="仿宋"/>
          <w:sz w:val="32"/>
          <w:lang w:val="en-US" w:eastAsia="zh-CN" w:bidi="ar"/>
        </w:rPr>
      </w:pPr>
    </w:p>
    <w:p>
      <w:pPr>
        <w:ind w:firstLine="1280" w:firstLineChars="400"/>
        <w:jc w:val="left"/>
        <w:rPr>
          <w:rFonts w:hint="eastAsia" w:ascii="仿宋_GB2312" w:eastAsia="仿宋_GB2312" w:cs="仿宋_GB2312"/>
          <w:sz w:val="32"/>
          <w:szCs w:val="32"/>
        </w:rPr>
      </w:pPr>
    </w:p>
    <w:p>
      <w:pPr>
        <w:ind w:firstLine="640" w:firstLineChars="200"/>
        <w:jc w:val="right"/>
        <w:rPr>
          <w:rFonts w:ascii="仿宋_GB2312" w:hAnsi="仿宋" w:eastAsia="仿宋_GB2312" w:cs="仿宋"/>
          <w:sz w:val="32"/>
        </w:rPr>
      </w:pPr>
      <w:r>
        <w:rPr>
          <w:rFonts w:hint="eastAsia" w:ascii="仿宋_GB2312" w:hAnsi="仿宋" w:eastAsia="仿宋_GB2312" w:cs="仿宋"/>
          <w:sz w:val="32"/>
          <w:lang w:bidi="ar"/>
        </w:rPr>
        <w:t>江门市农业科学研究所</w:t>
      </w:r>
    </w:p>
    <w:p>
      <w:pPr>
        <w:snapToGrid/>
        <w:spacing w:line="240" w:lineRule="auto"/>
        <w:ind w:firstLine="6080" w:firstLineChars="1900"/>
        <w:jc w:val="both"/>
        <w:rPr>
          <w:rFonts w:hint="eastAsia" w:ascii="仿宋_GB2312" w:hAnsi="仿宋_GB2312" w:eastAsia="仿宋_GB2312" w:cs="仿宋_GB2312"/>
          <w:sz w:val="32"/>
          <w:szCs w:val="32"/>
        </w:rPr>
      </w:pPr>
      <w:r>
        <w:rPr>
          <w:rFonts w:hint="eastAsia" w:ascii="仿宋_GB2312" w:hAnsi="仿宋" w:eastAsia="仿宋_GB2312" w:cs="仿宋"/>
          <w:sz w:val="32"/>
          <w:lang w:bidi="ar"/>
        </w:rPr>
        <w:t>2023年</w:t>
      </w:r>
      <w:r>
        <w:rPr>
          <w:rFonts w:hint="eastAsia" w:ascii="仿宋_GB2312" w:hAnsi="仿宋" w:eastAsia="仿宋_GB2312" w:cs="仿宋"/>
          <w:sz w:val="32"/>
          <w:lang w:val="en-US" w:eastAsia="zh-CN" w:bidi="ar"/>
        </w:rPr>
        <w:t>8</w:t>
      </w:r>
      <w:r>
        <w:rPr>
          <w:rFonts w:hint="eastAsia" w:ascii="仿宋_GB2312" w:hAnsi="仿宋" w:eastAsia="仿宋_GB2312" w:cs="仿宋"/>
          <w:sz w:val="32"/>
          <w:lang w:bidi="ar"/>
        </w:rPr>
        <w:t>月</w:t>
      </w:r>
      <w:r>
        <w:rPr>
          <w:rFonts w:hint="eastAsia" w:ascii="仿宋_GB2312" w:hAnsi="仿宋" w:eastAsia="仿宋_GB2312" w:cs="仿宋"/>
          <w:sz w:val="32"/>
          <w:lang w:val="en-US" w:eastAsia="zh-CN" w:bidi="ar"/>
        </w:rPr>
        <w:t>11</w:t>
      </w:r>
      <w:r>
        <w:rPr>
          <w:rFonts w:hint="eastAsia" w:ascii="仿宋_GB2312" w:hAnsi="仿宋" w:eastAsia="仿宋_GB2312" w:cs="仿宋"/>
          <w:sz w:val="32"/>
          <w:lang w:bidi="ar"/>
        </w:rPr>
        <w:t>日</w:t>
      </w:r>
    </w:p>
    <w:p>
      <w:pPr>
        <w:spacing w:line="596" w:lineRule="exact"/>
        <w:rPr>
          <w:rFonts w:hint="eastAsia" w:ascii="仿宋" w:hAnsi="仿宋" w:eastAsia="仿宋"/>
          <w:sz w:val="32"/>
          <w:szCs w:val="32"/>
        </w:rPr>
      </w:pPr>
    </w:p>
    <w:p>
      <w:pPr>
        <w:spacing w:line="596" w:lineRule="exact"/>
        <w:rPr>
          <w:rFonts w:hint="eastAsia" w:ascii="仿宋" w:hAnsi="仿宋" w:eastAsia="仿宋"/>
          <w:sz w:val="32"/>
          <w:szCs w:val="32"/>
        </w:rPr>
      </w:pPr>
    </w:p>
    <w:p>
      <w:pPr>
        <w:spacing w:line="596" w:lineRule="exact"/>
        <w:rPr>
          <w:rFonts w:hint="eastAsia" w:ascii="仿宋" w:hAnsi="仿宋" w:eastAsia="仿宋"/>
          <w:sz w:val="32"/>
          <w:szCs w:val="32"/>
        </w:rPr>
      </w:pPr>
    </w:p>
    <w:p>
      <w:pPr>
        <w:spacing w:line="596" w:lineRule="exact"/>
        <w:rPr>
          <w:rFonts w:hint="eastAsia" w:ascii="仿宋" w:hAnsi="仿宋" w:eastAsia="仿宋"/>
          <w:sz w:val="32"/>
          <w:szCs w:val="32"/>
        </w:rPr>
      </w:pPr>
    </w:p>
    <w:p>
      <w:pPr>
        <w:spacing w:line="596" w:lineRule="exact"/>
        <w:rPr>
          <w:rFonts w:hint="eastAsia" w:ascii="仿宋" w:hAnsi="仿宋" w:eastAsia="仿宋"/>
          <w:sz w:val="32"/>
          <w:szCs w:val="32"/>
        </w:rPr>
      </w:pPr>
    </w:p>
    <w:p>
      <w:pPr>
        <w:spacing w:line="596" w:lineRule="exact"/>
        <w:rPr>
          <w:rFonts w:hint="eastAsia" w:ascii="仿宋" w:hAnsi="仿宋" w:eastAsia="仿宋"/>
          <w:sz w:val="32"/>
          <w:szCs w:val="32"/>
        </w:rPr>
      </w:pPr>
    </w:p>
    <w:p>
      <w:pPr>
        <w:spacing w:line="596" w:lineRule="exact"/>
        <w:rPr>
          <w:rFonts w:hint="eastAsia" w:ascii="仿宋" w:hAnsi="仿宋" w:eastAsia="仿宋"/>
          <w:sz w:val="32"/>
          <w:szCs w:val="32"/>
        </w:rPr>
      </w:pPr>
    </w:p>
    <w:p>
      <w:pPr>
        <w:spacing w:line="596" w:lineRule="exact"/>
        <w:rPr>
          <w:rFonts w:hint="eastAsia" w:ascii="仿宋" w:hAnsi="仿宋" w:eastAsia="仿宋"/>
          <w:sz w:val="32"/>
          <w:szCs w:val="32"/>
        </w:rPr>
      </w:pPr>
    </w:p>
    <w:p>
      <w:pPr>
        <w:spacing w:line="596" w:lineRule="exact"/>
        <w:rPr>
          <w:rFonts w:hint="eastAsia" w:ascii="仿宋" w:hAnsi="仿宋" w:eastAsia="仿宋"/>
          <w:sz w:val="32"/>
          <w:szCs w:val="32"/>
        </w:rPr>
      </w:pPr>
    </w:p>
    <w:p>
      <w:pPr>
        <w:spacing w:line="596" w:lineRule="exact"/>
        <w:rPr>
          <w:rFonts w:hint="eastAsia" w:ascii="仿宋" w:hAnsi="仿宋" w:eastAsia="仿宋"/>
          <w:sz w:val="32"/>
          <w:szCs w:val="32"/>
        </w:rPr>
      </w:pPr>
    </w:p>
    <w:p>
      <w:pPr>
        <w:spacing w:line="596" w:lineRule="exact"/>
        <w:rPr>
          <w:rFonts w:hint="eastAsia" w:ascii="仿宋" w:hAnsi="仿宋" w:eastAsia="仿宋"/>
          <w:sz w:val="32"/>
          <w:szCs w:val="32"/>
        </w:rPr>
      </w:pPr>
    </w:p>
    <w:p>
      <w:pPr>
        <w:spacing w:line="596" w:lineRule="exact"/>
        <w:rPr>
          <w:rFonts w:hint="eastAsia" w:ascii="仿宋" w:hAnsi="仿宋" w:eastAsia="仿宋"/>
          <w:sz w:val="32"/>
          <w:szCs w:val="32"/>
        </w:rPr>
      </w:pPr>
    </w:p>
    <w:p>
      <w:pPr>
        <w:spacing w:line="596" w:lineRule="exact"/>
        <w:rPr>
          <w:rFonts w:hint="eastAsia" w:ascii="仿宋" w:hAnsi="仿宋" w:eastAsia="仿宋"/>
          <w:sz w:val="32"/>
          <w:szCs w:val="32"/>
        </w:rPr>
      </w:pPr>
    </w:p>
    <w:p>
      <w:pPr>
        <w:spacing w:line="596" w:lineRule="exact"/>
        <w:rPr>
          <w:rFonts w:hint="eastAsia" w:ascii="仿宋" w:hAnsi="仿宋" w:eastAsia="仿宋"/>
          <w:sz w:val="32"/>
          <w:szCs w:val="32"/>
        </w:rPr>
      </w:pPr>
    </w:p>
    <w:p>
      <w:pPr>
        <w:spacing w:line="596" w:lineRule="exact"/>
        <w:rPr>
          <w:rFonts w:hint="eastAsia" w:ascii="仿宋" w:hAnsi="仿宋" w:eastAsia="仿宋"/>
          <w:sz w:val="32"/>
          <w:szCs w:val="32"/>
        </w:rPr>
      </w:pPr>
    </w:p>
    <w:p>
      <w:pPr>
        <w:spacing w:line="596" w:lineRule="exact"/>
        <w:rPr>
          <w:rFonts w:hint="eastAsia" w:ascii="仿宋" w:hAnsi="仿宋" w:eastAsia="仿宋"/>
          <w:sz w:val="32"/>
          <w:szCs w:val="32"/>
        </w:rPr>
      </w:pPr>
    </w:p>
    <w:p>
      <w:pPr>
        <w:spacing w:line="596" w:lineRule="exact"/>
        <w:rPr>
          <w:rFonts w:hint="eastAsia" w:ascii="仿宋" w:hAnsi="仿宋" w:eastAsia="仿宋"/>
          <w:sz w:val="32"/>
          <w:szCs w:val="32"/>
        </w:rPr>
      </w:pPr>
    </w:p>
    <w:p>
      <w:pPr>
        <w:spacing w:line="596" w:lineRule="exact"/>
        <w:rPr>
          <w:rFonts w:hint="eastAsia" w:ascii="仿宋" w:hAnsi="仿宋" w:eastAsia="仿宋"/>
          <w:sz w:val="32"/>
          <w:szCs w:val="32"/>
          <w:lang w:val="en-US" w:eastAsia="zh-CN"/>
        </w:rPr>
      </w:pPr>
      <w:r>
        <w:rPr>
          <w:rFonts w:hint="eastAsia" w:ascii="仿宋" w:hAnsi="仿宋" w:eastAsia="仿宋"/>
          <w:sz w:val="32"/>
          <w:szCs w:val="32"/>
        </w:rPr>
        <w:t>附</w:t>
      </w:r>
      <w:r>
        <w:rPr>
          <w:rFonts w:hint="eastAsia" w:ascii="仿宋" w:hAnsi="仿宋" w:eastAsia="仿宋"/>
          <w:sz w:val="32"/>
          <w:szCs w:val="32"/>
          <w:lang w:val="en-US" w:eastAsia="zh-CN"/>
        </w:rPr>
        <w:t>表1</w:t>
      </w:r>
    </w:p>
    <w:p>
      <w:pPr>
        <w:spacing w:before="156" w:beforeLines="50" w:after="156" w:afterLines="50" w:line="640" w:lineRule="exact"/>
        <w:jc w:val="center"/>
        <w:rPr>
          <w:rFonts w:hint="eastAsia" w:ascii="宋体" w:hAnsi="宋体" w:cs="宋体"/>
          <w:bCs/>
          <w:sz w:val="44"/>
          <w:szCs w:val="44"/>
          <w:lang w:bidi="ar"/>
        </w:rPr>
      </w:pPr>
      <w:r>
        <w:rPr>
          <w:rFonts w:hint="eastAsia" w:ascii="宋体" w:hAnsi="宋体" w:cs="宋体"/>
          <w:bCs/>
          <w:sz w:val="44"/>
          <w:szCs w:val="44"/>
          <w:lang w:bidi="ar"/>
        </w:rPr>
        <w:t>江门市农业科学研究所</w:t>
      </w:r>
    </w:p>
    <w:p>
      <w:pPr>
        <w:spacing w:before="156" w:beforeLines="50" w:after="156" w:afterLines="50" w:line="640" w:lineRule="exact"/>
        <w:jc w:val="center"/>
        <w:rPr>
          <w:rFonts w:hint="eastAsia" w:ascii="宋体" w:hAnsi="宋体" w:cs="宋体"/>
          <w:bCs/>
          <w:sz w:val="44"/>
          <w:szCs w:val="44"/>
          <w:lang w:bidi="ar"/>
        </w:rPr>
      </w:pPr>
      <w:r>
        <w:rPr>
          <w:rFonts w:hint="eastAsia" w:ascii="宋体" w:hAnsi="宋体" w:cs="宋体"/>
          <w:bCs/>
          <w:sz w:val="44"/>
          <w:szCs w:val="44"/>
          <w:lang w:bidi="ar"/>
        </w:rPr>
        <w:t>2023年</w:t>
      </w:r>
      <w:r>
        <w:rPr>
          <w:rFonts w:hint="eastAsia" w:ascii="宋体" w:hAnsi="宋体" w:cs="宋体"/>
          <w:bCs/>
          <w:sz w:val="44"/>
          <w:szCs w:val="44"/>
          <w:lang w:eastAsia="zh-CN" w:bidi="ar"/>
        </w:rPr>
        <w:t>复合肥</w:t>
      </w:r>
      <w:r>
        <w:rPr>
          <w:rFonts w:hint="eastAsia" w:ascii="宋体" w:hAnsi="宋体" w:cs="宋体"/>
          <w:bCs/>
          <w:sz w:val="44"/>
          <w:szCs w:val="44"/>
          <w:lang w:bidi="ar"/>
        </w:rPr>
        <w:t>采购项目公开</w:t>
      </w:r>
      <w:r>
        <w:rPr>
          <w:rFonts w:hint="default" w:ascii="宋体" w:hAnsi="宋体" w:cs="宋体"/>
          <w:bCs/>
          <w:sz w:val="44"/>
          <w:szCs w:val="44"/>
          <w:lang w:val="en-US" w:bidi="ar"/>
        </w:rPr>
        <w:t>询价</w:t>
      </w:r>
      <w:r>
        <w:rPr>
          <w:rFonts w:hint="eastAsia" w:ascii="宋体" w:hAnsi="宋体" w:cs="宋体"/>
          <w:bCs/>
          <w:sz w:val="44"/>
          <w:szCs w:val="44"/>
          <w:lang w:bidi="ar"/>
        </w:rPr>
        <w:t>采购报价单</w:t>
      </w:r>
    </w:p>
    <w:p>
      <w:pPr>
        <w:widowControl/>
        <w:rPr>
          <w:rFonts w:ascii="宋体" w:hAnsi="宋体" w:cs="宋体"/>
          <w:color w:val="444444"/>
          <w:kern w:val="0"/>
          <w:sz w:val="24"/>
        </w:rPr>
      </w:pPr>
      <w:r>
        <w:rPr>
          <w:rFonts w:hint="eastAsia" w:ascii="宋体" w:hAnsi="宋体" w:cs="宋体"/>
          <w:bCs/>
          <w:color w:val="444444"/>
          <w:kern w:val="0"/>
          <w:sz w:val="24"/>
          <w:lang w:bidi="ar"/>
        </w:rPr>
        <w:t>报价单位：（公章）</w:t>
      </w:r>
      <w:r>
        <w:rPr>
          <w:rFonts w:hint="eastAsia" w:ascii="宋体" w:hAnsi="宋体" w:cs="宋体"/>
          <w:b/>
          <w:color w:val="444444"/>
          <w:kern w:val="0"/>
          <w:sz w:val="24"/>
          <w:lang w:bidi="ar"/>
        </w:rPr>
        <w:t xml:space="preserve">                                   </w:t>
      </w:r>
    </w:p>
    <w:p>
      <w:pPr>
        <w:widowControl/>
        <w:ind w:firstLine="720" w:firstLineChars="300"/>
        <w:rPr>
          <w:rFonts w:ascii="宋体" w:hAnsi="宋体" w:cs="宋体"/>
          <w:color w:val="444444"/>
          <w:kern w:val="0"/>
          <w:sz w:val="24"/>
        </w:rPr>
      </w:pPr>
    </w:p>
    <w:tbl>
      <w:tblPr>
        <w:tblStyle w:val="3"/>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90"/>
        <w:gridCol w:w="1200"/>
        <w:gridCol w:w="1606"/>
        <w:gridCol w:w="1105"/>
        <w:gridCol w:w="1105"/>
        <w:gridCol w:w="1154"/>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000000"/>
                <w:kern w:val="0"/>
                <w:sz w:val="24"/>
              </w:rPr>
            </w:pPr>
            <w:r>
              <w:rPr>
                <w:rFonts w:ascii="宋体" w:hAnsi="宋体" w:cs="宋体"/>
                <w:b/>
                <w:kern w:val="0"/>
                <w:sz w:val="24"/>
                <w:lang w:bidi="ar"/>
              </w:rPr>
              <w:t>序号</w:t>
            </w:r>
          </w:p>
        </w:tc>
        <w:tc>
          <w:tcPr>
            <w:tcW w:w="99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000000"/>
                <w:kern w:val="0"/>
                <w:sz w:val="24"/>
              </w:rPr>
            </w:pPr>
            <w:r>
              <w:rPr>
                <w:rFonts w:ascii="宋体" w:hAnsi="宋体" w:cs="宋体"/>
                <w:b/>
                <w:kern w:val="0"/>
                <w:sz w:val="24"/>
                <w:lang w:bidi="ar"/>
              </w:rPr>
              <w:t>名称</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b/>
                <w:kern w:val="0"/>
                <w:sz w:val="24"/>
                <w:lang w:eastAsia="zh-CN" w:bidi="ar"/>
              </w:rPr>
            </w:pPr>
            <w:r>
              <w:rPr>
                <w:rFonts w:hint="eastAsia" w:ascii="宋体" w:hAnsi="宋体" w:cs="宋体"/>
                <w:b/>
                <w:kern w:val="0"/>
                <w:sz w:val="24"/>
                <w:lang w:eastAsia="zh-CN" w:bidi="ar"/>
              </w:rPr>
              <w:t>品牌</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000000"/>
                <w:kern w:val="0"/>
                <w:sz w:val="24"/>
              </w:rPr>
            </w:pPr>
            <w:r>
              <w:rPr>
                <w:rFonts w:ascii="宋体" w:hAnsi="宋体" w:cs="宋体"/>
                <w:b/>
                <w:kern w:val="0"/>
                <w:sz w:val="24"/>
                <w:lang w:bidi="ar"/>
              </w:rPr>
              <w:t>含量</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118" w:firstLineChars="49"/>
              <w:jc w:val="center"/>
              <w:rPr>
                <w:rFonts w:hint="eastAsia" w:ascii="宋体" w:hAnsi="宋体" w:eastAsia="宋体" w:cs="宋体"/>
                <w:b/>
                <w:kern w:val="0"/>
                <w:sz w:val="24"/>
                <w:lang w:eastAsia="zh-CN" w:bidi="ar"/>
              </w:rPr>
            </w:pPr>
            <w:r>
              <w:rPr>
                <w:rFonts w:hint="eastAsia" w:ascii="宋体" w:hAnsi="宋体" w:cs="宋体"/>
                <w:b/>
                <w:kern w:val="0"/>
                <w:sz w:val="24"/>
                <w:lang w:val="en-US" w:eastAsia="zh-CN" w:bidi="ar"/>
              </w:rPr>
              <w:t>规格</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b/>
                <w:kern w:val="0"/>
                <w:sz w:val="24"/>
                <w:lang w:val="en-US" w:eastAsia="zh-CN"/>
              </w:rPr>
            </w:pPr>
            <w:r>
              <w:rPr>
                <w:rFonts w:hint="eastAsia" w:ascii="宋体" w:hAnsi="宋体" w:cs="宋体"/>
                <w:b/>
                <w:kern w:val="0"/>
                <w:sz w:val="24"/>
                <w:lang w:val="en-US" w:eastAsia="zh-CN"/>
              </w:rPr>
              <w:t>剂型</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118" w:firstLineChars="49"/>
              <w:jc w:val="center"/>
              <w:rPr>
                <w:rFonts w:ascii="宋体" w:hAnsi="宋体" w:cs="宋体"/>
                <w:b/>
                <w:kern w:val="0"/>
                <w:sz w:val="24"/>
              </w:rPr>
            </w:pPr>
            <w:r>
              <w:rPr>
                <w:rFonts w:ascii="宋体" w:hAnsi="宋体" w:cs="宋体"/>
                <w:b/>
                <w:kern w:val="0"/>
                <w:sz w:val="24"/>
                <w:lang w:bidi="ar"/>
              </w:rPr>
              <w:t>数量</w:t>
            </w:r>
          </w:p>
        </w:tc>
        <w:tc>
          <w:tcPr>
            <w:tcW w:w="157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118" w:firstLineChars="49"/>
              <w:jc w:val="center"/>
              <w:rPr>
                <w:rFonts w:ascii="宋体" w:hAnsi="宋体" w:cs="宋体"/>
                <w:b/>
                <w:kern w:val="0"/>
                <w:sz w:val="24"/>
                <w:lang w:bidi="ar"/>
              </w:rPr>
            </w:pPr>
            <w:r>
              <w:rPr>
                <w:rFonts w:ascii="宋体" w:hAnsi="宋体" w:cs="宋体"/>
                <w:b/>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b/>
                <w:kern w:val="0"/>
                <w:sz w:val="24"/>
                <w:lang w:bidi="ar"/>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b/>
                <w:kern w:val="0"/>
                <w:sz w:val="24"/>
                <w:lang w:bidi="ar"/>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b/>
                <w:kern w:val="0"/>
                <w:sz w:val="24"/>
                <w:lang w:bidi="ar"/>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b/>
                <w:kern w:val="0"/>
                <w:sz w:val="24"/>
                <w:lang w:bidi="ar"/>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118" w:firstLineChars="49"/>
              <w:jc w:val="center"/>
              <w:rPr>
                <w:rFonts w:hint="eastAsia" w:ascii="宋体" w:hAnsi="宋体" w:cs="宋体"/>
                <w:b/>
                <w:kern w:val="0"/>
                <w:sz w:val="24"/>
                <w:lang w:eastAsia="zh-CN" w:bidi="ar"/>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118" w:firstLineChars="49"/>
              <w:jc w:val="center"/>
              <w:rPr>
                <w:rFonts w:hint="eastAsia" w:ascii="宋体" w:hAnsi="宋体" w:cs="宋体"/>
                <w:b/>
                <w:kern w:val="0"/>
                <w:sz w:val="24"/>
                <w:lang w:bidi="ar"/>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118" w:firstLineChars="49"/>
              <w:jc w:val="center"/>
              <w:rPr>
                <w:rFonts w:ascii="宋体" w:hAnsi="宋体" w:cs="宋体"/>
                <w:b/>
                <w:kern w:val="0"/>
                <w:sz w:val="24"/>
                <w:lang w:bidi="ar"/>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118" w:firstLineChars="49"/>
              <w:jc w:val="center"/>
              <w:rPr>
                <w:rFonts w:ascii="宋体" w:hAnsi="宋体" w:cs="宋体"/>
                <w:b/>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299" w:type="dxa"/>
            <w:gridSpan w:val="8"/>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s="宋体"/>
                <w:kern w:val="0"/>
                <w:sz w:val="24"/>
                <w:lang w:val="en-US" w:eastAsia="zh-CN"/>
              </w:rPr>
            </w:pPr>
            <w:r>
              <w:rPr>
                <w:rFonts w:ascii="宋体" w:hAnsi="宋体" w:cs="宋体"/>
                <w:kern w:val="0"/>
                <w:sz w:val="24"/>
                <w:lang w:bidi="ar"/>
              </w:rPr>
              <w:t>总价（人民币大写）：</w:t>
            </w:r>
            <w:r>
              <w:rPr>
                <w:rFonts w:hint="eastAsia" w:ascii="宋体" w:hAnsi="宋体" w:cs="宋体"/>
                <w:kern w:val="0"/>
                <w:sz w:val="24"/>
                <w:lang w:val="en-US" w:eastAsia="zh-CN" w:bidi="ar"/>
              </w:rPr>
              <w:t xml:space="preserve">                               (小写</w:t>
            </w:r>
            <w:r>
              <w:rPr>
                <w:rFonts w:hint="eastAsia" w:ascii="宋体" w:hAnsi="宋体" w:eastAsia="宋体" w:cs="宋体"/>
                <w:kern w:val="0"/>
                <w:sz w:val="24"/>
                <w:lang w:val="en-US" w:eastAsia="zh-CN" w:bidi="ar"/>
              </w:rPr>
              <w:t>￥      ）</w:t>
            </w:r>
          </w:p>
        </w:tc>
      </w:tr>
    </w:tbl>
    <w:p>
      <w:pPr>
        <w:spacing w:line="360" w:lineRule="auto"/>
        <w:ind w:firstLine="3840" w:firstLineChars="1600"/>
        <w:rPr>
          <w:rFonts w:ascii="宋体" w:hAnsi="宋体" w:cs="宋体"/>
          <w:sz w:val="24"/>
        </w:rPr>
      </w:pPr>
      <w:r>
        <w:rPr>
          <w:rFonts w:hint="eastAsia" w:ascii="宋体" w:hAnsi="宋体" w:cs="宋体"/>
          <w:sz w:val="24"/>
          <w:lang w:bidi="ar"/>
        </w:rPr>
        <w:t xml:space="preserve">法定代表人（授权代表）签名： </w:t>
      </w:r>
    </w:p>
    <w:p>
      <w:pPr>
        <w:spacing w:line="360" w:lineRule="auto"/>
        <w:ind w:firstLine="5040" w:firstLineChars="2100"/>
        <w:rPr>
          <w:rFonts w:hint="eastAsia" w:ascii="宋体" w:hAnsi="宋体" w:cs="宋体"/>
          <w:sz w:val="24"/>
          <w:lang w:bidi="ar"/>
        </w:rPr>
      </w:pPr>
    </w:p>
    <w:p>
      <w:pPr>
        <w:spacing w:line="360" w:lineRule="auto"/>
        <w:ind w:firstLine="5040" w:firstLineChars="2100"/>
      </w:pPr>
      <w:r>
        <w:rPr>
          <w:rFonts w:hint="eastAsia" w:ascii="宋体" w:hAnsi="宋体" w:cs="宋体"/>
          <w:sz w:val="24"/>
          <w:lang w:bidi="ar"/>
        </w:rPr>
        <w:t xml:space="preserve">  年   月   日</w:t>
      </w:r>
    </w:p>
    <w:p>
      <w:pPr>
        <w:rPr>
          <w:rFonts w:hint="eastAsia" w:ascii="仿宋_GB2312" w:eastAsia="仿宋_GB2312" w:cs="仿宋_GB2312"/>
          <w:sz w:val="32"/>
          <w:szCs w:val="32"/>
        </w:rPr>
      </w:pPr>
    </w:p>
    <w:p>
      <w:pPr>
        <w:rPr>
          <w:rFonts w:hint="eastAsia" w:ascii="仿宋_GB2312" w:eastAsia="仿宋_GB2312" w:cs="仿宋_GB2312"/>
          <w:sz w:val="32"/>
          <w:szCs w:val="32"/>
        </w:rPr>
      </w:pPr>
    </w:p>
    <w:p>
      <w:pPr>
        <w:rPr>
          <w:rFonts w:ascii="仿宋" w:hAnsi="仿宋" w:eastAsia="仿宋"/>
          <w:sz w:val="32"/>
          <w:szCs w:val="32"/>
          <w:lang w:val="zh-CN"/>
        </w:rPr>
      </w:pPr>
      <w:r>
        <w:rPr>
          <w:rFonts w:hint="eastAsia" w:ascii="仿宋_GB2312" w:eastAsia="仿宋_GB2312" w:cs="仿宋_GB2312"/>
          <w:sz w:val="32"/>
          <w:szCs w:val="32"/>
        </w:rPr>
        <w:t>附</w:t>
      </w:r>
      <w:r>
        <w:rPr>
          <w:rFonts w:hint="eastAsia" w:ascii="仿宋_GB2312" w:eastAsia="仿宋_GB2312" w:cs="仿宋_GB2312"/>
          <w:sz w:val="32"/>
          <w:szCs w:val="32"/>
          <w:lang w:val="en-US" w:eastAsia="zh-CN"/>
        </w:rPr>
        <w:t>表2</w:t>
      </w:r>
      <w:r>
        <w:rPr>
          <w:rFonts w:hint="eastAsia" w:ascii="仿宋_GB2312" w:eastAsia="仿宋_GB2312" w:cs="仿宋_GB2312"/>
          <w:sz w:val="32"/>
          <w:szCs w:val="32"/>
        </w:rPr>
        <w:t xml:space="preserve">  </w:t>
      </w:r>
    </w:p>
    <w:p>
      <w:pPr>
        <w:adjustRightInd w:val="0"/>
        <w:snapToGrid w:val="0"/>
        <w:spacing w:line="360" w:lineRule="auto"/>
        <w:jc w:val="center"/>
        <w:textAlignment w:val="baseline"/>
        <w:rPr>
          <w:rFonts w:ascii="宋体" w:hAnsi="宋体"/>
          <w:b/>
          <w:kern w:val="0"/>
          <w:sz w:val="30"/>
          <w:szCs w:val="30"/>
        </w:rPr>
      </w:pPr>
      <w:r>
        <w:rPr>
          <w:rFonts w:hint="eastAsia" w:ascii="宋体" w:hAnsi="宋体"/>
          <w:b/>
          <w:kern w:val="0"/>
          <w:sz w:val="30"/>
          <w:szCs w:val="30"/>
        </w:rPr>
        <w:t>资格性自查表</w:t>
      </w:r>
    </w:p>
    <w:tbl>
      <w:tblPr>
        <w:tblStyle w:val="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62" w:type="dxa"/>
          <w:left w:w="62" w:type="dxa"/>
          <w:bottom w:w="62" w:type="dxa"/>
          <w:right w:w="62" w:type="dxa"/>
        </w:tblCellMar>
      </w:tblPr>
      <w:tblGrid>
        <w:gridCol w:w="909"/>
        <w:gridCol w:w="4708"/>
        <w:gridCol w:w="1185"/>
        <w:gridCol w:w="18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62" w:type="dxa"/>
            <w:left w:w="62" w:type="dxa"/>
            <w:bottom w:w="62" w:type="dxa"/>
            <w:right w:w="62" w:type="dxa"/>
          </w:tblCellMar>
        </w:tblPrEx>
        <w:trPr>
          <w:trHeight w:val="249" w:hRule="atLeast"/>
        </w:trPr>
        <w:tc>
          <w:tcPr>
            <w:tcW w:w="909" w:type="dxa"/>
            <w:noWrap w:val="0"/>
            <w:vAlign w:val="top"/>
          </w:tcPr>
          <w:p>
            <w:pPr>
              <w:adjustRightInd w:val="0"/>
              <w:snapToGrid w:val="0"/>
              <w:spacing w:line="264" w:lineRule="auto"/>
              <w:jc w:val="center"/>
              <w:textAlignment w:val="baseline"/>
              <w:rPr>
                <w:rFonts w:ascii="宋体" w:hAnsi="宋体"/>
                <w:kern w:val="0"/>
                <w:sz w:val="24"/>
              </w:rPr>
            </w:pPr>
            <w:r>
              <w:rPr>
                <w:rFonts w:ascii="宋体" w:hAnsi="宋体"/>
                <w:b/>
                <w:kern w:val="0"/>
                <w:sz w:val="24"/>
              </w:rPr>
              <w:t>序号</w:t>
            </w:r>
          </w:p>
        </w:tc>
        <w:tc>
          <w:tcPr>
            <w:tcW w:w="4708" w:type="dxa"/>
            <w:noWrap w:val="0"/>
            <w:vAlign w:val="center"/>
          </w:tcPr>
          <w:p>
            <w:pPr>
              <w:adjustRightInd w:val="0"/>
              <w:snapToGrid w:val="0"/>
              <w:spacing w:line="264" w:lineRule="auto"/>
              <w:jc w:val="center"/>
              <w:textAlignment w:val="baseline"/>
              <w:rPr>
                <w:rFonts w:ascii="宋体" w:hAnsi="宋体" w:cs="宋体"/>
                <w:kern w:val="0"/>
                <w:sz w:val="24"/>
              </w:rPr>
            </w:pPr>
            <w:r>
              <w:rPr>
                <w:rFonts w:hint="eastAsia" w:ascii="宋体" w:hAnsi="宋体"/>
                <w:b/>
                <w:bCs/>
                <w:kern w:val="0"/>
                <w:sz w:val="24"/>
              </w:rPr>
              <w:t>投标</w:t>
            </w:r>
            <w:r>
              <w:rPr>
                <w:rFonts w:ascii="宋体" w:hAnsi="宋体"/>
                <w:b/>
                <w:bCs/>
                <w:kern w:val="0"/>
                <w:sz w:val="24"/>
              </w:rPr>
              <w:t>文件要求</w:t>
            </w:r>
          </w:p>
        </w:tc>
        <w:tc>
          <w:tcPr>
            <w:tcW w:w="1185" w:type="dxa"/>
            <w:noWrap w:val="0"/>
            <w:vAlign w:val="center"/>
          </w:tcPr>
          <w:p>
            <w:pPr>
              <w:adjustRightInd w:val="0"/>
              <w:snapToGrid w:val="0"/>
              <w:spacing w:line="264" w:lineRule="auto"/>
              <w:jc w:val="center"/>
              <w:textAlignment w:val="baseline"/>
              <w:rPr>
                <w:rFonts w:ascii="宋体" w:hAnsi="宋体" w:cs="宋体"/>
                <w:kern w:val="0"/>
                <w:sz w:val="24"/>
              </w:rPr>
            </w:pPr>
            <w:r>
              <w:rPr>
                <w:rFonts w:ascii="宋体" w:hAnsi="宋体"/>
                <w:b/>
                <w:bCs/>
                <w:kern w:val="0"/>
                <w:sz w:val="24"/>
              </w:rPr>
              <w:t>自查结论</w:t>
            </w:r>
          </w:p>
        </w:tc>
        <w:tc>
          <w:tcPr>
            <w:tcW w:w="1804" w:type="dxa"/>
            <w:noWrap w:val="0"/>
            <w:vAlign w:val="center"/>
          </w:tcPr>
          <w:p>
            <w:pPr>
              <w:adjustRightInd w:val="0"/>
              <w:snapToGrid w:val="0"/>
              <w:spacing w:line="264" w:lineRule="auto"/>
              <w:jc w:val="center"/>
              <w:textAlignment w:val="baseline"/>
              <w:rPr>
                <w:rFonts w:ascii="宋体" w:hAnsi="宋体" w:cs="宋体"/>
                <w:kern w:val="0"/>
                <w:sz w:val="24"/>
              </w:rPr>
            </w:pPr>
            <w:r>
              <w:rPr>
                <w:rFonts w:ascii="宋体" w:hAnsi="宋体"/>
                <w:b/>
                <w:kern w:val="0"/>
                <w:sz w:val="24"/>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62" w:type="dxa"/>
            <w:left w:w="62" w:type="dxa"/>
            <w:bottom w:w="62" w:type="dxa"/>
            <w:right w:w="62" w:type="dxa"/>
          </w:tblCellMar>
        </w:tblPrEx>
        <w:trPr>
          <w:trHeight w:val="1758" w:hRule="atLeast"/>
        </w:trPr>
        <w:tc>
          <w:tcPr>
            <w:tcW w:w="909" w:type="dxa"/>
            <w:noWrap w:val="0"/>
            <w:vAlign w:val="center"/>
          </w:tcPr>
          <w:p>
            <w:pPr>
              <w:adjustRightInd w:val="0"/>
              <w:snapToGrid w:val="0"/>
              <w:spacing w:line="264" w:lineRule="auto"/>
              <w:textAlignment w:val="baseline"/>
              <w:rPr>
                <w:rFonts w:ascii="宋体" w:hAnsi="宋体"/>
                <w:bCs/>
                <w:kern w:val="0"/>
                <w:sz w:val="24"/>
              </w:rPr>
            </w:pPr>
            <w:r>
              <w:rPr>
                <w:rFonts w:ascii="宋体" w:hAnsi="宋体"/>
                <w:bCs/>
                <w:kern w:val="0"/>
                <w:sz w:val="24"/>
              </w:rPr>
              <w:t>1.</w:t>
            </w:r>
          </w:p>
        </w:tc>
        <w:tc>
          <w:tcPr>
            <w:tcW w:w="4708" w:type="dxa"/>
            <w:noWrap w:val="0"/>
            <w:vAlign w:val="center"/>
          </w:tcPr>
          <w:p>
            <w:pPr>
              <w:tabs>
                <w:tab w:val="left" w:pos="612"/>
              </w:tabs>
              <w:snapToGrid w:val="0"/>
              <w:spacing w:line="288" w:lineRule="auto"/>
              <w:rPr>
                <w:rFonts w:ascii="宋体" w:hAnsi="宋体"/>
                <w:bCs/>
                <w:color w:val="FF0000"/>
                <w:kern w:val="0"/>
                <w:sz w:val="24"/>
              </w:rPr>
            </w:pPr>
            <w:r>
              <w:rPr>
                <w:rFonts w:hint="eastAsia" w:ascii="仿宋_GB2312" w:hAnsi="仿宋_GB2312" w:eastAsia="仿宋_GB2312" w:cs="仿宋_GB2312"/>
                <w:sz w:val="32"/>
                <w:szCs w:val="32"/>
              </w:rPr>
              <w:t>提供在中华人民共和国境内注册的法人或其他组织的营业执照或事业单位法人证书或社会团体法人登记证书复印件并加盖公章；如国家另有规定的，则从其规定；</w:t>
            </w:r>
          </w:p>
        </w:tc>
        <w:tc>
          <w:tcPr>
            <w:tcW w:w="1185" w:type="dxa"/>
            <w:noWrap w:val="0"/>
            <w:vAlign w:val="center"/>
          </w:tcPr>
          <w:p>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 xml:space="preserve">通过 </w:t>
            </w:r>
          </w:p>
          <w:p>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1804" w:type="dxa"/>
            <w:noWrap w:val="0"/>
            <w:vAlign w:val="center"/>
          </w:tcPr>
          <w:p>
            <w:pPr>
              <w:adjustRightInd w:val="0"/>
              <w:snapToGrid w:val="0"/>
              <w:spacing w:line="264" w:lineRule="auto"/>
              <w:jc w:val="center"/>
              <w:textAlignment w:val="baseline"/>
              <w:rPr>
                <w:rFonts w:ascii="宋体" w:hAnsi="宋体"/>
                <w:kern w:val="0"/>
                <w:sz w:val="24"/>
              </w:rPr>
            </w:pPr>
            <w:r>
              <w:rPr>
                <w:rFonts w:ascii="宋体" w:hAnsi="宋体"/>
                <w:kern w:val="0"/>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62" w:type="dxa"/>
            <w:left w:w="62" w:type="dxa"/>
            <w:bottom w:w="62" w:type="dxa"/>
            <w:right w:w="62" w:type="dxa"/>
          </w:tblCellMar>
        </w:tblPrEx>
        <w:trPr>
          <w:trHeight w:val="1112" w:hRule="atLeast"/>
        </w:trPr>
        <w:tc>
          <w:tcPr>
            <w:tcW w:w="909" w:type="dxa"/>
            <w:noWrap w:val="0"/>
            <w:vAlign w:val="center"/>
          </w:tcPr>
          <w:p>
            <w:pPr>
              <w:adjustRightInd w:val="0"/>
              <w:snapToGrid w:val="0"/>
              <w:spacing w:line="264" w:lineRule="auto"/>
              <w:textAlignment w:val="baseline"/>
              <w:rPr>
                <w:rFonts w:ascii="宋体" w:hAnsi="宋体"/>
                <w:bCs/>
                <w:kern w:val="0"/>
                <w:sz w:val="24"/>
              </w:rPr>
            </w:pPr>
            <w:r>
              <w:rPr>
                <w:rFonts w:ascii="宋体" w:hAnsi="宋体"/>
                <w:bCs/>
                <w:kern w:val="0"/>
                <w:sz w:val="24"/>
              </w:rPr>
              <w:t>2.</w:t>
            </w:r>
          </w:p>
        </w:tc>
        <w:tc>
          <w:tcPr>
            <w:tcW w:w="4708" w:type="dxa"/>
            <w:noWrap w:val="0"/>
            <w:vAlign w:val="center"/>
          </w:tcPr>
          <w:p>
            <w:pPr>
              <w:tabs>
                <w:tab w:val="left" w:pos="612"/>
              </w:tabs>
              <w:snapToGrid w:val="0"/>
              <w:spacing w:line="288" w:lineRule="auto"/>
              <w:rPr>
                <w:rFonts w:ascii="宋体" w:hAnsi="宋体"/>
                <w:kern w:val="0"/>
                <w:sz w:val="24"/>
              </w:rPr>
            </w:pPr>
            <w:r>
              <w:rPr>
                <w:rFonts w:hint="eastAsia" w:ascii="仿宋_GB2312" w:hAnsi="仿宋_GB2312" w:eastAsia="仿宋_GB2312" w:cs="仿宋_GB2312"/>
                <w:sz w:val="32"/>
                <w:szCs w:val="32"/>
              </w:rPr>
              <w:t>营业执照有销售</w:t>
            </w:r>
            <w:r>
              <w:rPr>
                <w:rFonts w:hint="eastAsia" w:ascii="仿宋_GB2312" w:hAnsi="仿宋_GB2312" w:eastAsia="仿宋_GB2312" w:cs="仿宋_GB2312"/>
                <w:sz w:val="32"/>
                <w:szCs w:val="32"/>
                <w:lang w:eastAsia="zh-CN"/>
              </w:rPr>
              <w:t>肥料</w:t>
            </w:r>
            <w:r>
              <w:rPr>
                <w:rFonts w:hint="eastAsia" w:ascii="仿宋_GB2312" w:hAnsi="仿宋_GB2312" w:eastAsia="仿宋_GB2312" w:cs="仿宋_GB2312"/>
                <w:sz w:val="32"/>
                <w:szCs w:val="32"/>
              </w:rPr>
              <w:t>的经营范围；</w:t>
            </w:r>
            <w:r>
              <w:rPr>
                <w:rFonts w:hint="eastAsia" w:ascii="仿宋_GB2312" w:hAnsi="仿宋_GB2312" w:eastAsia="仿宋_GB2312" w:cs="仿宋_GB2312"/>
                <w:sz w:val="32"/>
                <w:szCs w:val="32"/>
                <w:lang w:val="en-US" w:eastAsia="zh-CN"/>
              </w:rPr>
              <w:t>提供投标人营业执照复印件并盖公章；</w:t>
            </w:r>
          </w:p>
        </w:tc>
        <w:tc>
          <w:tcPr>
            <w:tcW w:w="1185" w:type="dxa"/>
            <w:noWrap w:val="0"/>
            <w:vAlign w:val="center"/>
          </w:tcPr>
          <w:p>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通过</w:t>
            </w:r>
          </w:p>
          <w:p>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不通过</w:t>
            </w:r>
          </w:p>
          <w:p>
            <w:pPr>
              <w:adjustRightInd w:val="0"/>
              <w:snapToGrid w:val="0"/>
              <w:spacing w:line="264" w:lineRule="auto"/>
              <w:textAlignment w:val="baseline"/>
              <w:rPr>
                <w:rFonts w:ascii="宋体" w:hAnsi="宋体" w:cs="Arial"/>
                <w:kern w:val="0"/>
                <w:sz w:val="24"/>
              </w:rPr>
            </w:pPr>
          </w:p>
        </w:tc>
        <w:tc>
          <w:tcPr>
            <w:tcW w:w="1804" w:type="dxa"/>
            <w:noWrap w:val="0"/>
            <w:vAlign w:val="center"/>
          </w:tcPr>
          <w:p>
            <w:pPr>
              <w:adjustRightInd w:val="0"/>
              <w:snapToGrid w:val="0"/>
              <w:spacing w:line="264" w:lineRule="auto"/>
              <w:jc w:val="center"/>
              <w:textAlignment w:val="baseline"/>
              <w:rPr>
                <w:rFonts w:ascii="宋体" w:hAnsi="宋体"/>
                <w:kern w:val="0"/>
                <w:sz w:val="24"/>
              </w:rPr>
            </w:pPr>
            <w:r>
              <w:rPr>
                <w:rFonts w:ascii="宋体" w:hAnsi="宋体"/>
                <w:kern w:val="0"/>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62" w:type="dxa"/>
            <w:left w:w="62" w:type="dxa"/>
            <w:bottom w:w="62" w:type="dxa"/>
            <w:right w:w="62" w:type="dxa"/>
          </w:tblCellMar>
        </w:tblPrEx>
        <w:trPr>
          <w:trHeight w:val="845" w:hRule="atLeast"/>
        </w:trPr>
        <w:tc>
          <w:tcPr>
            <w:tcW w:w="909" w:type="dxa"/>
            <w:noWrap w:val="0"/>
            <w:vAlign w:val="center"/>
          </w:tcPr>
          <w:p>
            <w:pPr>
              <w:adjustRightInd w:val="0"/>
              <w:snapToGrid w:val="0"/>
              <w:spacing w:line="264" w:lineRule="auto"/>
              <w:textAlignment w:val="baseline"/>
              <w:rPr>
                <w:rFonts w:ascii="宋体" w:hAnsi="宋体"/>
                <w:bCs/>
                <w:kern w:val="0"/>
                <w:sz w:val="24"/>
              </w:rPr>
            </w:pPr>
            <w:r>
              <w:rPr>
                <w:rFonts w:ascii="宋体" w:hAnsi="宋体"/>
                <w:bCs/>
                <w:kern w:val="0"/>
                <w:sz w:val="24"/>
              </w:rPr>
              <w:t>3.</w:t>
            </w:r>
          </w:p>
        </w:tc>
        <w:tc>
          <w:tcPr>
            <w:tcW w:w="4708" w:type="dxa"/>
            <w:noWrap w:val="0"/>
            <w:vAlign w:val="center"/>
          </w:tcPr>
          <w:p>
            <w:pPr>
              <w:tabs>
                <w:tab w:val="left" w:pos="612"/>
              </w:tabs>
              <w:snapToGrid w:val="0"/>
              <w:spacing w:line="288" w:lineRule="auto"/>
              <w:rPr>
                <w:rFonts w:ascii="宋体" w:hAnsi="宋体"/>
                <w:bCs/>
                <w:kern w:val="0"/>
                <w:sz w:val="24"/>
              </w:rPr>
            </w:pPr>
            <w:r>
              <w:rPr>
                <w:rFonts w:hint="eastAsia" w:ascii="仿宋_GB2312" w:hAnsi="仿宋_GB2312" w:eastAsia="仿宋_GB2312" w:cs="仿宋_GB2312"/>
                <w:sz w:val="32"/>
                <w:szCs w:val="32"/>
              </w:rPr>
              <w:t>投标方不处于广东省政府采购网（https://gdgpo.czt.gd.gov.cn/）禁止参加政府采购活动时间范围内，提供自查的网页截屏并盖具公章；</w:t>
            </w:r>
          </w:p>
        </w:tc>
        <w:tc>
          <w:tcPr>
            <w:tcW w:w="1185" w:type="dxa"/>
            <w:noWrap w:val="0"/>
            <w:vAlign w:val="center"/>
          </w:tcPr>
          <w:p>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 xml:space="preserve">通过 </w:t>
            </w:r>
          </w:p>
          <w:p>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1804" w:type="dxa"/>
            <w:noWrap w:val="0"/>
            <w:vAlign w:val="center"/>
          </w:tcPr>
          <w:p>
            <w:pPr>
              <w:adjustRightInd w:val="0"/>
              <w:snapToGrid w:val="0"/>
              <w:spacing w:line="264" w:lineRule="auto"/>
              <w:jc w:val="center"/>
              <w:textAlignment w:val="baseline"/>
              <w:rPr>
                <w:rFonts w:ascii="宋体" w:hAnsi="宋体"/>
                <w:kern w:val="0"/>
                <w:sz w:val="24"/>
              </w:rPr>
            </w:pPr>
            <w:r>
              <w:rPr>
                <w:rFonts w:ascii="宋体" w:hAnsi="宋体"/>
                <w:kern w:val="0"/>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62" w:type="dxa"/>
            <w:left w:w="62" w:type="dxa"/>
            <w:bottom w:w="62" w:type="dxa"/>
            <w:right w:w="62" w:type="dxa"/>
          </w:tblCellMar>
        </w:tblPrEx>
        <w:trPr>
          <w:trHeight w:val="845" w:hRule="atLeast"/>
        </w:trPr>
        <w:tc>
          <w:tcPr>
            <w:tcW w:w="909" w:type="dxa"/>
            <w:noWrap w:val="0"/>
            <w:vAlign w:val="center"/>
          </w:tcPr>
          <w:p>
            <w:pPr>
              <w:adjustRightInd w:val="0"/>
              <w:snapToGrid w:val="0"/>
              <w:spacing w:line="264" w:lineRule="auto"/>
              <w:textAlignment w:val="baseline"/>
              <w:rPr>
                <w:rFonts w:ascii="宋体" w:hAnsi="宋体"/>
                <w:bCs/>
                <w:kern w:val="0"/>
                <w:sz w:val="24"/>
              </w:rPr>
            </w:pPr>
            <w:r>
              <w:rPr>
                <w:rFonts w:ascii="宋体" w:hAnsi="宋体"/>
                <w:bCs/>
                <w:kern w:val="0"/>
                <w:sz w:val="24"/>
              </w:rPr>
              <w:t>4.</w:t>
            </w:r>
          </w:p>
        </w:tc>
        <w:tc>
          <w:tcPr>
            <w:tcW w:w="4708" w:type="dxa"/>
            <w:noWrap w:val="0"/>
            <w:vAlign w:val="center"/>
          </w:tcPr>
          <w:p>
            <w:pPr>
              <w:adjustRightInd w:val="0"/>
              <w:snapToGrid w:val="0"/>
              <w:spacing w:line="264" w:lineRule="auto"/>
              <w:textAlignment w:val="baseline"/>
              <w:rPr>
                <w:rFonts w:ascii="宋体" w:hAnsi="宋体"/>
                <w:bCs/>
                <w:kern w:val="0"/>
                <w:sz w:val="24"/>
              </w:rPr>
            </w:pPr>
            <w:r>
              <w:rPr>
                <w:rFonts w:hint="eastAsia" w:ascii="仿宋_GB2312" w:hAnsi="仿宋_GB2312" w:eastAsia="仿宋_GB2312" w:cs="仿宋_GB2312"/>
                <w:sz w:val="32"/>
                <w:szCs w:val="32"/>
              </w:rPr>
              <w:t>投标方未被列入“信用中国”网站(</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"http://www.creditchina.gov.cn"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www.creditchina.gov.cn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)以下任何记录名单之一：①失信被执行人；②重大税收违法案件当事人名单；③政府采购严重违法失信行为。提供自查的网页截屏并盖具公章。</w:t>
            </w:r>
          </w:p>
        </w:tc>
        <w:tc>
          <w:tcPr>
            <w:tcW w:w="1185" w:type="dxa"/>
            <w:noWrap w:val="0"/>
            <w:vAlign w:val="center"/>
          </w:tcPr>
          <w:p>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 xml:space="preserve">通过 </w:t>
            </w:r>
          </w:p>
          <w:p>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1804" w:type="dxa"/>
            <w:noWrap w:val="0"/>
            <w:vAlign w:val="center"/>
          </w:tcPr>
          <w:p>
            <w:pPr>
              <w:adjustRightInd w:val="0"/>
              <w:snapToGrid w:val="0"/>
              <w:spacing w:line="264" w:lineRule="auto"/>
              <w:jc w:val="center"/>
              <w:textAlignment w:val="baseline"/>
              <w:rPr>
                <w:rFonts w:ascii="宋体" w:hAnsi="宋体"/>
                <w:kern w:val="0"/>
                <w:sz w:val="24"/>
              </w:rPr>
            </w:pPr>
            <w:r>
              <w:rPr>
                <w:rFonts w:ascii="宋体" w:hAnsi="宋体"/>
                <w:kern w:val="0"/>
                <w:sz w:val="24"/>
              </w:rPr>
              <w:t>第（ ）页</w:t>
            </w:r>
          </w:p>
        </w:tc>
      </w:tr>
    </w:tbl>
    <w:p>
      <w:pPr>
        <w:snapToGrid w:val="0"/>
        <w:spacing w:line="312" w:lineRule="auto"/>
        <w:jc w:val="left"/>
        <w:rPr>
          <w:rFonts w:hint="eastAsia" w:ascii="仿宋_GB2312" w:hAnsi="仿宋_GB2312" w:eastAsia="仿宋_GB2312" w:cs="仿宋_GB2312"/>
          <w:sz w:val="32"/>
          <w:szCs w:val="32"/>
        </w:rPr>
        <w:sectPr>
          <w:footerReference r:id="rId4" w:type="default"/>
          <w:pgSz w:w="11906" w:h="16838"/>
          <w:pgMar w:top="1270" w:right="1463" w:bottom="1270" w:left="1463"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7A"/>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1ZmQ0NGQxYzM5MWVmZWQ5YzA4Yzg0ZDZjYmQyYjcifQ=="/>
  </w:docVars>
  <w:rsids>
    <w:rsidRoot w:val="3E21453C"/>
    <w:rsid w:val="08395955"/>
    <w:rsid w:val="0E486C7E"/>
    <w:rsid w:val="1DC00253"/>
    <w:rsid w:val="1F817670"/>
    <w:rsid w:val="22FE1524"/>
    <w:rsid w:val="2BA41D4A"/>
    <w:rsid w:val="2D905213"/>
    <w:rsid w:val="32EC3440"/>
    <w:rsid w:val="3B7B36C4"/>
    <w:rsid w:val="3D152F92"/>
    <w:rsid w:val="3E21453C"/>
    <w:rsid w:val="441F4FD2"/>
    <w:rsid w:val="4BBA3C84"/>
    <w:rsid w:val="5F8B79B9"/>
    <w:rsid w:val="65451832"/>
    <w:rsid w:val="665C5C0C"/>
    <w:rsid w:val="783B1B25"/>
    <w:rsid w:val="78AE7AE9"/>
    <w:rsid w:val="78BE4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jc w:val="both"/>
    </w:pPr>
    <w:rPr>
      <w:rFonts w:ascii="Calibri" w:hAnsi="Calibri" w:eastAsia="宋体" w:cs="Calibr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widowControl w:val="0"/>
      <w:tabs>
        <w:tab w:val="center" w:pos="4140"/>
        <w:tab w:val="right" w:pos="8300"/>
      </w:tabs>
      <w:snapToGrid w:val="0"/>
      <w:spacing w:after="0"/>
      <w:jc w:val="left"/>
    </w:pPr>
    <w:rPr>
      <w:rFonts w:ascii="Calibri" w:hAnsi="Calibri" w:eastAsia="宋体" w:cs="Calibri"/>
      <w:kern w:val="2"/>
      <w:sz w:val="18"/>
      <w:szCs w:val="18"/>
      <w:lang w:val="en-US" w:eastAsia="zh-CN" w:bidi="ar-SA"/>
    </w:rPr>
  </w:style>
  <w:style w:type="table" w:styleId="4">
    <w:name w:val="Table Grid"/>
    <w:basedOn w:val="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1787</Words>
  <Characters>1948</Characters>
  <Lines>0</Lines>
  <Paragraphs>0</Paragraphs>
  <TotalTime>1</TotalTime>
  <ScaleCrop>false</ScaleCrop>
  <LinksUpToDate>false</LinksUpToDate>
  <CharactersWithSpaces>2038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2023-08-04T06:35:00Z</dcterms:created>
  <dc:creator>阿富</dc:creator>
  <cp:lastModifiedBy>Administrator</cp:lastModifiedBy>
  <dcterms:modified xsi:type="dcterms:W3CDTF">2023-08-11T03:21:07Z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84FE1EEDEF5541CB8F70794C962B3047_13</vt:lpwstr>
  </property>
</Properties>
</file>