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仿宋" w:hAnsi="仿宋" w:eastAsia="仿宋"/>
          <w:sz w:val="28"/>
          <w:szCs w:val="28"/>
        </w:rPr>
      </w:pPr>
      <w:r>
        <w:rPr>
          <w:rFonts w:hint="eastAsia" w:ascii="仿宋" w:hAnsi="仿宋" w:eastAsia="仿宋"/>
          <w:sz w:val="28"/>
          <w:szCs w:val="28"/>
        </w:rPr>
        <w:t>附件：</w:t>
      </w: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jc w:val="center"/>
        <w:rPr>
          <w:rFonts w:hint="eastAsia" w:ascii="黑体" w:hAnsi="黑体" w:eastAsia="黑体"/>
          <w:sz w:val="32"/>
          <w:szCs w:val="32"/>
        </w:rPr>
      </w:pPr>
    </w:p>
    <w:p>
      <w:pPr>
        <w:adjustRightInd w:val="0"/>
        <w:snapToGrid w:val="0"/>
        <w:spacing w:after="156" w:afterLines="50"/>
        <w:ind w:left="114" w:leftChars="-33" w:hanging="183" w:hangingChars="76"/>
        <w:rPr>
          <w:rFonts w:hint="eastAsia" w:eastAsia="黑体"/>
          <w:b/>
          <w:sz w:val="24"/>
        </w:rPr>
      </w:pPr>
      <w:r>
        <w:rPr>
          <w:rFonts w:hint="eastAsia"/>
          <w:b/>
          <w:sz w:val="24"/>
        </w:rPr>
        <w:t>填表日期</w:t>
      </w:r>
      <w:r>
        <w:rPr>
          <w:b/>
          <w:sz w:val="24"/>
        </w:rPr>
        <w:t xml:space="preserve"> </w:t>
      </w:r>
      <w:r>
        <w:rPr>
          <w:b/>
          <w:sz w:val="24"/>
          <w:u w:val="single"/>
        </w:rPr>
        <w:t xml:space="preserve">         </w:t>
      </w:r>
      <w:r>
        <w:rPr>
          <w:rFonts w:hint="eastAsia"/>
          <w:b/>
          <w:sz w:val="24"/>
          <w:u w:val="single"/>
        </w:rPr>
        <w:t>年</w:t>
      </w:r>
      <w:r>
        <w:rPr>
          <w:b/>
          <w:sz w:val="24"/>
          <w:u w:val="single"/>
        </w:rPr>
        <w:t xml:space="preserve">   </w:t>
      </w:r>
      <w:r>
        <w:rPr>
          <w:rFonts w:hint="eastAsia"/>
          <w:b/>
          <w:sz w:val="24"/>
          <w:u w:val="single"/>
        </w:rPr>
        <w:t>月</w:t>
      </w:r>
      <w:r>
        <w:rPr>
          <w:b/>
          <w:sz w:val="24"/>
          <w:u w:val="single"/>
        </w:rPr>
        <w:t xml:space="preserve">   </w:t>
      </w:r>
      <w:r>
        <w:rPr>
          <w:rFonts w:hint="eastAsia"/>
          <w:b/>
          <w:sz w:val="24"/>
          <w:u w:val="single"/>
        </w:rPr>
        <w:t>日</w:t>
      </w:r>
    </w:p>
    <w:tbl>
      <w:tblPr>
        <w:tblStyle w:val="1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left"/>
              <w:rPr>
                <w:rFonts w:ascii="宋体" w:hAnsi="宋体"/>
                <w:szCs w:val="21"/>
              </w:rPr>
            </w:pPr>
            <w:r>
              <w:rPr>
                <w:rFonts w:hint="eastAsia" w:ascii="宋体" w:hAnsi="宋体"/>
                <w:bCs/>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left"/>
              <w:rPr>
                <w:rFonts w:hint="eastAsia" w:ascii="宋体" w:hAnsi="宋体"/>
                <w:szCs w:val="21"/>
              </w:rPr>
            </w:pPr>
            <w:r>
              <w:rPr>
                <w:rFonts w:hint="eastAsia" w:ascii="宋体" w:hAnsi="宋体"/>
                <w:b/>
                <w:bCs/>
                <w:szCs w:val="21"/>
              </w:rPr>
              <w:t>江门市银洲湖高速公路项目省天然气管网迁改工程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hint="eastAsia" w:ascii="黑体" w:hAnsi="黑体" w:eastAsia="黑体"/>
                <w:szCs w:val="21"/>
              </w:rPr>
            </w:pPr>
            <w:r>
              <w:rPr>
                <w:rFonts w:hint="eastAsia"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left"/>
              <w:rPr>
                <w:rFonts w:hint="eastAsia" w:ascii="宋体" w:hAnsi="宋体"/>
                <w:szCs w:val="21"/>
              </w:rPr>
            </w:pPr>
            <w:r>
              <w:rPr>
                <w:rFonts w:hint="eastAsia" w:ascii="宋体" w:hAnsi="宋体"/>
                <w:b/>
                <w:bCs/>
                <w:szCs w:val="21"/>
              </w:rPr>
              <w:t>与本项目环境影响和环境保护措施有关的建议和意见</w:t>
            </w:r>
            <w:r>
              <w:rPr>
                <w:rFonts w:hint="eastAsia" w:ascii="宋体" w:hAnsi="宋体"/>
                <w:szCs w:val="21"/>
              </w:rPr>
              <w:t>（</w:t>
            </w:r>
            <w:r>
              <w:rPr>
                <w:rFonts w:hint="eastAsia" w:ascii="宋体" w:hAnsi="宋体"/>
                <w:b/>
                <w:bCs/>
                <w:szCs w:val="21"/>
              </w:rPr>
              <w:t>注：</w:t>
            </w:r>
            <w:r>
              <w:rPr>
                <w:rFonts w:hint="eastAsia" w:ascii="宋体" w:hAnsi="宋体"/>
                <w:szCs w:val="21"/>
              </w:rPr>
              <w:t>根据《环境影响评价公众参与办法》规定，涉及</w:t>
            </w:r>
            <w:r>
              <w:rPr>
                <w:rFonts w:hint="eastAsia" w:ascii="宋体" w:hAnsi="宋体"/>
                <w:b/>
                <w:bCs/>
                <w:szCs w:val="21"/>
              </w:rPr>
              <w:t>征地拆迁、财产、就业</w:t>
            </w:r>
            <w:r>
              <w:rPr>
                <w:rFonts w:hint="eastAsia" w:ascii="宋体" w:hAnsi="宋体"/>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noWrap w:val="0"/>
            <w:vAlign w:val="top"/>
          </w:tcPr>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bookmarkStart w:id="0" w:name="_GoBack"/>
            <w:bookmarkEnd w:id="0"/>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r>
              <w:rPr>
                <w:rFonts w:hint="eastAsia"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hint="eastAsia" w:ascii="黑体" w:hAnsi="黑体" w:eastAsia="黑体"/>
                <w:szCs w:val="21"/>
              </w:rPr>
            </w:pPr>
            <w:r>
              <w:rPr>
                <w:rFonts w:hint="eastAsia"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hint="eastAsia" w:ascii="宋体" w:hAnsi="宋体"/>
                <w:szCs w:val="21"/>
              </w:rPr>
            </w:pPr>
            <w:r>
              <w:rPr>
                <w:rFonts w:hint="eastAsia"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left"/>
              <w:rPr>
                <w:rFonts w:hint="eastAsia" w:ascii="宋体" w:hAnsi="宋体"/>
                <w:b/>
                <w:bCs/>
                <w:szCs w:val="21"/>
              </w:rPr>
            </w:pPr>
            <w:r>
              <w:rPr>
                <w:rFonts w:hint="eastAsia" w:ascii="宋体" w:hAnsi="宋体"/>
                <w:b/>
                <w:bCs/>
                <w:szCs w:val="21"/>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left"/>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left"/>
              <w:rPr>
                <w:rFonts w:hint="eastAsia" w:ascii="宋体" w:hAnsi="宋体"/>
                <w:b/>
                <w:bCs/>
                <w:szCs w:val="21"/>
              </w:rPr>
            </w:pPr>
            <w:r>
              <w:rPr>
                <w:rFonts w:hint="eastAsia" w:ascii="宋体" w:hAnsi="宋体"/>
                <w:b/>
                <w:bCs/>
                <w:szCs w:val="21"/>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left"/>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left"/>
              <w:rPr>
                <w:rFonts w:hint="eastAsia" w:ascii="宋体" w:hAnsi="宋体"/>
                <w:b/>
                <w:bCs/>
                <w:szCs w:val="21"/>
              </w:rPr>
            </w:pPr>
            <w:r>
              <w:rPr>
                <w:rFonts w:hint="eastAsia" w:ascii="宋体" w:hAnsi="宋体"/>
                <w:b/>
                <w:bCs/>
                <w:szCs w:val="21"/>
              </w:rPr>
              <w:t>有效联系方式</w:t>
            </w:r>
          </w:p>
          <w:p>
            <w:pPr>
              <w:adjustRightInd w:val="0"/>
              <w:snapToGrid w:val="0"/>
              <w:jc w:val="left"/>
              <w:rPr>
                <w:rFonts w:hint="eastAsia" w:ascii="宋体" w:hAnsi="宋体"/>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left"/>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left"/>
              <w:rPr>
                <w:rFonts w:hint="eastAsia" w:ascii="宋体" w:hAnsi="宋体"/>
                <w:b/>
                <w:bCs/>
                <w:szCs w:val="21"/>
              </w:rPr>
            </w:pPr>
            <w:r>
              <w:rPr>
                <w:rFonts w:hint="eastAsia" w:ascii="宋体" w:hAnsi="宋体"/>
                <w:b/>
                <w:bCs/>
                <w:szCs w:val="21"/>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left"/>
              <w:rPr>
                <w:rFonts w:hint="eastAsia" w:ascii="宋体" w:hAnsi="宋体"/>
                <w:szCs w:val="21"/>
              </w:rPr>
            </w:pPr>
            <w:r>
              <w:rPr>
                <w:rFonts w:hint="eastAsia" w:ascii="宋体" w:hAnsi="宋体"/>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left"/>
              <w:rPr>
                <w:rFonts w:hint="eastAsia" w:ascii="宋体" w:hAnsi="宋体"/>
                <w:b/>
                <w:bCs/>
                <w:szCs w:val="21"/>
              </w:rPr>
            </w:pPr>
            <w:r>
              <w:rPr>
                <w:rFonts w:hint="eastAsia" w:ascii="宋体" w:hAnsi="宋体"/>
                <w:b/>
                <w:bCs/>
                <w:szCs w:val="21"/>
              </w:rPr>
              <w:t>是否同意公开个人信息</w:t>
            </w:r>
          </w:p>
          <w:p>
            <w:pPr>
              <w:adjustRightInd w:val="0"/>
              <w:snapToGrid w:val="0"/>
              <w:jc w:val="left"/>
              <w:rPr>
                <w:rFonts w:hint="eastAsia" w:ascii="宋体" w:hAnsi="宋体"/>
                <w:b/>
                <w:bCs/>
                <w:szCs w:val="21"/>
              </w:rPr>
            </w:pPr>
            <w:r>
              <w:rPr>
                <w:rFonts w:hint="eastAsia" w:ascii="宋体" w:hAnsi="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r>
              <w:rPr>
                <w:rFonts w:hint="eastAsia"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hint="eastAsia" w:ascii="宋体" w:hAnsi="宋体"/>
                <w:szCs w:val="21"/>
              </w:rPr>
            </w:pPr>
            <w:r>
              <w:rPr>
                <w:rFonts w:hint="eastAsia"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left"/>
              <w:rPr>
                <w:rFonts w:hint="eastAsia" w:ascii="宋体" w:hAnsi="宋体"/>
                <w:b/>
                <w:bCs/>
                <w:szCs w:val="21"/>
              </w:rPr>
            </w:pPr>
            <w:r>
              <w:rPr>
                <w:rFonts w:hint="eastAsia" w:ascii="宋体" w:hAnsi="宋体"/>
                <w:b/>
                <w:bCs/>
                <w:szCs w:val="21"/>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jc w:val="left"/>
              <w:rPr>
                <w:rFonts w:hint="eastAsia"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left"/>
              <w:rPr>
                <w:rFonts w:hint="eastAsia" w:ascii="宋体" w:hAnsi="宋体"/>
                <w:b/>
                <w:bCs/>
                <w:szCs w:val="21"/>
              </w:rPr>
            </w:pPr>
            <w:r>
              <w:rPr>
                <w:rFonts w:hint="eastAsia" w:ascii="宋体" w:hAnsi="宋体"/>
                <w:b/>
                <w:bCs/>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jc w:val="left"/>
              <w:rPr>
                <w:rFonts w:hint="eastAsia"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left"/>
              <w:rPr>
                <w:rFonts w:hint="eastAsia" w:ascii="宋体" w:hAnsi="宋体"/>
                <w:b/>
                <w:bCs/>
                <w:szCs w:val="21"/>
              </w:rPr>
            </w:pPr>
            <w:r>
              <w:rPr>
                <w:rFonts w:hint="eastAsia" w:ascii="宋体" w:hAnsi="宋体"/>
                <w:b/>
                <w:bCs/>
                <w:szCs w:val="21"/>
              </w:rPr>
              <w:t>有效联系方式</w:t>
            </w:r>
          </w:p>
          <w:p>
            <w:pPr>
              <w:adjustRightInd w:val="0"/>
              <w:snapToGrid w:val="0"/>
              <w:jc w:val="left"/>
              <w:rPr>
                <w:rFonts w:hint="eastAsia" w:ascii="宋体" w:hAnsi="宋体"/>
                <w:b/>
                <w:bCs/>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jc w:val="left"/>
              <w:rPr>
                <w:rFonts w:hint="eastAsia"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left"/>
              <w:rPr>
                <w:rFonts w:hint="eastAsia" w:ascii="宋体" w:hAnsi="宋体"/>
                <w:b/>
                <w:bCs/>
                <w:szCs w:val="21"/>
              </w:rPr>
            </w:pPr>
            <w:r>
              <w:rPr>
                <w:rFonts w:hint="eastAsia" w:ascii="宋体" w:hAnsi="宋体"/>
                <w:b/>
                <w:bCs/>
                <w:szCs w:val="21"/>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left"/>
              <w:rPr>
                <w:rFonts w:hint="eastAsia" w:ascii="宋体" w:hAnsi="宋体"/>
                <w:b/>
                <w:bCs/>
                <w:szCs w:val="21"/>
              </w:rPr>
            </w:pPr>
            <w:r>
              <w:rPr>
                <w:rFonts w:hint="eastAsia" w:ascii="宋体" w:hAnsi="宋体"/>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jc w:val="left"/>
              <w:rPr>
                <w:rFonts w:hint="eastAsia" w:ascii="宋体" w:hAnsi="宋体"/>
                <w:bCs/>
                <w:szCs w:val="21"/>
              </w:rPr>
            </w:pPr>
            <w:r>
              <w:rPr>
                <w:rFonts w:hint="eastAsia" w:ascii="宋体" w:hAnsi="宋体"/>
                <w:bCs/>
                <w:szCs w:val="21"/>
              </w:rPr>
              <w:t>注：法人或其他组织信息原则上可以公开，若涉及不能公开的信息请在此栏中注明法律依据和不能公开的具体信息。</w:t>
            </w:r>
          </w:p>
        </w:tc>
      </w:tr>
    </w:tbl>
    <w:p>
      <w:pPr>
        <w:jc w:val="left"/>
        <w:rPr>
          <w:rFonts w:hint="eastAsia" w:eastAsia="仿宋_GB2312"/>
          <w:sz w:val="32"/>
          <w:szCs w:val="20"/>
        </w:rPr>
      </w:pPr>
    </w:p>
    <w:p>
      <w:pPr>
        <w:pStyle w:val="11"/>
        <w:spacing w:before="0" w:beforeAutospacing="0" w:after="0" w:afterAutospacing="0" w:line="360" w:lineRule="auto"/>
        <w:ind w:firstLine="480"/>
        <w:contextualSpacing/>
        <w:rPr>
          <w:rFonts w:hint="eastAsia" w:ascii="Times New Roman" w:hAnsi="Times New Roman" w:cs="Times New Roman"/>
        </w:rPr>
      </w:pPr>
    </w:p>
    <w:sectPr>
      <w:headerReference r:id="rId3" w:type="default"/>
      <w:pgSz w:w="11907" w:h="16839"/>
      <w:pgMar w:top="1276" w:right="1514" w:bottom="993" w:left="15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altName w:val="微软雅黑"/>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Y2Q3NjkxODQ4NWQ2MDg2ODcyZDExMTNiNjQ5YTYifQ=="/>
  </w:docVars>
  <w:rsids>
    <w:rsidRoot w:val="00172A27"/>
    <w:rsid w:val="00015256"/>
    <w:rsid w:val="00035E9E"/>
    <w:rsid w:val="00054372"/>
    <w:rsid w:val="000805A4"/>
    <w:rsid w:val="00094B45"/>
    <w:rsid w:val="00094D9B"/>
    <w:rsid w:val="000B3176"/>
    <w:rsid w:val="000C54BC"/>
    <w:rsid w:val="000E56FD"/>
    <w:rsid w:val="0011464D"/>
    <w:rsid w:val="0012378A"/>
    <w:rsid w:val="0012690A"/>
    <w:rsid w:val="001516C1"/>
    <w:rsid w:val="001519A2"/>
    <w:rsid w:val="00191C32"/>
    <w:rsid w:val="001A77B1"/>
    <w:rsid w:val="001B0C79"/>
    <w:rsid w:val="001B31D5"/>
    <w:rsid w:val="001E6089"/>
    <w:rsid w:val="001F322D"/>
    <w:rsid w:val="002049D5"/>
    <w:rsid w:val="00212905"/>
    <w:rsid w:val="00225247"/>
    <w:rsid w:val="00244A30"/>
    <w:rsid w:val="00275E0A"/>
    <w:rsid w:val="0028293E"/>
    <w:rsid w:val="00283229"/>
    <w:rsid w:val="00287C82"/>
    <w:rsid w:val="002B6670"/>
    <w:rsid w:val="002C08CE"/>
    <w:rsid w:val="002C2854"/>
    <w:rsid w:val="003072EF"/>
    <w:rsid w:val="003327E1"/>
    <w:rsid w:val="00353FBD"/>
    <w:rsid w:val="00373319"/>
    <w:rsid w:val="003777D2"/>
    <w:rsid w:val="003B4EEF"/>
    <w:rsid w:val="003C4E7F"/>
    <w:rsid w:val="003F47CC"/>
    <w:rsid w:val="0041708E"/>
    <w:rsid w:val="00426C7A"/>
    <w:rsid w:val="00454AD0"/>
    <w:rsid w:val="00466ADE"/>
    <w:rsid w:val="004717ED"/>
    <w:rsid w:val="00477956"/>
    <w:rsid w:val="004817EA"/>
    <w:rsid w:val="0049191E"/>
    <w:rsid w:val="004A248B"/>
    <w:rsid w:val="004B4D21"/>
    <w:rsid w:val="004E0A88"/>
    <w:rsid w:val="004E1FE5"/>
    <w:rsid w:val="00500FE2"/>
    <w:rsid w:val="005103D2"/>
    <w:rsid w:val="00552F14"/>
    <w:rsid w:val="00553A0F"/>
    <w:rsid w:val="00583B86"/>
    <w:rsid w:val="00590979"/>
    <w:rsid w:val="005A53A9"/>
    <w:rsid w:val="005B383B"/>
    <w:rsid w:val="005D1B0E"/>
    <w:rsid w:val="005E6850"/>
    <w:rsid w:val="006B0DAD"/>
    <w:rsid w:val="006C7204"/>
    <w:rsid w:val="006E58C5"/>
    <w:rsid w:val="00711F99"/>
    <w:rsid w:val="007338DA"/>
    <w:rsid w:val="007636D3"/>
    <w:rsid w:val="0079240B"/>
    <w:rsid w:val="00795C8B"/>
    <w:rsid w:val="007A6A96"/>
    <w:rsid w:val="007C62C4"/>
    <w:rsid w:val="007C7371"/>
    <w:rsid w:val="007F5D11"/>
    <w:rsid w:val="00823B20"/>
    <w:rsid w:val="00825EA1"/>
    <w:rsid w:val="0082772A"/>
    <w:rsid w:val="0084425B"/>
    <w:rsid w:val="00875A3A"/>
    <w:rsid w:val="008829C4"/>
    <w:rsid w:val="008877D7"/>
    <w:rsid w:val="008961FD"/>
    <w:rsid w:val="008975A8"/>
    <w:rsid w:val="008A01C4"/>
    <w:rsid w:val="008E2A8F"/>
    <w:rsid w:val="008E7EB7"/>
    <w:rsid w:val="009260B4"/>
    <w:rsid w:val="00950912"/>
    <w:rsid w:val="009764CD"/>
    <w:rsid w:val="009C1FB6"/>
    <w:rsid w:val="009F20EC"/>
    <w:rsid w:val="009F28A6"/>
    <w:rsid w:val="00A409E3"/>
    <w:rsid w:val="00A572E1"/>
    <w:rsid w:val="00A87FAE"/>
    <w:rsid w:val="00AD2734"/>
    <w:rsid w:val="00AF0D48"/>
    <w:rsid w:val="00B02B3B"/>
    <w:rsid w:val="00B226E2"/>
    <w:rsid w:val="00B3672A"/>
    <w:rsid w:val="00B43D10"/>
    <w:rsid w:val="00B87E18"/>
    <w:rsid w:val="00BB7E55"/>
    <w:rsid w:val="00BD4C27"/>
    <w:rsid w:val="00BE3062"/>
    <w:rsid w:val="00BF1898"/>
    <w:rsid w:val="00BF7878"/>
    <w:rsid w:val="00C917C1"/>
    <w:rsid w:val="00C957A9"/>
    <w:rsid w:val="00CC1606"/>
    <w:rsid w:val="00CC756B"/>
    <w:rsid w:val="00CD0AF7"/>
    <w:rsid w:val="00CE6CB8"/>
    <w:rsid w:val="00CF0585"/>
    <w:rsid w:val="00CF0B7E"/>
    <w:rsid w:val="00CF5258"/>
    <w:rsid w:val="00D10A58"/>
    <w:rsid w:val="00D84B66"/>
    <w:rsid w:val="00D87D93"/>
    <w:rsid w:val="00DE4485"/>
    <w:rsid w:val="00DF3026"/>
    <w:rsid w:val="00E13C59"/>
    <w:rsid w:val="00E14380"/>
    <w:rsid w:val="00E23248"/>
    <w:rsid w:val="00E27DC9"/>
    <w:rsid w:val="00E31A7C"/>
    <w:rsid w:val="00E56085"/>
    <w:rsid w:val="00E96664"/>
    <w:rsid w:val="00EC21B6"/>
    <w:rsid w:val="00EC7001"/>
    <w:rsid w:val="00F2292E"/>
    <w:rsid w:val="00F24B85"/>
    <w:rsid w:val="00F3204D"/>
    <w:rsid w:val="00F34D8C"/>
    <w:rsid w:val="00F874B4"/>
    <w:rsid w:val="00FB2703"/>
    <w:rsid w:val="00FF3755"/>
    <w:rsid w:val="0D1C30E4"/>
    <w:rsid w:val="0EEE6783"/>
    <w:rsid w:val="161F2647"/>
    <w:rsid w:val="184665A9"/>
    <w:rsid w:val="1C765FF5"/>
    <w:rsid w:val="3D6D0CF2"/>
    <w:rsid w:val="3F786F1B"/>
    <w:rsid w:val="3FBF8009"/>
    <w:rsid w:val="3FF69F0E"/>
    <w:rsid w:val="4EE11918"/>
    <w:rsid w:val="6AFF03CD"/>
    <w:rsid w:val="7A956290"/>
    <w:rsid w:val="7DBF7A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beforeLines="0" w:after="330" w:afterLines="0" w:line="578" w:lineRule="auto"/>
      <w:outlineLvl w:val="0"/>
    </w:pPr>
    <w:rPr>
      <w:b/>
      <w:bCs/>
      <w:kern w:val="44"/>
      <w:sz w:val="44"/>
      <w:szCs w:val="44"/>
    </w:rPr>
  </w:style>
  <w:style w:type="paragraph" w:styleId="3">
    <w:name w:val="heading 5"/>
    <w:basedOn w:val="1"/>
    <w:next w:val="1"/>
    <w:link w:val="20"/>
    <w:qFormat/>
    <w:uiPriority w:val="9"/>
    <w:pPr>
      <w:keepNext/>
      <w:keepLines/>
      <w:spacing w:before="280" w:after="290" w:line="376" w:lineRule="auto"/>
      <w:outlineLvl w:val="4"/>
    </w:pPr>
    <w:rPr>
      <w:b/>
      <w:bCs/>
      <w:sz w:val="28"/>
      <w:szCs w:val="28"/>
    </w:rPr>
  </w:style>
  <w:style w:type="character" w:default="1" w:styleId="15">
    <w:name w:val="Default Paragraph Font"/>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Document Map"/>
    <w:basedOn w:val="1"/>
    <w:link w:val="21"/>
    <w:qFormat/>
    <w:uiPriority w:val="0"/>
    <w:rPr>
      <w:rFonts w:ascii="宋体"/>
      <w:sz w:val="18"/>
      <w:szCs w:val="18"/>
    </w:rPr>
  </w:style>
  <w:style w:type="paragraph" w:styleId="5">
    <w:name w:val="annotation text"/>
    <w:basedOn w:val="1"/>
    <w:link w:val="22"/>
    <w:unhideWhenUsed/>
    <w:qFormat/>
    <w:uiPriority w:val="99"/>
    <w:pPr>
      <w:jc w:val="left"/>
    </w:pPr>
  </w:style>
  <w:style w:type="paragraph" w:styleId="6">
    <w:name w:val="Body Text Indent"/>
    <w:basedOn w:val="1"/>
    <w:link w:val="23"/>
    <w:qFormat/>
    <w:uiPriority w:val="0"/>
    <w:pPr>
      <w:adjustRightInd w:val="0"/>
      <w:snapToGrid w:val="0"/>
      <w:spacing w:before="62" w:beforeLines="20" w:after="62" w:afterLines="20" w:line="300" w:lineRule="auto"/>
      <w:ind w:firstLine="480"/>
    </w:pPr>
    <w:rPr>
      <w:rFonts w:ascii="宋体" w:hAnsi="宋体"/>
      <w:sz w:val="24"/>
    </w:rPr>
  </w:style>
  <w:style w:type="paragraph" w:styleId="7">
    <w:name w:val="Date"/>
    <w:basedOn w:val="1"/>
    <w:next w:val="1"/>
    <w:link w:val="24"/>
    <w:qFormat/>
    <w:uiPriority w:val="0"/>
    <w:pPr>
      <w:ind w:left="100" w:leftChars="2500"/>
    </w:pPr>
  </w:style>
  <w:style w:type="paragraph" w:styleId="8">
    <w:name w:val="Balloon Text"/>
    <w:basedOn w:val="1"/>
    <w:link w:val="25"/>
    <w:unhideWhenUsed/>
    <w:qFormat/>
    <w:uiPriority w:val="99"/>
    <w:rPr>
      <w:sz w:val="18"/>
      <w:szCs w:val="18"/>
    </w:rPr>
  </w:style>
  <w:style w:type="paragraph" w:styleId="9">
    <w:name w:val="footer"/>
    <w:basedOn w:val="1"/>
    <w:link w:val="26"/>
    <w:qFormat/>
    <w:uiPriority w:val="0"/>
    <w:pPr>
      <w:tabs>
        <w:tab w:val="center" w:pos="4153"/>
        <w:tab w:val="right" w:pos="8306"/>
      </w:tabs>
      <w:snapToGrid w:val="0"/>
      <w:jc w:val="left"/>
    </w:pPr>
    <w:rPr>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2">
    <w:name w:val="Title"/>
    <w:basedOn w:val="1"/>
    <w:link w:val="28"/>
    <w:qFormat/>
    <w:uiPriority w:val="0"/>
    <w:pPr>
      <w:spacing w:before="240" w:beforeLines="0" w:after="60" w:afterLines="0"/>
      <w:jc w:val="center"/>
      <w:outlineLvl w:val="0"/>
    </w:pPr>
    <w:rPr>
      <w:rFonts w:ascii="Arial" w:hAnsi="Arial"/>
      <w:b/>
      <w:bCs/>
      <w:sz w:val="32"/>
      <w:szCs w:val="32"/>
    </w:rPr>
  </w:style>
  <w:style w:type="paragraph" w:styleId="13">
    <w:name w:val="annotation subject"/>
    <w:basedOn w:val="5"/>
    <w:next w:val="5"/>
    <w:link w:val="29"/>
    <w:unhideWhenUsed/>
    <w:qFormat/>
    <w:uiPriority w:val="99"/>
    <w:rPr>
      <w:b/>
      <w:bCs/>
    </w:rPr>
  </w:style>
  <w:style w:type="character" w:styleId="16">
    <w:name w:val="Strong"/>
    <w:qFormat/>
    <w:uiPriority w:val="0"/>
    <w:rPr>
      <w:b/>
      <w:bCs/>
    </w:rPr>
  </w:style>
  <w:style w:type="character" w:styleId="17">
    <w:name w:val="Hyperlink"/>
    <w:qFormat/>
    <w:uiPriority w:val="0"/>
    <w:rPr>
      <w:color w:val="0000FF"/>
      <w:u w:val="single"/>
    </w:rPr>
  </w:style>
  <w:style w:type="character" w:styleId="18">
    <w:name w:val="annotation reference"/>
    <w:unhideWhenUsed/>
    <w:qFormat/>
    <w:uiPriority w:val="99"/>
    <w:rPr>
      <w:sz w:val="21"/>
      <w:szCs w:val="21"/>
    </w:rPr>
  </w:style>
  <w:style w:type="character" w:customStyle="1" w:styleId="19">
    <w:name w:val="标题 1 字符"/>
    <w:link w:val="2"/>
    <w:qFormat/>
    <w:uiPriority w:val="0"/>
    <w:rPr>
      <w:b/>
      <w:bCs/>
      <w:kern w:val="44"/>
      <w:sz w:val="44"/>
      <w:szCs w:val="44"/>
    </w:rPr>
  </w:style>
  <w:style w:type="character" w:customStyle="1" w:styleId="20">
    <w:name w:val="标题 5 字符"/>
    <w:link w:val="3"/>
    <w:qFormat/>
    <w:uiPriority w:val="9"/>
    <w:rPr>
      <w:b/>
      <w:bCs/>
      <w:kern w:val="2"/>
      <w:sz w:val="28"/>
      <w:szCs w:val="28"/>
    </w:rPr>
  </w:style>
  <w:style w:type="character" w:customStyle="1" w:styleId="21">
    <w:name w:val="文档结构图 字符"/>
    <w:link w:val="4"/>
    <w:qFormat/>
    <w:uiPriority w:val="0"/>
    <w:rPr>
      <w:rFonts w:ascii="宋体"/>
      <w:kern w:val="2"/>
      <w:sz w:val="18"/>
      <w:szCs w:val="18"/>
    </w:rPr>
  </w:style>
  <w:style w:type="character" w:customStyle="1" w:styleId="22">
    <w:name w:val="批注文字 字符"/>
    <w:link w:val="5"/>
    <w:semiHidden/>
    <w:qFormat/>
    <w:uiPriority w:val="99"/>
    <w:rPr>
      <w:kern w:val="2"/>
      <w:sz w:val="21"/>
      <w:szCs w:val="24"/>
    </w:rPr>
  </w:style>
  <w:style w:type="character" w:customStyle="1" w:styleId="23">
    <w:name w:val="正文文本缩进 字符"/>
    <w:link w:val="6"/>
    <w:qFormat/>
    <w:uiPriority w:val="0"/>
    <w:rPr>
      <w:rFonts w:ascii="宋体" w:hAnsi="宋体"/>
      <w:kern w:val="2"/>
      <w:sz w:val="24"/>
      <w:szCs w:val="24"/>
    </w:rPr>
  </w:style>
  <w:style w:type="character" w:customStyle="1" w:styleId="24">
    <w:name w:val="日期 字符"/>
    <w:link w:val="7"/>
    <w:qFormat/>
    <w:uiPriority w:val="0"/>
    <w:rPr>
      <w:kern w:val="2"/>
      <w:sz w:val="21"/>
      <w:szCs w:val="24"/>
    </w:rPr>
  </w:style>
  <w:style w:type="character" w:customStyle="1" w:styleId="25">
    <w:name w:val="批注框文本 字符"/>
    <w:link w:val="8"/>
    <w:semiHidden/>
    <w:qFormat/>
    <w:uiPriority w:val="99"/>
    <w:rPr>
      <w:kern w:val="2"/>
      <w:sz w:val="18"/>
      <w:szCs w:val="18"/>
    </w:rPr>
  </w:style>
  <w:style w:type="character" w:customStyle="1" w:styleId="26">
    <w:name w:val="页脚 字符"/>
    <w:link w:val="9"/>
    <w:qFormat/>
    <w:uiPriority w:val="0"/>
    <w:rPr>
      <w:kern w:val="2"/>
      <w:sz w:val="18"/>
      <w:szCs w:val="18"/>
    </w:rPr>
  </w:style>
  <w:style w:type="character" w:customStyle="1" w:styleId="27">
    <w:name w:val="页眉 字符"/>
    <w:link w:val="10"/>
    <w:qFormat/>
    <w:uiPriority w:val="0"/>
    <w:rPr>
      <w:kern w:val="2"/>
      <w:sz w:val="18"/>
      <w:szCs w:val="18"/>
    </w:rPr>
  </w:style>
  <w:style w:type="character" w:customStyle="1" w:styleId="28">
    <w:name w:val="标题 字符"/>
    <w:link w:val="12"/>
    <w:qFormat/>
    <w:uiPriority w:val="0"/>
    <w:rPr>
      <w:rFonts w:ascii="Arial" w:hAnsi="Arial" w:cs="Arial"/>
      <w:b/>
      <w:bCs/>
      <w:kern w:val="2"/>
      <w:sz w:val="32"/>
      <w:szCs w:val="32"/>
    </w:rPr>
  </w:style>
  <w:style w:type="character" w:customStyle="1" w:styleId="29">
    <w:name w:val="批注主题 字符"/>
    <w:link w:val="13"/>
    <w:semiHidden/>
    <w:qFormat/>
    <w:uiPriority w:val="99"/>
    <w:rPr>
      <w:b/>
      <w:bCs/>
      <w:kern w:val="2"/>
      <w:sz w:val="21"/>
      <w:szCs w:val="24"/>
    </w:rPr>
  </w:style>
  <w:style w:type="paragraph" w:customStyle="1" w:styleId="30">
    <w:name w:val="mzz一级标题"/>
    <w:basedOn w:val="2"/>
    <w:qFormat/>
    <w:uiPriority w:val="0"/>
    <w:pPr>
      <w:spacing w:before="0" w:beforeLines="0" w:after="0" w:afterLines="0" w:line="360" w:lineRule="auto"/>
    </w:pPr>
  </w:style>
  <w:style w:type="paragraph" w:customStyle="1" w:styleId="31">
    <w:name w:val="_Style 30"/>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222</Words>
  <Characters>1271</Characters>
  <Lines>10</Lines>
  <Paragraphs>2</Paragraphs>
  <TotalTime>5</TotalTime>
  <ScaleCrop>false</ScaleCrop>
  <LinksUpToDate>false</LinksUpToDate>
  <CharactersWithSpaces>1491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2023-07-25T09:21:00Z</dcterms:created>
  <dc:creator>陈静</dc:creator>
  <cp:lastModifiedBy>uos</cp:lastModifiedBy>
  <cp:lastPrinted>2022-09-03T10:16:00Z</cp:lastPrinted>
  <dcterms:modified xsi:type="dcterms:W3CDTF">2023-08-01T15:30:55Z</dcterms:modified>
  <dc:title>茂名市区至高新区一级公路新建工程（西部快线）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8B6B4B40CD49401D94F3E6F084F3E2E2_13</vt:lpwstr>
  </property>
</Properties>
</file>