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60" w:lineRule="exact"/>
        <w:jc w:val="left"/>
        <w:rPr>
          <w:rFonts w:hint="eastAsia" w:ascii="仿宋" w:hAnsi="仿宋" w:eastAsia="仿宋"/>
          <w:sz w:val="28"/>
          <w:szCs w:val="28"/>
          <w:lang w:eastAsia="zh-CN"/>
        </w:rPr>
      </w:pPr>
      <w:r>
        <w:rPr>
          <w:rFonts w:hint="eastAsia" w:ascii="仿宋" w:hAnsi="仿宋" w:eastAsia="仿宋"/>
          <w:sz w:val="28"/>
          <w:szCs w:val="28"/>
        </w:rPr>
        <w:t>附件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4</w:t>
      </w: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  <w:r>
        <w:rPr>
          <w:rFonts w:hint="eastAsia" w:asciiTheme="majorEastAsia" w:hAnsiTheme="majorEastAsia" w:eastAsiaTheme="majorEastAsia" w:cstheme="majorEastAsia"/>
          <w:color w:val="000000" w:themeColor="text1"/>
          <w:spacing w:val="-19"/>
          <w:sz w:val="36"/>
          <w:szCs w:val="36"/>
          <w14:textOutline w14:w="5105" w14:cap="flat" w14:cmpd="sng">
            <w14:solidFill>
              <w14:srgbClr w14:val="2F5496"/>
            </w14:solidFill>
            <w14:prstDash w14:val="solid"/>
            <w14:miter w14:val="0"/>
          </w14:textOutline>
          <w14:textFill>
            <w14:solidFill>
              <w14:schemeClr w14:val="tx1"/>
            </w14:solidFill>
          </w14:textFill>
        </w:rPr>
        <w:t>江门市新型智慧城市(一期)江门市智慧工地监管平台</w:t>
      </w: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ajorEastAsia" w:hAnsiTheme="majorEastAsia" w:eastAsiaTheme="majorEastAsia" w:cstheme="majorEastAsia"/>
          <w:color w:val="auto"/>
          <w:spacing w:val="-19"/>
          <w:sz w:val="52"/>
          <w:szCs w:val="52"/>
          <w14:textOutline w14:w="5105" w14:cap="flat" w14:cmpd="sng">
            <w14:solidFill>
              <w14:srgbClr w14:val="2F5496"/>
            </w14:solidFill>
            <w14:prstDash w14:val="solid"/>
            <w14:miter w14:val="0"/>
          </w14:textOutline>
        </w:rPr>
      </w:pPr>
      <w:r>
        <w:rPr>
          <w:rFonts w:hint="eastAsia" w:asciiTheme="majorEastAsia" w:hAnsiTheme="majorEastAsia" w:eastAsiaTheme="majorEastAsia" w:cstheme="maj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  <w:t>工地现场监管子系统使用说明书</w:t>
      </w: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  <w:r>
        <w:rPr>
          <w:rFonts w:hint="eastAsia" w:asciiTheme="majorEastAsia" w:hAnsiTheme="majorEastAsia" w:eastAsiaTheme="majorEastAsia" w:cstheme="maj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  <w:t>（供应商）</w:t>
      </w: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  <w:bookmarkStart w:id="65" w:name="_GoBack"/>
      <w:bookmarkEnd w:id="65"/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napToGrid w:val="0"/>
          <w:color w:val="auto"/>
          <w:kern w:val="0"/>
          <w:sz w:val="52"/>
          <w:szCs w:val="52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napToGrid w:val="0"/>
          <w:color w:val="auto"/>
          <w:kern w:val="0"/>
          <w:sz w:val="28"/>
          <w:szCs w:val="28"/>
          <w:lang w:val="en-US" w:eastAsia="zh-CN" w:bidi="ar"/>
        </w:rPr>
      </w:pPr>
      <w:r>
        <w:rPr>
          <w:rFonts w:hint="eastAsia" w:asciiTheme="majorEastAsia" w:hAnsiTheme="majorEastAsia" w:eastAsiaTheme="majorEastAsia" w:cstheme="majorEastAsia"/>
          <w:b/>
          <w:bCs/>
          <w:snapToGrid w:val="0"/>
          <w:color w:val="auto"/>
          <w:kern w:val="0"/>
          <w:sz w:val="28"/>
          <w:szCs w:val="28"/>
          <w:lang w:val="en-US" w:eastAsia="zh-CN" w:bidi="ar"/>
        </w:rPr>
        <w:t>2023年7月9日</w:t>
      </w:r>
    </w:p>
    <w:p>
      <w:pPr>
        <w:keepNext w:val="0"/>
        <w:keepLines w:val="0"/>
        <w:widowControl/>
        <w:suppressLineNumbers w:val="0"/>
        <w:spacing w:line="360" w:lineRule="auto"/>
        <w:jc w:val="center"/>
        <w:rPr>
          <w:rFonts w:hint="default" w:asciiTheme="majorEastAsia" w:hAnsiTheme="majorEastAsia" w:eastAsiaTheme="majorEastAsia" w:cstheme="majorEastAsia"/>
          <w:b/>
          <w:bCs/>
          <w:snapToGrid w:val="0"/>
          <w:color w:val="auto"/>
          <w:kern w:val="0"/>
          <w:sz w:val="28"/>
          <w:szCs w:val="28"/>
          <w:lang w:val="en-US" w:eastAsia="zh-CN" w:bidi="ar"/>
        </w:rPr>
      </w:pPr>
    </w:p>
    <w:p>
      <w:pPr>
        <w:spacing w:before="91" w:line="360" w:lineRule="auto"/>
        <w:ind w:left="5257" w:leftChars="0"/>
        <w:rPr>
          <w:rFonts w:hint="eastAsia" w:asciiTheme="majorEastAsia" w:hAnsiTheme="majorEastAsia" w:eastAsiaTheme="majorEastAsia" w:cstheme="majorEastAsia"/>
          <w:sz w:val="24"/>
          <w:szCs w:val="24"/>
        </w:rPr>
      </w:pPr>
    </w:p>
    <w:p>
      <w:pPr>
        <w:spacing w:before="91" w:line="360" w:lineRule="auto"/>
        <w:jc w:val="center"/>
        <w:rPr>
          <w:rFonts w:hint="eastAsia" w:asciiTheme="majorEastAsia" w:hAnsiTheme="majorEastAsia" w:eastAsiaTheme="majorEastAsia" w:cstheme="majorEastAsia"/>
          <w:sz w:val="24"/>
          <w:szCs w:val="24"/>
        </w:rPr>
        <w:sectPr>
          <w:footerReference r:id="rId5" w:type="default"/>
          <w:pgSz w:w="11906" w:h="16839"/>
          <w:pgMar w:top="1440" w:right="1080" w:bottom="1440" w:left="1080" w:header="283" w:footer="283" w:gutter="0"/>
          <w:pgNumType w:fmt="decimal"/>
          <w:cols w:space="720" w:num="1"/>
        </w:sectPr>
      </w:pPr>
    </w:p>
    <w:sdt>
      <w:sdtPr>
        <w:rPr>
          <w:rFonts w:hint="eastAsia" w:asciiTheme="majorEastAsia" w:hAnsiTheme="majorEastAsia" w:eastAsiaTheme="majorEastAsia" w:cstheme="majorEastAsia"/>
          <w:sz w:val="24"/>
          <w:szCs w:val="24"/>
        </w:rPr>
        <w:id w:val="1"/>
        <w:docPartObj>
          <w:docPartGallery w:val="Table of Contents"/>
          <w:docPartUnique/>
        </w:docPartObj>
      </w:sdtPr>
      <w:sdtEndPr>
        <w:rPr>
          <w:rFonts w:hint="eastAsia" w:asciiTheme="majorEastAsia" w:hAnsiTheme="majorEastAsia" w:eastAsiaTheme="majorEastAsia" w:cstheme="majorEastAsia"/>
          <w:sz w:val="24"/>
          <w:szCs w:val="24"/>
        </w:rPr>
      </w:sdtEndPr>
      <w:sdtContent>
        <w:p>
          <w:pPr>
            <w:spacing w:before="91" w:line="480" w:lineRule="auto"/>
            <w:jc w:val="center"/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b/>
              <w:bCs/>
              <w:spacing w:val="-32"/>
              <w:sz w:val="24"/>
              <w:szCs w:val="24"/>
            </w:rPr>
            <w:t>目</w:t>
          </w:r>
          <w:r>
            <w:rPr>
              <w:rFonts w:hint="eastAsia" w:asciiTheme="majorEastAsia" w:hAnsiTheme="majorEastAsia" w:eastAsiaTheme="majorEastAsia" w:cstheme="majorEastAsia"/>
              <w:b/>
              <w:bCs/>
              <w:spacing w:val="-32"/>
              <w:sz w:val="24"/>
              <w:szCs w:val="24"/>
              <w:lang w:val="en-US" w:eastAsia="zh-CN"/>
            </w:rPr>
            <w:t xml:space="preserve">   </w:t>
          </w:r>
          <w:r>
            <w:rPr>
              <w:rFonts w:hint="eastAsia" w:asciiTheme="majorEastAsia" w:hAnsiTheme="majorEastAsia" w:eastAsiaTheme="majorEastAsia" w:cstheme="majorEastAsia"/>
              <w:b/>
              <w:bCs/>
              <w:spacing w:val="-31"/>
              <w:sz w:val="24"/>
              <w:szCs w:val="24"/>
            </w:rPr>
            <w:t>录</w:t>
          </w:r>
        </w:p>
        <w:p>
          <w:pPr>
            <w:pStyle w:val="7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instrText xml:space="preserve">TOC \t "标题 2,1,标题 3,2" \h \u </w:instrText>
          </w:r>
          <w:r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_Toc9547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19"/>
              <w:szCs w:val="24"/>
            </w:rPr>
            <w:t>第1章业务流程</w:t>
          </w:r>
          <w:r>
            <w:tab/>
          </w:r>
          <w:r>
            <w:fldChar w:fldCharType="begin"/>
          </w:r>
          <w:r>
            <w:instrText xml:space="preserve"> PAGEREF _Toc9547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_Toc25652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default" w:asciiTheme="majorEastAsia" w:hAnsiTheme="majorEastAsia" w:eastAsiaTheme="majorEastAsia" w:cstheme="majorEastAsia"/>
              <w:spacing w:val="-8"/>
              <w:szCs w:val="24"/>
            </w:rPr>
            <w:t>1.1</w:t>
          </w:r>
          <w:r>
            <w:rPr>
              <w:rFonts w:hint="eastAsia" w:asciiTheme="majorEastAsia" w:hAnsiTheme="majorEastAsia" w:eastAsiaTheme="majorEastAsia" w:cstheme="majorEastAsia"/>
              <w:bCs/>
              <w:spacing w:val="5"/>
              <w:szCs w:val="24"/>
              <w:lang w:val="en-US" w:eastAsia="zh-CN"/>
            </w:rPr>
            <w:t>设备接入</w:t>
          </w:r>
          <w:r>
            <w:rPr>
              <w:rFonts w:hint="eastAsia" w:asciiTheme="majorEastAsia" w:hAnsiTheme="majorEastAsia" w:eastAsiaTheme="majorEastAsia" w:cstheme="majorEastAsia"/>
              <w:bCs/>
              <w:spacing w:val="5"/>
              <w:szCs w:val="24"/>
            </w:rPr>
            <w:t>流</w:t>
          </w:r>
          <w:r>
            <w:rPr>
              <w:rFonts w:hint="eastAsia" w:asciiTheme="majorEastAsia" w:hAnsiTheme="majorEastAsia" w:eastAsiaTheme="majorEastAsia" w:cstheme="majorEastAsia"/>
              <w:bCs/>
              <w:spacing w:val="3"/>
              <w:szCs w:val="24"/>
            </w:rPr>
            <w:t>程</w:t>
          </w:r>
          <w:r>
            <w:rPr>
              <w:rFonts w:hint="eastAsia" w:asciiTheme="majorEastAsia" w:hAnsiTheme="majorEastAsia" w:eastAsiaTheme="majorEastAsia" w:cstheme="majorEastAsia"/>
              <w:bCs/>
              <w:spacing w:val="3"/>
              <w:szCs w:val="24"/>
              <w:lang w:eastAsia="zh-CN"/>
            </w:rPr>
            <w:t>（考勤设备、噪音扬尘、采集设备、升降机、塔吊、车辆设备）</w:t>
          </w:r>
          <w:r>
            <w:tab/>
          </w:r>
          <w:r>
            <w:fldChar w:fldCharType="begin"/>
          </w:r>
          <w:r>
            <w:instrText xml:space="preserve"> PAGEREF _Toc25652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_Toc508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default" w:asciiTheme="majorEastAsia" w:hAnsiTheme="majorEastAsia" w:eastAsiaTheme="majorEastAsia" w:cstheme="majorEastAsia"/>
              <w:bCs/>
              <w:spacing w:val="5"/>
              <w:szCs w:val="24"/>
              <w:lang w:val="en-US" w:eastAsia="zh-CN"/>
            </w:rPr>
            <w:t>1.2</w:t>
          </w:r>
          <w:r>
            <w:rPr>
              <w:rFonts w:hint="eastAsia" w:asciiTheme="majorEastAsia" w:hAnsiTheme="majorEastAsia" w:eastAsiaTheme="majorEastAsia" w:cstheme="majorEastAsia"/>
              <w:bCs/>
              <w:spacing w:val="5"/>
              <w:szCs w:val="24"/>
              <w:lang w:val="en-US" w:eastAsia="zh-CN"/>
            </w:rPr>
            <w:t>视频设备接入流程</w:t>
          </w:r>
          <w:r>
            <w:tab/>
          </w:r>
          <w:r>
            <w:fldChar w:fldCharType="begin"/>
          </w:r>
          <w:r>
            <w:instrText xml:space="preserve"> PAGEREF _Toc508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7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_Toc5132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19"/>
              <w:szCs w:val="24"/>
            </w:rPr>
            <w:t>第</w:t>
          </w:r>
          <w:r>
            <w:rPr>
              <w:rFonts w:hint="eastAsia" w:asciiTheme="majorEastAsia" w:hAnsiTheme="majorEastAsia" w:eastAsiaTheme="majorEastAsia" w:cstheme="majorEastAsia"/>
              <w:bCs/>
              <w:spacing w:val="13"/>
              <w:szCs w:val="24"/>
            </w:rPr>
            <w:t>2章应用说明</w:t>
          </w:r>
          <w:r>
            <w:tab/>
          </w:r>
          <w:r>
            <w:fldChar w:fldCharType="begin"/>
          </w:r>
          <w:r>
            <w:instrText xml:space="preserve"> PAGEREF _Toc5132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_Toc27343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18"/>
              <w:szCs w:val="24"/>
            </w:rPr>
            <w:t>2</w:t>
          </w:r>
          <w:r>
            <w:rPr>
              <w:rFonts w:hint="eastAsia" w:asciiTheme="majorEastAsia" w:hAnsiTheme="majorEastAsia" w:eastAsiaTheme="majorEastAsia" w:cstheme="majorEastAsia"/>
              <w:bCs/>
              <w:spacing w:val="13"/>
              <w:szCs w:val="24"/>
            </w:rPr>
            <w:t>.1供应商注册</w:t>
          </w:r>
          <w:r>
            <w:tab/>
          </w:r>
          <w:r>
            <w:fldChar w:fldCharType="begin"/>
          </w:r>
          <w:r>
            <w:instrText xml:space="preserve"> PAGEREF _Toc27343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_Toc4640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8"/>
              <w:szCs w:val="24"/>
            </w:rPr>
            <w:t>2</w:t>
          </w:r>
          <w:r>
            <w:rPr>
              <w:rFonts w:hint="eastAsia" w:asciiTheme="majorEastAsia" w:hAnsiTheme="majorEastAsia" w:eastAsiaTheme="majorEastAsia" w:cstheme="majorEastAsia"/>
              <w:bCs/>
              <w:spacing w:val="5"/>
              <w:szCs w:val="24"/>
            </w:rPr>
            <w:t>.</w:t>
          </w:r>
          <w:r>
            <w:rPr>
              <w:rFonts w:hint="eastAsia" w:asciiTheme="majorEastAsia" w:hAnsiTheme="majorEastAsia" w:eastAsiaTheme="majorEastAsia" w:cstheme="majorEastAsia"/>
              <w:bCs/>
              <w:spacing w:val="4"/>
              <w:szCs w:val="24"/>
            </w:rPr>
            <w:t>2供应商登录</w:t>
          </w:r>
          <w:r>
            <w:tab/>
          </w:r>
          <w:r>
            <w:fldChar w:fldCharType="begin"/>
          </w:r>
          <w:r>
            <w:instrText xml:space="preserve"> PAGEREF _Toc4640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_Toc25104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8"/>
              <w:szCs w:val="24"/>
            </w:rPr>
            <w:t>2</w:t>
          </w:r>
          <w:r>
            <w:rPr>
              <w:rFonts w:hint="eastAsia" w:asciiTheme="majorEastAsia" w:hAnsiTheme="majorEastAsia" w:eastAsiaTheme="majorEastAsia" w:cstheme="majorEastAsia"/>
              <w:bCs/>
              <w:spacing w:val="5"/>
              <w:szCs w:val="24"/>
            </w:rPr>
            <w:t>.</w:t>
          </w:r>
          <w:r>
            <w:rPr>
              <w:rFonts w:hint="eastAsia" w:asciiTheme="majorEastAsia" w:hAnsiTheme="majorEastAsia" w:eastAsiaTheme="majorEastAsia" w:cstheme="majorEastAsia"/>
              <w:bCs/>
              <w:spacing w:val="4"/>
              <w:szCs w:val="24"/>
            </w:rPr>
            <w:t>3供应商信息</w:t>
          </w:r>
          <w:r>
            <w:tab/>
          </w:r>
          <w:r>
            <w:fldChar w:fldCharType="begin"/>
          </w:r>
          <w:r>
            <w:instrText xml:space="preserve"> PAGEREF _Toc25104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4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_Toc1677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10"/>
              <w:szCs w:val="24"/>
            </w:rPr>
            <w:t>2</w:t>
          </w:r>
          <w:r>
            <w:rPr>
              <w:rFonts w:hint="eastAsia" w:asciiTheme="majorEastAsia" w:hAnsiTheme="majorEastAsia" w:eastAsiaTheme="majorEastAsia" w:cstheme="majorEastAsia"/>
              <w:bCs/>
              <w:spacing w:val="9"/>
              <w:szCs w:val="24"/>
            </w:rPr>
            <w:t>.</w:t>
          </w:r>
          <w:r>
            <w:rPr>
              <w:rFonts w:hint="eastAsia" w:asciiTheme="majorEastAsia" w:hAnsiTheme="majorEastAsia" w:eastAsiaTheme="majorEastAsia" w:cstheme="majorEastAsia"/>
              <w:bCs/>
              <w:spacing w:val="5"/>
              <w:szCs w:val="24"/>
            </w:rPr>
            <w:t>3.1供应商信息完善</w:t>
          </w:r>
          <w:r>
            <w:tab/>
          </w:r>
          <w:r>
            <w:fldChar w:fldCharType="begin"/>
          </w:r>
          <w:r>
            <w:instrText xml:space="preserve"> PAGEREF _Toc1677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4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_Toc27228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Cs w:val="24"/>
            </w:rPr>
            <w:t>2.3.2选择申请业务范围</w:t>
          </w:r>
          <w:r>
            <w:tab/>
          </w:r>
          <w:r>
            <w:fldChar w:fldCharType="begin"/>
          </w:r>
          <w:r>
            <w:instrText xml:space="preserve"> PAGEREF _Toc27228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_Toc24714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2"/>
              <w:szCs w:val="24"/>
            </w:rPr>
            <w:t>2.4</w:t>
          </w:r>
          <w:r>
            <w:rPr>
              <w:rFonts w:hint="eastAsia" w:asciiTheme="majorEastAsia" w:hAnsiTheme="majorEastAsia" w:eastAsiaTheme="majorEastAsia" w:cstheme="majorEastAsia"/>
              <w:bCs/>
              <w:spacing w:val="2"/>
              <w:szCs w:val="24"/>
              <w:lang w:val="en-US" w:eastAsia="zh-CN"/>
            </w:rPr>
            <w:t>设备</w:t>
          </w:r>
          <w:r>
            <w:rPr>
              <w:rFonts w:hint="eastAsia" w:asciiTheme="majorEastAsia" w:hAnsiTheme="majorEastAsia" w:eastAsiaTheme="majorEastAsia" w:cstheme="majorEastAsia"/>
              <w:bCs/>
              <w:spacing w:val="2"/>
              <w:szCs w:val="24"/>
            </w:rPr>
            <w:t>接入申请</w:t>
          </w:r>
          <w:r>
            <w:tab/>
          </w:r>
          <w:r>
            <w:fldChar w:fldCharType="begin"/>
          </w:r>
          <w:r>
            <w:instrText xml:space="preserve"> PAGEREF _Toc24714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4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_Toc6364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-1"/>
              <w:szCs w:val="24"/>
            </w:rPr>
            <w:t>2.4.1接入申请-</w:t>
          </w:r>
          <w:r>
            <w:rPr>
              <w:rFonts w:hint="eastAsia" w:asciiTheme="majorEastAsia" w:hAnsiTheme="majorEastAsia" w:eastAsiaTheme="majorEastAsia" w:cstheme="majorEastAsia"/>
              <w:bCs/>
              <w:szCs w:val="24"/>
            </w:rPr>
            <w:t>已办</w:t>
          </w:r>
          <w:r>
            <w:tab/>
          </w:r>
          <w:r>
            <w:fldChar w:fldCharType="begin"/>
          </w:r>
          <w:r>
            <w:instrText xml:space="preserve"> PAGEREF _Toc6364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4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_Toc24643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-1"/>
              <w:szCs w:val="24"/>
            </w:rPr>
            <w:t>2.4.2接入申请-</w:t>
          </w:r>
          <w:r>
            <w:rPr>
              <w:rFonts w:hint="eastAsia" w:asciiTheme="majorEastAsia" w:hAnsiTheme="majorEastAsia" w:eastAsiaTheme="majorEastAsia" w:cstheme="majorEastAsia"/>
              <w:bCs/>
              <w:szCs w:val="24"/>
            </w:rPr>
            <w:t>待办</w:t>
          </w:r>
          <w:r>
            <w:tab/>
          </w:r>
          <w:r>
            <w:fldChar w:fldCharType="begin"/>
          </w:r>
          <w:r>
            <w:instrText xml:space="preserve"> PAGEREF _Toc24643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4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_Toc13864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-1"/>
              <w:szCs w:val="24"/>
            </w:rPr>
            <w:t>2.4.3接入申请-</w:t>
          </w:r>
          <w:r>
            <w:rPr>
              <w:rFonts w:hint="eastAsia" w:asciiTheme="majorEastAsia" w:hAnsiTheme="majorEastAsia" w:eastAsiaTheme="majorEastAsia" w:cstheme="majorEastAsia"/>
              <w:bCs/>
              <w:szCs w:val="24"/>
            </w:rPr>
            <w:t>办结</w:t>
          </w:r>
          <w:r>
            <w:tab/>
          </w:r>
          <w:r>
            <w:fldChar w:fldCharType="begin"/>
          </w:r>
          <w:r>
            <w:instrText xml:space="preserve"> PAGEREF _Toc13864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4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_Toc30882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10"/>
              <w:szCs w:val="24"/>
            </w:rPr>
            <w:t>2</w:t>
          </w:r>
          <w:r>
            <w:rPr>
              <w:rFonts w:hint="eastAsia" w:asciiTheme="majorEastAsia" w:hAnsiTheme="majorEastAsia" w:eastAsiaTheme="majorEastAsia" w:cstheme="majorEastAsia"/>
              <w:bCs/>
              <w:spacing w:val="6"/>
              <w:szCs w:val="24"/>
            </w:rPr>
            <w:t>.4.4再次申请同类型设备</w:t>
          </w:r>
          <w:r>
            <w:tab/>
          </w:r>
          <w:r>
            <w:fldChar w:fldCharType="begin"/>
          </w:r>
          <w:r>
            <w:instrText xml:space="preserve"> PAGEREF _Toc30882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_Toc19302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2"/>
              <w:szCs w:val="24"/>
              <w:lang w:val="en-US" w:eastAsia="zh-CN"/>
            </w:rPr>
            <w:t>2.5供应商视频接入申请</w:t>
          </w:r>
          <w:r>
            <w:tab/>
          </w:r>
          <w:r>
            <w:fldChar w:fldCharType="begin"/>
          </w:r>
          <w:r>
            <w:instrText xml:space="preserve"> PAGEREF _Toc19302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_Toc4211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2"/>
              <w:szCs w:val="24"/>
              <w:lang w:val="en-US" w:eastAsia="zh-CN"/>
            </w:rPr>
            <w:t>2.6供应商查看设备在线情况</w:t>
          </w:r>
          <w:r>
            <w:tab/>
          </w:r>
          <w:r>
            <w:fldChar w:fldCharType="begin"/>
          </w:r>
          <w:r>
            <w:instrText xml:space="preserve"> PAGEREF _Toc4211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pStyle w:val="7"/>
            <w:tabs>
              <w:tab w:val="right" w:leader="dot" w:pos="9746"/>
            </w:tabs>
            <w:spacing w:line="480" w:lineRule="auto"/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instrText xml:space="preserve"> HYPERLINK \l _Toc9584 </w:instrText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bCs/>
              <w:spacing w:val="2"/>
              <w:szCs w:val="24"/>
              <w:lang w:val="en-US" w:eastAsia="zh-CN"/>
            </w:rPr>
            <w:t>附件</w:t>
          </w:r>
          <w:r>
            <w:tab/>
          </w:r>
          <w:r>
            <w:fldChar w:fldCharType="begin"/>
          </w:r>
          <w:r>
            <w:instrText xml:space="preserve"> PAGEREF _Toc9584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  <w:p>
          <w:pPr>
            <w:spacing w:line="480" w:lineRule="auto"/>
            <w:rPr>
              <w:rFonts w:hint="eastAsia" w:asciiTheme="majorEastAsia" w:hAnsiTheme="majorEastAsia" w:eastAsiaTheme="majorEastAsia" w:cstheme="majorEastAsia"/>
              <w:sz w:val="24"/>
              <w:szCs w:val="24"/>
            </w:rPr>
          </w:pPr>
          <w:r>
            <w:rPr>
              <w:rFonts w:hint="eastAsia" w:asciiTheme="majorEastAsia" w:hAnsiTheme="majorEastAsia" w:eastAsiaTheme="majorEastAsia" w:cstheme="majorEastAsia"/>
              <w:szCs w:val="24"/>
            </w:rPr>
            <w:fldChar w:fldCharType="end"/>
          </w:r>
        </w:p>
      </w:sdtContent>
    </w:sdt>
    <w:p>
      <w:pPr>
        <w:rPr>
          <w:rFonts w:hint="eastAsia" w:ascii="Arial" w:hAnsi="Arial" w:eastAsia="Arial" w:cs="Arial"/>
          <w:snapToGrid w:val="0"/>
          <w:color w:val="000000"/>
          <w:kern w:val="0"/>
          <w:sz w:val="21"/>
          <w:szCs w:val="21"/>
        </w:rPr>
      </w:pPr>
      <w:r>
        <w:rPr>
          <w:rFonts w:hint="eastAsia" w:ascii="Arial" w:hAnsi="Arial" w:eastAsia="Arial" w:cs="Arial"/>
          <w:snapToGrid w:val="0"/>
          <w:color w:val="000000"/>
          <w:kern w:val="0"/>
          <w:sz w:val="21"/>
          <w:szCs w:val="21"/>
        </w:rPr>
        <w:br w:type="page"/>
      </w:r>
    </w:p>
    <w:p>
      <w:pPr>
        <w:bidi w:val="0"/>
        <w:rPr>
          <w:rFonts w:hint="eastAsia" w:ascii="Arial" w:hAnsi="Arial" w:eastAsia="Arial" w:cs="Arial"/>
          <w:snapToGrid w:val="0"/>
          <w:color w:val="000000"/>
          <w:kern w:val="0"/>
          <w:sz w:val="21"/>
          <w:szCs w:val="21"/>
        </w:rPr>
      </w:pPr>
    </w:p>
    <w:p>
      <w:pPr>
        <w:spacing w:before="166" w:line="360" w:lineRule="auto"/>
        <w:ind w:left="12"/>
        <w:jc w:val="center"/>
        <w:outlineLvl w:val="0"/>
        <w:rPr>
          <w:rFonts w:hint="eastAsia" w:asciiTheme="majorEastAsia" w:hAnsiTheme="majorEastAsia" w:eastAsiaTheme="majorEastAsia" w:cstheme="majorEastAsia"/>
          <w:b/>
          <w:bCs/>
          <w:spacing w:val="19"/>
          <w:sz w:val="24"/>
          <w:szCs w:val="24"/>
        </w:rPr>
      </w:pPr>
      <w:bookmarkStart w:id="0" w:name="_bookmark1"/>
      <w:bookmarkEnd w:id="0"/>
      <w:bookmarkStart w:id="1" w:name="_Toc16233"/>
      <w:bookmarkStart w:id="2" w:name="_Toc9547"/>
      <w:bookmarkStart w:id="3" w:name="_Toc10421"/>
      <w:r>
        <w:rPr>
          <w:rFonts w:hint="eastAsia" w:asciiTheme="majorEastAsia" w:hAnsiTheme="majorEastAsia" w:eastAsiaTheme="majorEastAsia" w:cstheme="majorEastAsia"/>
          <w:b/>
          <w:bCs/>
          <w:spacing w:val="19"/>
          <w:sz w:val="24"/>
          <w:szCs w:val="24"/>
        </w:rPr>
        <w:t>第1章业务流程</w:t>
      </w:r>
      <w:bookmarkEnd w:id="1"/>
      <w:bookmarkEnd w:id="2"/>
      <w:bookmarkEnd w:id="3"/>
    </w:p>
    <w:p>
      <w:pPr>
        <w:numPr>
          <w:ilvl w:val="1"/>
          <w:numId w:val="1"/>
        </w:numPr>
        <w:spacing w:before="105" w:line="360" w:lineRule="auto"/>
        <w:ind w:left="22"/>
        <w:outlineLvl w:val="1"/>
        <w:rPr>
          <w:rFonts w:hint="eastAsia" w:asciiTheme="majorEastAsia" w:hAnsiTheme="majorEastAsia" w:eastAsiaTheme="majorEastAsia" w:cstheme="majorEastAsia"/>
          <w:spacing w:val="-8"/>
          <w:sz w:val="24"/>
          <w:szCs w:val="24"/>
        </w:rPr>
      </w:pPr>
      <w:bookmarkStart w:id="4" w:name="_bookmark2"/>
      <w:bookmarkEnd w:id="4"/>
      <w:bookmarkStart w:id="5" w:name="_Toc17638"/>
      <w:bookmarkStart w:id="6" w:name="_Toc11469"/>
      <w:bookmarkStart w:id="7" w:name="_Toc25652"/>
      <w:r>
        <w:rPr>
          <w:rFonts w:hint="eastAsia" w:asciiTheme="majorEastAsia" w:hAnsiTheme="majorEastAsia" w:eastAsiaTheme="majorEastAsia" w:cstheme="majorEastAsia"/>
          <w:b/>
          <w:bCs/>
          <w:spacing w:val="5"/>
          <w:sz w:val="24"/>
          <w:szCs w:val="24"/>
          <w:lang w:val="en-US" w:eastAsia="zh-CN"/>
        </w:rPr>
        <w:t>设备接入</w:t>
      </w:r>
      <w:r>
        <w:rPr>
          <w:rFonts w:hint="eastAsia" w:asciiTheme="majorEastAsia" w:hAnsiTheme="majorEastAsia" w:eastAsiaTheme="majorEastAsia" w:cstheme="majorEastAsia"/>
          <w:b/>
          <w:bCs/>
          <w:spacing w:val="5"/>
          <w:sz w:val="24"/>
          <w:szCs w:val="24"/>
        </w:rPr>
        <w:t>流</w:t>
      </w:r>
      <w:r>
        <w:rPr>
          <w:rFonts w:hint="eastAsia" w:asciiTheme="majorEastAsia" w:hAnsiTheme="majorEastAsia" w:eastAsiaTheme="majorEastAsia" w:cstheme="majorEastAsia"/>
          <w:b/>
          <w:bCs/>
          <w:spacing w:val="3"/>
          <w:sz w:val="24"/>
          <w:szCs w:val="24"/>
        </w:rPr>
        <w:t>程</w:t>
      </w:r>
      <w:bookmarkEnd w:id="5"/>
      <w:bookmarkEnd w:id="6"/>
      <w:r>
        <w:rPr>
          <w:rFonts w:hint="eastAsia" w:asciiTheme="majorEastAsia" w:hAnsiTheme="majorEastAsia" w:eastAsiaTheme="majorEastAsia" w:cstheme="majorEastAsia"/>
          <w:b/>
          <w:bCs/>
          <w:spacing w:val="3"/>
          <w:sz w:val="24"/>
          <w:szCs w:val="24"/>
          <w:lang w:eastAsia="zh-CN"/>
        </w:rPr>
        <w:t>（考勤设备、噪音扬尘、采集设备、升降机、塔吊、车辆设备）</w:t>
      </w:r>
      <w:bookmarkEnd w:id="7"/>
    </w:p>
    <w:p>
      <w:pPr>
        <w:bidi w:val="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3954780" cy="7664450"/>
            <wp:effectExtent l="0" t="0" r="7620" b="127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54780" cy="766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"/>
        </w:numPr>
        <w:spacing w:before="105" w:line="360" w:lineRule="auto"/>
        <w:ind w:left="22"/>
        <w:outlineLvl w:val="1"/>
        <w:rPr>
          <w:rFonts w:hint="eastAsia" w:asciiTheme="majorEastAsia" w:hAnsiTheme="majorEastAsia" w:eastAsiaTheme="majorEastAsia" w:cstheme="majorEastAsia"/>
          <w:b/>
          <w:bCs/>
          <w:spacing w:val="5"/>
          <w:sz w:val="24"/>
          <w:szCs w:val="24"/>
          <w:lang w:val="en-US" w:eastAsia="zh-CN"/>
        </w:rPr>
      </w:pPr>
      <w:bookmarkStart w:id="8" w:name="_bookmark3"/>
      <w:bookmarkEnd w:id="8"/>
      <w:bookmarkStart w:id="9" w:name="_Toc14441"/>
      <w:bookmarkStart w:id="10" w:name="_Toc30332"/>
      <w:bookmarkStart w:id="11" w:name="_Toc508"/>
      <w:r>
        <w:rPr>
          <w:rFonts w:hint="eastAsia" w:asciiTheme="majorEastAsia" w:hAnsiTheme="majorEastAsia" w:eastAsiaTheme="majorEastAsia" w:cstheme="majorEastAsia"/>
          <w:b/>
          <w:bCs/>
          <w:spacing w:val="5"/>
          <w:sz w:val="24"/>
          <w:szCs w:val="24"/>
          <w:lang w:val="en-US" w:eastAsia="zh-CN"/>
        </w:rPr>
        <w:t>视频设备接入流程</w:t>
      </w:r>
      <w:bookmarkEnd w:id="9"/>
      <w:bookmarkEnd w:id="10"/>
      <w:bookmarkEnd w:id="11"/>
    </w:p>
    <w:p>
      <w:pPr>
        <w:spacing w:before="242" w:line="360" w:lineRule="auto"/>
        <w:ind w:left="13"/>
        <w:jc w:val="center"/>
        <w:rPr>
          <w:rFonts w:hint="eastAsia" w:asciiTheme="majorEastAsia" w:hAnsiTheme="majorEastAsia" w:eastAsiaTheme="majorEastAsia" w:cstheme="majorEastAsia"/>
          <w:spacing w:val="-8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2750820" cy="5402580"/>
            <wp:effectExtent l="0" t="0" r="7620" b="762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50820" cy="540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Theme="majorEastAsia" w:hAnsiTheme="majorEastAsia" w:eastAsiaTheme="majorEastAsia" w:cstheme="majorEastAsia"/>
          <w:sz w:val="24"/>
          <w:szCs w:val="24"/>
        </w:rPr>
      </w:pPr>
    </w:p>
    <w:p>
      <w:pPr>
        <w:spacing w:line="360" w:lineRule="auto"/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sectPr>
          <w:footerReference r:id="rId6" w:type="default"/>
          <w:pgSz w:w="11906" w:h="16839"/>
          <w:pgMar w:top="1440" w:right="1080" w:bottom="1440" w:left="1080" w:header="283" w:footer="283" w:gutter="0"/>
          <w:pgNumType w:fmt="decimal" w:start="1"/>
          <w:cols w:space="720" w:num="1"/>
        </w:sectPr>
      </w:pPr>
    </w:p>
    <w:p>
      <w:pPr>
        <w:spacing w:before="166" w:line="360" w:lineRule="auto"/>
        <w:ind w:left="12"/>
        <w:jc w:val="center"/>
        <w:outlineLvl w:val="0"/>
        <w:rPr>
          <w:rFonts w:hint="eastAsia" w:asciiTheme="majorEastAsia" w:hAnsiTheme="majorEastAsia" w:eastAsiaTheme="majorEastAsia" w:cstheme="majorEastAsia"/>
          <w:sz w:val="24"/>
          <w:szCs w:val="24"/>
        </w:rPr>
      </w:pPr>
      <w:bookmarkStart w:id="12" w:name="_bookmark6"/>
      <w:bookmarkEnd w:id="12"/>
      <w:bookmarkStart w:id="13" w:name="_Toc22740"/>
      <w:bookmarkStart w:id="14" w:name="_Toc5132"/>
      <w:bookmarkStart w:id="15" w:name="_Toc24114"/>
      <w:r>
        <w:rPr>
          <w:rFonts w:hint="eastAsia" w:asciiTheme="majorEastAsia" w:hAnsiTheme="majorEastAsia" w:eastAsiaTheme="majorEastAsia" w:cstheme="majorEastAsia"/>
          <w:b/>
          <w:bCs/>
          <w:spacing w:val="19"/>
          <w:sz w:val="24"/>
          <w:szCs w:val="24"/>
        </w:rPr>
        <w:t>第</w:t>
      </w:r>
      <w:r>
        <w:rPr>
          <w:rFonts w:hint="eastAsia" w:asciiTheme="majorEastAsia" w:hAnsiTheme="majorEastAsia" w:eastAsiaTheme="majorEastAsia" w:cstheme="majorEastAsia"/>
          <w:b/>
          <w:bCs/>
          <w:spacing w:val="13"/>
          <w:sz w:val="24"/>
          <w:szCs w:val="24"/>
        </w:rPr>
        <w:t>2章应用说明</w:t>
      </w:r>
      <w:bookmarkEnd w:id="13"/>
      <w:bookmarkEnd w:id="14"/>
      <w:bookmarkEnd w:id="15"/>
    </w:p>
    <w:p>
      <w:pPr>
        <w:spacing w:before="105" w:line="360" w:lineRule="auto"/>
        <w:ind w:left="14"/>
        <w:outlineLvl w:val="1"/>
        <w:rPr>
          <w:rFonts w:hint="eastAsia" w:asciiTheme="majorEastAsia" w:hAnsiTheme="majorEastAsia" w:eastAsiaTheme="majorEastAsia" w:cstheme="majorEastAsia"/>
          <w:sz w:val="24"/>
          <w:szCs w:val="24"/>
        </w:rPr>
      </w:pPr>
      <w:bookmarkStart w:id="16" w:name="_bookmark7"/>
      <w:bookmarkEnd w:id="16"/>
      <w:bookmarkStart w:id="17" w:name="_Toc27343"/>
      <w:bookmarkStart w:id="18" w:name="_Toc18544"/>
      <w:bookmarkStart w:id="19" w:name="_Toc18580"/>
      <w:r>
        <w:rPr>
          <w:rFonts w:hint="eastAsia" w:asciiTheme="majorEastAsia" w:hAnsiTheme="majorEastAsia" w:eastAsiaTheme="majorEastAsia" w:cstheme="majorEastAsia"/>
          <w:b/>
          <w:bCs/>
          <w:spacing w:val="18"/>
          <w:sz w:val="24"/>
          <w:szCs w:val="24"/>
        </w:rPr>
        <w:t>2</w:t>
      </w:r>
      <w:r>
        <w:rPr>
          <w:rFonts w:hint="eastAsia" w:asciiTheme="majorEastAsia" w:hAnsiTheme="majorEastAsia" w:eastAsiaTheme="majorEastAsia" w:cstheme="majorEastAsia"/>
          <w:b/>
          <w:bCs/>
          <w:spacing w:val="13"/>
          <w:sz w:val="24"/>
          <w:szCs w:val="24"/>
        </w:rPr>
        <w:t>.1供应商注册</w:t>
      </w:r>
      <w:bookmarkEnd w:id="17"/>
      <w:bookmarkEnd w:id="18"/>
      <w:bookmarkEnd w:id="19"/>
    </w:p>
    <w:p>
      <w:pPr>
        <w:spacing w:line="360" w:lineRule="auto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670040" cy="2600325"/>
            <wp:effectExtent l="0" t="0" r="5080" b="5715"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7004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83" w:line="360" w:lineRule="auto"/>
        <w:ind w:left="4614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11"/>
          <w:sz w:val="24"/>
          <w:szCs w:val="24"/>
        </w:rPr>
        <w:t>平</w:t>
      </w:r>
      <w:r>
        <w:rPr>
          <w:rFonts w:hint="eastAsia" w:asciiTheme="majorEastAsia" w:hAnsiTheme="majorEastAsia" w:eastAsiaTheme="majorEastAsia" w:cstheme="majorEastAsia"/>
          <w:b/>
          <w:bCs/>
          <w:spacing w:val="7"/>
          <w:sz w:val="24"/>
          <w:szCs w:val="24"/>
        </w:rPr>
        <w:t>台登录页面</w:t>
      </w:r>
    </w:p>
    <w:p>
      <w:pPr>
        <w:spacing w:before="242" w:line="360" w:lineRule="auto"/>
        <w:ind w:left="13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pacing w:val="-8"/>
          <w:sz w:val="24"/>
          <w:szCs w:val="24"/>
        </w:rPr>
        <w:t>正式环境访问地</w:t>
      </w:r>
      <w:r>
        <w:rPr>
          <w:rFonts w:hint="eastAsia" w:asciiTheme="majorEastAsia" w:hAnsiTheme="majorEastAsia" w:eastAsiaTheme="majorEastAsia" w:cstheme="majorEastAsia"/>
          <w:spacing w:val="-5"/>
          <w:sz w:val="24"/>
          <w:szCs w:val="24"/>
        </w:rPr>
        <w:t>址</w:t>
      </w:r>
      <w:r>
        <w:rPr>
          <w:rFonts w:hint="eastAsia" w:asciiTheme="majorEastAsia" w:hAnsiTheme="majorEastAsia" w:eastAsiaTheme="majorEastAsia" w:cstheme="majorEastAsia"/>
          <w:spacing w:val="-4"/>
          <w:sz w:val="24"/>
          <w:szCs w:val="24"/>
        </w:rPr>
        <w:t>：  http://jmzhgd.jiangmen.cn/login，在浏览器输入地址访问成功后，</w:t>
      </w:r>
      <w:r>
        <w:rPr>
          <w:rFonts w:hint="eastAsia" w:asciiTheme="majorEastAsia" w:hAnsiTheme="majorEastAsia" w:eastAsiaTheme="majorEastAsia" w:cstheme="majorEastAsia"/>
          <w:sz w:val="24"/>
          <w:szCs w:val="24"/>
        </w:rPr>
        <w:t xml:space="preserve"> </w:t>
      </w:r>
      <w:r>
        <w:rPr>
          <w:rFonts w:hint="eastAsia" w:asciiTheme="majorEastAsia" w:hAnsiTheme="majorEastAsia" w:eastAsiaTheme="majorEastAsia" w:cstheme="majorEastAsia"/>
          <w:spacing w:val="-1"/>
          <w:sz w:val="24"/>
          <w:szCs w:val="24"/>
        </w:rPr>
        <w:t>点击【供应商注册】进入注册窗</w:t>
      </w:r>
      <w:r>
        <w:rPr>
          <w:rFonts w:hint="eastAsia" w:asciiTheme="majorEastAsia" w:hAnsiTheme="majorEastAsia" w:eastAsiaTheme="majorEastAsia" w:cstheme="majorEastAsia"/>
          <w:sz w:val="24"/>
          <w:szCs w:val="24"/>
        </w:rPr>
        <w:t>口。</w:t>
      </w:r>
      <w:r>
        <w:rPr>
          <w:rFonts w:hint="eastAsia" w:asciiTheme="majorEastAsia" w:hAnsiTheme="majorEastAsia" w:eastAsiaTheme="majorEastAsia" w:cstheme="majorEastAsi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923290</wp:posOffset>
                </wp:positionV>
                <wp:extent cx="6645910" cy="6350"/>
                <wp:effectExtent l="0" t="0" r="0" b="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5910" cy="635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pt;margin-top:72.7pt;height:0.5pt;width:523.3pt;mso-position-horizontal-relative:page;mso-position-vertical-relative:page;z-index:251661312;mso-width-relative:page;mso-height-relative:page;" fillcolor="#BFBFBF" filled="t" stroked="f" coordsize="21600,21600" o:allowincell="f" o:gfxdata="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FgAAAGRycy9QSwECFAAUAAAACACHTuJA7A6K&#10;5dsAAAALAQAADwAAAAAAAAABACAAAAA4AAAAZHJzL2Rvd25yZXYueG1sUEsBAhQAFAAAAAgAh07i&#10;QEe+7oKXAQAADwMAAA4AAAAAAAAAAQAgAAAAQAEAAGRycy9lMm9Eb2MueG1sUEsFBgAAAAAGAAYA&#10;WQEAAEkF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</w:p>
    <w:p>
      <w:pPr>
        <w:spacing w:before="162" w:line="360" w:lineRule="auto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638290" cy="2894965"/>
            <wp:effectExtent l="0" t="0" r="6350" b="635"/>
            <wp:docPr id="4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289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42" w:line="360" w:lineRule="auto"/>
        <w:ind w:left="4500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12"/>
          <w:sz w:val="24"/>
          <w:szCs w:val="24"/>
        </w:rPr>
        <w:t>供</w:t>
      </w:r>
      <w:r>
        <w:rPr>
          <w:rFonts w:hint="eastAsia" w:asciiTheme="majorEastAsia" w:hAnsiTheme="majorEastAsia" w:eastAsiaTheme="majorEastAsia" w:cstheme="majorEastAsia"/>
          <w:b/>
          <w:bCs/>
          <w:spacing w:val="9"/>
          <w:sz w:val="24"/>
          <w:szCs w:val="24"/>
        </w:rPr>
        <w:t>应商注册页面</w:t>
      </w:r>
    </w:p>
    <w:p>
      <w:pPr>
        <w:spacing w:before="243" w:line="360" w:lineRule="auto"/>
        <w:ind w:left="12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pacing w:val="-1"/>
          <w:position w:val="3"/>
          <w:sz w:val="24"/>
          <w:szCs w:val="24"/>
        </w:rPr>
        <w:t>填写所有必填项，点击【确定</w:t>
      </w:r>
      <w:r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  <w:t>】完成注册。</w:t>
      </w:r>
    </w:p>
    <w:p>
      <w:pPr>
        <w:spacing w:before="105" w:line="360" w:lineRule="auto"/>
        <w:ind w:left="14"/>
        <w:outlineLvl w:val="1"/>
        <w:rPr>
          <w:rFonts w:hint="eastAsia" w:asciiTheme="majorEastAsia" w:hAnsiTheme="majorEastAsia" w:eastAsiaTheme="majorEastAsia" w:cstheme="majorEastAsia"/>
          <w:sz w:val="24"/>
          <w:szCs w:val="24"/>
        </w:rPr>
      </w:pPr>
      <w:bookmarkStart w:id="20" w:name="_bookmark8"/>
      <w:bookmarkEnd w:id="20"/>
      <w:bookmarkStart w:id="21" w:name="_Toc30075"/>
      <w:bookmarkStart w:id="22" w:name="_Toc4640"/>
      <w:bookmarkStart w:id="23" w:name="_Toc13047"/>
      <w:r>
        <w:rPr>
          <w:rFonts w:hint="eastAsia" w:asciiTheme="majorEastAsia" w:hAnsiTheme="majorEastAsia" w:eastAsiaTheme="majorEastAsia" w:cstheme="majorEastAsia"/>
          <w:b/>
          <w:bCs/>
          <w:spacing w:val="8"/>
          <w:sz w:val="24"/>
          <w:szCs w:val="24"/>
        </w:rPr>
        <w:t>2</w:t>
      </w:r>
      <w:r>
        <w:rPr>
          <w:rFonts w:hint="eastAsia" w:asciiTheme="majorEastAsia" w:hAnsiTheme="majorEastAsia" w:eastAsiaTheme="majorEastAsia" w:cstheme="majorEastAsia"/>
          <w:b/>
          <w:bCs/>
          <w:spacing w:val="5"/>
          <w:sz w:val="24"/>
          <w:szCs w:val="24"/>
        </w:rPr>
        <w:t>.</w:t>
      </w:r>
      <w:r>
        <w:rPr>
          <w:rFonts w:hint="eastAsia" w:asciiTheme="majorEastAsia" w:hAnsiTheme="majorEastAsia" w:eastAsiaTheme="majorEastAsia" w:cstheme="majorEastAsia"/>
          <w:b/>
          <w:bCs/>
          <w:spacing w:val="4"/>
          <w:sz w:val="24"/>
          <w:szCs w:val="24"/>
        </w:rPr>
        <w:t>2供应商登录</w:t>
      </w:r>
      <w:bookmarkEnd w:id="21"/>
      <w:bookmarkEnd w:id="22"/>
      <w:bookmarkEnd w:id="23"/>
    </w:p>
    <w:p>
      <w:pPr>
        <w:spacing w:before="1" w:line="360" w:lineRule="auto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641465" cy="3095625"/>
            <wp:effectExtent l="0" t="0" r="3175" b="13335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146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84" w:line="360" w:lineRule="auto"/>
        <w:ind w:left="4500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12"/>
          <w:sz w:val="24"/>
          <w:szCs w:val="24"/>
        </w:rPr>
        <w:t>供</w:t>
      </w:r>
      <w:r>
        <w:rPr>
          <w:rFonts w:hint="eastAsia" w:asciiTheme="majorEastAsia" w:hAnsiTheme="majorEastAsia" w:eastAsiaTheme="majorEastAsia" w:cstheme="majorEastAsia"/>
          <w:b/>
          <w:bCs/>
          <w:spacing w:val="9"/>
          <w:sz w:val="24"/>
          <w:szCs w:val="24"/>
        </w:rPr>
        <w:t>应商登录页面</w:t>
      </w:r>
    </w:p>
    <w:p>
      <w:pPr>
        <w:spacing w:before="241" w:line="360" w:lineRule="auto"/>
        <w:ind w:left="10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pacing w:val="-18"/>
          <w:position w:val="3"/>
          <w:sz w:val="24"/>
          <w:szCs w:val="24"/>
        </w:rPr>
        <w:t>输入</w:t>
      </w:r>
      <w:r>
        <w:rPr>
          <w:rFonts w:hint="eastAsia" w:asciiTheme="majorEastAsia" w:hAnsiTheme="majorEastAsia" w:eastAsiaTheme="majorEastAsia" w:cstheme="majorEastAsia"/>
          <w:spacing w:val="-11"/>
          <w:position w:val="3"/>
          <w:sz w:val="24"/>
          <w:szCs w:val="24"/>
        </w:rPr>
        <w:t>已</w:t>
      </w:r>
      <w:r>
        <w:rPr>
          <w:rFonts w:hint="eastAsia" w:asciiTheme="majorEastAsia" w:hAnsiTheme="majorEastAsia" w:eastAsiaTheme="majorEastAsia" w:cstheme="majorEastAsia"/>
          <w:spacing w:val="-9"/>
          <w:position w:val="3"/>
          <w:sz w:val="24"/>
          <w:szCs w:val="24"/>
        </w:rPr>
        <w:t>注册成功的账号 、  密码 、验证码，点击【登录】进入平台。</w:t>
      </w: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635750" cy="3088640"/>
            <wp:effectExtent l="0" t="0" r="8890" b="5080"/>
            <wp:docPr id="5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08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54" w:line="360" w:lineRule="auto"/>
        <w:ind w:left="4396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9"/>
          <w:sz w:val="24"/>
          <w:szCs w:val="24"/>
        </w:rPr>
        <w:t>项目接入管理页面</w:t>
      </w:r>
    </w:p>
    <w:p>
      <w:pPr>
        <w:spacing w:before="241" w:line="360" w:lineRule="auto"/>
        <w:ind w:left="8"/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pacing w:val="-1"/>
          <w:position w:val="3"/>
          <w:sz w:val="24"/>
          <w:szCs w:val="24"/>
        </w:rPr>
        <w:t>成功登录后，供应</w:t>
      </w:r>
      <w:r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  <w:t>商用户的页面信息。</w:t>
      </w:r>
    </w:p>
    <w:p>
      <w:pPr>
        <w:spacing w:before="241" w:line="360" w:lineRule="auto"/>
        <w:ind w:left="8"/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</w:pPr>
    </w:p>
    <w:p>
      <w:pPr>
        <w:spacing w:before="105" w:line="360" w:lineRule="auto"/>
        <w:ind w:left="14"/>
        <w:outlineLvl w:val="1"/>
        <w:rPr>
          <w:rFonts w:hint="eastAsia" w:asciiTheme="majorEastAsia" w:hAnsiTheme="majorEastAsia" w:eastAsiaTheme="majorEastAsia" w:cstheme="majorEastAsia"/>
          <w:sz w:val="24"/>
          <w:szCs w:val="24"/>
        </w:rPr>
      </w:pPr>
      <w:bookmarkStart w:id="24" w:name="_bookmark9"/>
      <w:bookmarkEnd w:id="24"/>
      <w:bookmarkStart w:id="25" w:name="_Toc25104"/>
      <w:bookmarkStart w:id="26" w:name="_Toc5523"/>
      <w:bookmarkStart w:id="27" w:name="_Toc29178"/>
      <w:r>
        <w:rPr>
          <w:rFonts w:hint="eastAsia" w:asciiTheme="majorEastAsia" w:hAnsiTheme="majorEastAsia" w:eastAsiaTheme="majorEastAsia" w:cstheme="majorEastAsia"/>
          <w:b/>
          <w:bCs/>
          <w:spacing w:val="8"/>
          <w:sz w:val="24"/>
          <w:szCs w:val="24"/>
        </w:rPr>
        <w:t>2</w:t>
      </w:r>
      <w:r>
        <w:rPr>
          <w:rFonts w:hint="eastAsia" w:asciiTheme="majorEastAsia" w:hAnsiTheme="majorEastAsia" w:eastAsiaTheme="majorEastAsia" w:cstheme="majorEastAsia"/>
          <w:b/>
          <w:bCs/>
          <w:spacing w:val="5"/>
          <w:sz w:val="24"/>
          <w:szCs w:val="24"/>
        </w:rPr>
        <w:t>.</w:t>
      </w:r>
      <w:r>
        <w:rPr>
          <w:rFonts w:hint="eastAsia" w:asciiTheme="majorEastAsia" w:hAnsiTheme="majorEastAsia" w:eastAsiaTheme="majorEastAsia" w:cstheme="majorEastAsia"/>
          <w:b/>
          <w:bCs/>
          <w:spacing w:val="4"/>
          <w:sz w:val="24"/>
          <w:szCs w:val="24"/>
        </w:rPr>
        <w:t>3供应商信息</w:t>
      </w:r>
      <w:bookmarkEnd w:id="25"/>
      <w:bookmarkEnd w:id="26"/>
      <w:bookmarkEnd w:id="27"/>
    </w:p>
    <w:p>
      <w:pPr>
        <w:spacing w:before="98" w:line="360" w:lineRule="auto"/>
        <w:ind w:left="13"/>
        <w:outlineLvl w:val="2"/>
        <w:rPr>
          <w:rFonts w:hint="eastAsia" w:asciiTheme="majorEastAsia" w:hAnsiTheme="majorEastAsia" w:eastAsiaTheme="majorEastAsia" w:cstheme="majorEastAsia"/>
          <w:sz w:val="24"/>
          <w:szCs w:val="24"/>
        </w:rPr>
      </w:pPr>
      <w:bookmarkStart w:id="28" w:name="_bookmark10"/>
      <w:bookmarkEnd w:id="28"/>
      <w:bookmarkStart w:id="29" w:name="_Toc1677"/>
      <w:bookmarkStart w:id="30" w:name="_Toc23755"/>
      <w:bookmarkStart w:id="31" w:name="_Toc23651"/>
      <w:r>
        <w:rPr>
          <w:rFonts w:hint="eastAsia" w:asciiTheme="majorEastAsia" w:hAnsiTheme="majorEastAsia" w:eastAsiaTheme="majorEastAsia" w:cstheme="majorEastAsia"/>
          <w:b/>
          <w:bCs/>
          <w:spacing w:val="10"/>
          <w:sz w:val="24"/>
          <w:szCs w:val="24"/>
        </w:rPr>
        <w:t>2</w:t>
      </w:r>
      <w:r>
        <w:rPr>
          <w:rFonts w:hint="eastAsia" w:asciiTheme="majorEastAsia" w:hAnsiTheme="majorEastAsia" w:eastAsiaTheme="majorEastAsia" w:cstheme="majorEastAsia"/>
          <w:b/>
          <w:bCs/>
          <w:spacing w:val="9"/>
          <w:sz w:val="24"/>
          <w:szCs w:val="24"/>
        </w:rPr>
        <w:t>.</w:t>
      </w:r>
      <w:r>
        <w:rPr>
          <w:rFonts w:hint="eastAsia" w:asciiTheme="majorEastAsia" w:hAnsiTheme="majorEastAsia" w:eastAsiaTheme="majorEastAsia" w:cstheme="majorEastAsia"/>
          <w:b/>
          <w:bCs/>
          <w:spacing w:val="5"/>
          <w:sz w:val="24"/>
          <w:szCs w:val="24"/>
        </w:rPr>
        <w:t>3.1供应商信息完善</w:t>
      </w:r>
      <w:bookmarkEnd w:id="29"/>
      <w:bookmarkEnd w:id="30"/>
      <w:bookmarkEnd w:id="31"/>
    </w:p>
    <w:p>
      <w:pPr>
        <w:spacing w:line="360" w:lineRule="auto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640195" cy="2921000"/>
            <wp:effectExtent l="0" t="0" r="4445" b="5080"/>
            <wp:docPr id="5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292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92" w:line="360" w:lineRule="auto"/>
        <w:ind w:left="4080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15"/>
          <w:sz w:val="24"/>
          <w:szCs w:val="24"/>
        </w:rPr>
        <w:t>供</w:t>
      </w:r>
      <w:r>
        <w:rPr>
          <w:rFonts w:hint="eastAsia" w:asciiTheme="majorEastAsia" w:hAnsiTheme="majorEastAsia" w:eastAsiaTheme="majorEastAsia" w:cstheme="majorEastAsia"/>
          <w:b/>
          <w:bCs/>
          <w:spacing w:val="9"/>
          <w:sz w:val="24"/>
          <w:szCs w:val="24"/>
        </w:rPr>
        <w:t>应商基本信息完善页面</w:t>
      </w:r>
    </w:p>
    <w:p>
      <w:pPr>
        <w:spacing w:before="242" w:line="360" w:lineRule="auto"/>
        <w:ind w:left="13"/>
        <w:rPr>
          <w:rFonts w:hint="eastAsia" w:asciiTheme="majorEastAsia" w:hAnsiTheme="majorEastAsia" w:eastAsiaTheme="majorEastAsia" w:cstheme="majorEastAsia"/>
          <w:spacing w:val="-1"/>
          <w:position w:val="3"/>
          <w:sz w:val="24"/>
          <w:szCs w:val="24"/>
        </w:rPr>
      </w:pPr>
    </w:p>
    <w:p>
      <w:pPr>
        <w:spacing w:before="242" w:line="360" w:lineRule="auto"/>
        <w:ind w:left="13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pacing w:val="-1"/>
          <w:position w:val="3"/>
          <w:sz w:val="24"/>
          <w:szCs w:val="24"/>
        </w:rPr>
        <w:t>点击【编辑基本信息】进入</w:t>
      </w:r>
      <w:r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  <w:t>窗口。</w:t>
      </w:r>
    </w:p>
    <w:p>
      <w:pPr>
        <w:spacing w:line="360" w:lineRule="auto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640195" cy="2409190"/>
            <wp:effectExtent l="0" t="0" r="4445" b="13970"/>
            <wp:docPr id="5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240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98" w:line="360" w:lineRule="auto"/>
        <w:ind w:left="4400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13"/>
          <w:sz w:val="24"/>
          <w:szCs w:val="24"/>
        </w:rPr>
        <w:t>编</w:t>
      </w:r>
      <w:r>
        <w:rPr>
          <w:rFonts w:hint="eastAsia" w:asciiTheme="majorEastAsia" w:hAnsiTheme="majorEastAsia" w:eastAsiaTheme="majorEastAsia" w:cstheme="majorEastAsia"/>
          <w:b/>
          <w:bCs/>
          <w:spacing w:val="8"/>
          <w:sz w:val="24"/>
          <w:szCs w:val="24"/>
        </w:rPr>
        <w:t>辑基本信息页面</w:t>
      </w:r>
    </w:p>
    <w:p>
      <w:pPr>
        <w:spacing w:before="243" w:line="360" w:lineRule="auto"/>
        <w:ind w:left="12"/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pacing w:val="-1"/>
          <w:position w:val="3"/>
          <w:sz w:val="24"/>
          <w:szCs w:val="24"/>
        </w:rPr>
        <w:t>填写基本信息，点击【提交】</w:t>
      </w:r>
      <w:r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  <w:t>完成。</w:t>
      </w:r>
    </w:p>
    <w:p>
      <w:pPr>
        <w:spacing w:before="243" w:line="360" w:lineRule="auto"/>
        <w:ind w:left="12"/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</w:pPr>
    </w:p>
    <w:p>
      <w:pPr>
        <w:spacing w:before="98" w:line="360" w:lineRule="auto"/>
        <w:ind w:left="13"/>
        <w:outlineLvl w:val="2"/>
        <w:rPr>
          <w:rFonts w:hint="eastAsia" w:asciiTheme="majorEastAsia" w:hAnsiTheme="majorEastAsia" w:eastAsiaTheme="majorEastAsia" w:cstheme="majorEastAsia"/>
          <w:sz w:val="24"/>
          <w:szCs w:val="24"/>
        </w:rPr>
      </w:pPr>
      <w:bookmarkStart w:id="32" w:name="_bookmark11"/>
      <w:bookmarkEnd w:id="32"/>
      <w:bookmarkStart w:id="33" w:name="_Toc31201"/>
      <w:bookmarkStart w:id="34" w:name="_Toc58"/>
      <w:bookmarkStart w:id="35" w:name="_Toc27228"/>
      <w:r>
        <w:rPr>
          <w:rFonts w:hint="eastAsia" w:asciiTheme="majorEastAsia" w:hAnsiTheme="majorEastAsia" w:eastAsiaTheme="majorEastAsia" w:cstheme="majorEastAsia"/>
          <w:b/>
          <w:bCs/>
          <w:spacing w:val="6"/>
          <w:sz w:val="24"/>
          <w:szCs w:val="24"/>
        </w:rPr>
        <w:t>2.3.2选择申请业务范围</w:t>
      </w:r>
      <w:bookmarkEnd w:id="33"/>
      <w:bookmarkEnd w:id="34"/>
      <w:bookmarkEnd w:id="35"/>
    </w:p>
    <w:p>
      <w:pPr>
        <w:spacing w:line="360" w:lineRule="auto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243955" cy="2894330"/>
            <wp:effectExtent l="0" t="0" r="444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243955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80" w:line="360" w:lineRule="auto"/>
        <w:ind w:left="4500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12"/>
          <w:sz w:val="24"/>
          <w:szCs w:val="24"/>
        </w:rPr>
        <w:t>供</w:t>
      </w:r>
      <w:r>
        <w:rPr>
          <w:rFonts w:hint="eastAsia" w:asciiTheme="majorEastAsia" w:hAnsiTheme="majorEastAsia" w:eastAsiaTheme="majorEastAsia" w:cstheme="majorEastAsia"/>
          <w:b/>
          <w:bCs/>
          <w:spacing w:val="9"/>
          <w:sz w:val="24"/>
          <w:szCs w:val="24"/>
        </w:rPr>
        <w:t>应商信息页面</w:t>
      </w:r>
    </w:p>
    <w:p>
      <w:pPr>
        <w:spacing w:before="244" w:line="360" w:lineRule="auto"/>
        <w:ind w:left="40"/>
        <w:rPr>
          <w:rFonts w:hint="eastAsia" w:asciiTheme="majorEastAsia" w:hAnsiTheme="majorEastAsia" w:eastAsiaTheme="majorEastAsia" w:cstheme="majorEastAsia"/>
          <w:sz w:val="24"/>
          <w:szCs w:val="24"/>
          <w:lang w:eastAsia="zh-CN"/>
        </w:rPr>
      </w:pPr>
      <w:r>
        <w:rPr>
          <w:rFonts w:hint="eastAsia" w:asciiTheme="majorEastAsia" w:hAnsiTheme="majorEastAsia" w:eastAsiaTheme="majorEastAsia" w:cstheme="majorEastAsia"/>
          <w:spacing w:val="-9"/>
          <w:position w:val="3"/>
          <w:sz w:val="24"/>
          <w:szCs w:val="24"/>
        </w:rPr>
        <w:t>选择要申请的业</w:t>
      </w:r>
      <w:r>
        <w:rPr>
          <w:rFonts w:hint="eastAsia" w:asciiTheme="majorEastAsia" w:hAnsiTheme="majorEastAsia" w:eastAsiaTheme="majorEastAsia" w:cstheme="majorEastAsia"/>
          <w:spacing w:val="-1"/>
          <w:position w:val="3"/>
          <w:sz w:val="24"/>
          <w:szCs w:val="24"/>
        </w:rPr>
        <w:t>务类型，如申请噪音</w:t>
      </w:r>
      <w:r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  <w:t>扬尘设备接入业务，点击【噪音扬尘】进入填写必填项</w:t>
      </w:r>
      <w:r>
        <w:rPr>
          <w:rFonts w:hint="eastAsia" w:asciiTheme="majorEastAsia" w:hAnsiTheme="majorEastAsia" w:eastAsiaTheme="majorEastAsia" w:cstheme="majorEastAsia"/>
          <w:position w:val="3"/>
          <w:sz w:val="24"/>
          <w:szCs w:val="24"/>
          <w:lang w:eastAsia="zh-CN"/>
        </w:rPr>
        <w:t>。</w:t>
      </w:r>
    </w:p>
    <w:p>
      <w:pPr>
        <w:spacing w:before="234" w:line="360" w:lineRule="auto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073140" cy="3447415"/>
            <wp:effectExtent l="0" t="0" r="7620" b="12065"/>
            <wp:docPr id="5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73140" cy="344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80" w:line="360" w:lineRule="auto"/>
        <w:ind w:left="4398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9"/>
          <w:sz w:val="24"/>
          <w:szCs w:val="24"/>
        </w:rPr>
        <w:t>选择业务范围页</w:t>
      </w:r>
      <w:r>
        <w:rPr>
          <w:rFonts w:hint="eastAsia" w:asciiTheme="majorEastAsia" w:hAnsiTheme="majorEastAsia" w:eastAsiaTheme="majorEastAsia" w:cstheme="majorEastAsia"/>
          <w:b/>
          <w:bCs/>
          <w:spacing w:val="8"/>
          <w:sz w:val="24"/>
          <w:szCs w:val="24"/>
        </w:rPr>
        <w:t>面</w:t>
      </w:r>
    </w:p>
    <w:p>
      <w:pPr>
        <w:spacing w:before="288" w:line="360" w:lineRule="auto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pacing w:val="-1"/>
          <w:sz w:val="24"/>
          <w:szCs w:val="24"/>
        </w:rPr>
        <w:t>填写必填项后，点击【提交】</w:t>
      </w:r>
      <w:r>
        <w:rPr>
          <w:rFonts w:hint="eastAsia" w:asciiTheme="majorEastAsia" w:hAnsiTheme="majorEastAsia" w:eastAsiaTheme="majorEastAsia" w:cstheme="majorEastAsia"/>
          <w:sz w:val="24"/>
          <w:szCs w:val="24"/>
        </w:rPr>
        <w:t>完成，等待审核通过。</w:t>
      </w:r>
    </w:p>
    <w:p>
      <w:pPr>
        <w:spacing w:before="105" w:line="360" w:lineRule="auto"/>
        <w:ind w:left="16"/>
        <w:outlineLvl w:val="1"/>
        <w:rPr>
          <w:rFonts w:hint="eastAsia" w:asciiTheme="majorEastAsia" w:hAnsiTheme="majorEastAsia" w:eastAsiaTheme="majorEastAsia" w:cstheme="majorEastAsia"/>
          <w:b/>
          <w:bCs/>
          <w:spacing w:val="2"/>
          <w:sz w:val="24"/>
          <w:szCs w:val="24"/>
        </w:rPr>
      </w:pPr>
      <w:bookmarkStart w:id="36" w:name="_bookmark12"/>
      <w:bookmarkEnd w:id="36"/>
      <w:bookmarkStart w:id="37" w:name="_Toc20146"/>
      <w:bookmarkStart w:id="38" w:name="_Toc8019"/>
      <w:bookmarkStart w:id="39" w:name="_Toc24714"/>
      <w:r>
        <w:rPr>
          <w:rFonts w:hint="eastAsia" w:asciiTheme="majorEastAsia" w:hAnsiTheme="majorEastAsia" w:eastAsiaTheme="majorEastAsia" w:cstheme="majorEastAsia"/>
          <w:b/>
          <w:bCs/>
          <w:spacing w:val="2"/>
          <w:sz w:val="24"/>
          <w:szCs w:val="24"/>
        </w:rPr>
        <w:t xml:space="preserve">2.4 </w:t>
      </w:r>
      <w:r>
        <w:rPr>
          <w:rFonts w:hint="eastAsia" w:asciiTheme="majorEastAsia" w:hAnsiTheme="majorEastAsia" w:eastAsiaTheme="majorEastAsia" w:cstheme="majorEastAsia"/>
          <w:b/>
          <w:bCs/>
          <w:spacing w:val="2"/>
          <w:sz w:val="24"/>
          <w:szCs w:val="24"/>
          <w:lang w:val="en-US" w:eastAsia="zh-CN"/>
        </w:rPr>
        <w:t>设备</w:t>
      </w:r>
      <w:r>
        <w:rPr>
          <w:rFonts w:hint="eastAsia" w:asciiTheme="majorEastAsia" w:hAnsiTheme="majorEastAsia" w:eastAsiaTheme="majorEastAsia" w:cstheme="majorEastAsia"/>
          <w:b/>
          <w:bCs/>
          <w:spacing w:val="2"/>
          <w:sz w:val="24"/>
          <w:szCs w:val="24"/>
        </w:rPr>
        <w:t>接入申请</w:t>
      </w:r>
      <w:bookmarkEnd w:id="37"/>
      <w:bookmarkEnd w:id="38"/>
      <w:bookmarkEnd w:id="39"/>
    </w:p>
    <w:p>
      <w:pPr>
        <w:spacing w:before="1" w:line="360" w:lineRule="auto"/>
        <w:jc w:val="center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365875" cy="2169795"/>
            <wp:effectExtent l="0" t="0" r="4445" b="9525"/>
            <wp:docPr id="5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365875" cy="216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57" w:line="360" w:lineRule="auto"/>
        <w:ind w:left="4401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12"/>
          <w:sz w:val="24"/>
          <w:szCs w:val="24"/>
        </w:rPr>
        <w:t>设</w:t>
      </w:r>
      <w:r>
        <w:rPr>
          <w:rFonts w:hint="eastAsia" w:asciiTheme="majorEastAsia" w:hAnsiTheme="majorEastAsia" w:eastAsiaTheme="majorEastAsia" w:cstheme="majorEastAsia"/>
          <w:b/>
          <w:bCs/>
          <w:spacing w:val="8"/>
          <w:sz w:val="24"/>
          <w:szCs w:val="24"/>
        </w:rPr>
        <w:t>备接入申请页面</w:t>
      </w:r>
    </w:p>
    <w:p>
      <w:pPr>
        <w:spacing w:line="360" w:lineRule="auto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923290</wp:posOffset>
                </wp:positionV>
                <wp:extent cx="6645910" cy="6350"/>
                <wp:effectExtent l="0" t="0" r="0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5910" cy="6350"/>
                        </a:xfrm>
                        <a:prstGeom prst="rect">
                          <a:avLst/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pt;margin-top:72.7pt;height:0.5pt;width:523.3pt;mso-position-horizontal-relative:page;mso-position-vertical-relative:page;z-index:251662336;mso-width-relative:page;mso-height-relative:page;" fillcolor="#BFBFBF" filled="t" stroked="f" coordsize="21600,21600" o:allowincell="f" o:gfxdata="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FgAAAGRycy9QSwECFAAUAAAACACHTuJA7A6K&#10;5dsAAAALAQAADwAAAAAAAAABACAAAAA4AAAAZHJzL2Rvd25yZXYueG1sUEsBAhQAFAAAAAgAh07i&#10;QNwIYoCXAQAADwMAAA4AAAAAAAAAAQAgAAAAQAEAAGRycy9lMm9Eb2MueG1sUEsFBgAAAAAGAAYA&#10;WQEAAEkF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363970" cy="3613150"/>
            <wp:effectExtent l="0" t="0" r="6350" b="13970"/>
            <wp:docPr id="5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363970" cy="361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79" w:line="360" w:lineRule="auto"/>
        <w:ind w:left="3928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7"/>
          <w:sz w:val="24"/>
          <w:szCs w:val="24"/>
        </w:rPr>
        <w:t>设</w:t>
      </w:r>
      <w:r>
        <w:rPr>
          <w:rFonts w:hint="eastAsia" w:asciiTheme="majorEastAsia" w:hAnsiTheme="majorEastAsia" w:eastAsiaTheme="majorEastAsia" w:cstheme="majorEastAsia"/>
          <w:b/>
          <w:bCs/>
          <w:spacing w:val="4"/>
          <w:sz w:val="24"/>
          <w:szCs w:val="24"/>
        </w:rPr>
        <w:t>备接入申请页面</w:t>
      </w:r>
      <w:r>
        <w:rPr>
          <w:rFonts w:hint="eastAsia" w:asciiTheme="majorEastAsia" w:hAnsiTheme="majorEastAsia" w:eastAsiaTheme="majorEastAsia" w:cstheme="majorEastAsia"/>
          <w:spacing w:val="4"/>
          <w:sz w:val="24"/>
          <w:szCs w:val="24"/>
        </w:rPr>
        <w:t xml:space="preserve"> </w:t>
      </w:r>
      <w:r>
        <w:rPr>
          <w:rFonts w:hint="eastAsia" w:asciiTheme="majorEastAsia" w:hAnsiTheme="majorEastAsia" w:eastAsiaTheme="majorEastAsia" w:cstheme="majorEastAsia"/>
          <w:b/>
          <w:bCs/>
          <w:spacing w:val="4"/>
          <w:sz w:val="24"/>
          <w:szCs w:val="24"/>
        </w:rPr>
        <w:t>-提交资料</w:t>
      </w:r>
    </w:p>
    <w:p>
      <w:pPr>
        <w:spacing w:before="242" w:line="360" w:lineRule="auto"/>
        <w:ind w:left="17" w:right="65" w:hanging="4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pacing w:val="-16"/>
          <w:sz w:val="24"/>
          <w:szCs w:val="24"/>
        </w:rPr>
        <w:t>点击页</w:t>
      </w:r>
      <w:r>
        <w:rPr>
          <w:rFonts w:hint="eastAsia" w:asciiTheme="majorEastAsia" w:hAnsiTheme="majorEastAsia" w:eastAsiaTheme="majorEastAsia" w:cstheme="majorEastAsia"/>
          <w:spacing w:val="-8"/>
          <w:sz w:val="24"/>
          <w:szCs w:val="24"/>
        </w:rPr>
        <w:t>面中【设备接入申请】，完善申请信息，再点击【提交资料】</w:t>
      </w:r>
      <w:r>
        <w:rPr>
          <w:rFonts w:hint="eastAsia" w:asciiTheme="majorEastAsia" w:hAnsiTheme="majorEastAsia" w:eastAsiaTheme="majorEastAsia" w:cstheme="majorEastAsia"/>
          <w:spacing w:val="-8"/>
          <w:sz w:val="24"/>
          <w:szCs w:val="24"/>
          <w:lang w:eastAsia="zh-CN"/>
        </w:rPr>
        <w:t>，</w:t>
      </w:r>
      <w:r>
        <w:rPr>
          <w:rFonts w:hint="eastAsia" w:asciiTheme="majorEastAsia" w:hAnsiTheme="majorEastAsia" w:eastAsiaTheme="majorEastAsia" w:cstheme="majorEastAsia"/>
          <w:spacing w:val="-8"/>
          <w:sz w:val="24"/>
          <w:szCs w:val="24"/>
        </w:rPr>
        <w:t>完成接入申请</w:t>
      </w:r>
      <w:r>
        <w:rPr>
          <w:rFonts w:hint="eastAsia" w:asciiTheme="majorEastAsia" w:hAnsiTheme="majorEastAsia" w:eastAsiaTheme="majorEastAsia" w:cstheme="majorEastAsia"/>
          <w:spacing w:val="-1"/>
          <w:sz w:val="24"/>
          <w:szCs w:val="24"/>
        </w:rPr>
        <w:t>资料提交后产生在已办列表，将接入流程转</w:t>
      </w:r>
      <w:r>
        <w:rPr>
          <w:rFonts w:hint="eastAsia" w:asciiTheme="majorEastAsia" w:hAnsiTheme="majorEastAsia" w:eastAsiaTheme="majorEastAsia" w:cstheme="majorEastAsia"/>
          <w:sz w:val="24"/>
          <w:szCs w:val="24"/>
        </w:rPr>
        <w:t>给监管审批前往下一步。</w:t>
      </w:r>
    </w:p>
    <w:p>
      <w:pPr>
        <w:spacing w:before="263" w:line="360" w:lineRule="auto"/>
        <w:outlineLvl w:val="2"/>
        <w:rPr>
          <w:rFonts w:hint="eastAsia" w:asciiTheme="majorEastAsia" w:hAnsiTheme="majorEastAsia" w:eastAsiaTheme="majorEastAsia" w:cstheme="majorEastAsia"/>
          <w:sz w:val="24"/>
          <w:szCs w:val="24"/>
        </w:rPr>
      </w:pPr>
      <w:bookmarkStart w:id="40" w:name="_bookmark13"/>
      <w:bookmarkEnd w:id="40"/>
      <w:bookmarkStart w:id="41" w:name="_Toc15859"/>
      <w:bookmarkStart w:id="42" w:name="_Toc6364"/>
      <w:bookmarkStart w:id="43" w:name="_Toc2014"/>
      <w:r>
        <w:rPr>
          <w:rFonts w:hint="eastAsia" w:asciiTheme="majorEastAsia" w:hAnsiTheme="majorEastAsia" w:eastAsiaTheme="majorEastAsia" w:cstheme="majorEastAsia"/>
          <w:b/>
          <w:bCs/>
          <w:spacing w:val="-1"/>
          <w:sz w:val="24"/>
          <w:szCs w:val="24"/>
        </w:rPr>
        <w:t>2.4.1接入申请-</w:t>
      </w: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  <w:t>已办</w:t>
      </w:r>
      <w:bookmarkEnd w:id="41"/>
      <w:bookmarkEnd w:id="42"/>
      <w:bookmarkEnd w:id="43"/>
    </w:p>
    <w:p>
      <w:pPr>
        <w:spacing w:before="1" w:line="360" w:lineRule="auto"/>
        <w:jc w:val="center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5936615" cy="1873885"/>
            <wp:effectExtent l="0" t="0" r="6985" b="635"/>
            <wp:docPr id="5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87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84" w:line="360" w:lineRule="auto"/>
        <w:jc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12"/>
          <w:sz w:val="24"/>
          <w:szCs w:val="24"/>
        </w:rPr>
        <w:t>设</w:t>
      </w:r>
      <w:r>
        <w:rPr>
          <w:rFonts w:hint="eastAsia" w:asciiTheme="majorEastAsia" w:hAnsiTheme="majorEastAsia" w:eastAsiaTheme="majorEastAsia" w:cstheme="majorEastAsia"/>
          <w:b/>
          <w:bCs/>
          <w:spacing w:val="8"/>
          <w:sz w:val="24"/>
          <w:szCs w:val="24"/>
        </w:rPr>
        <w:t>备接入申请页面</w:t>
      </w:r>
    </w:p>
    <w:p>
      <w:pPr>
        <w:spacing w:before="241" w:line="360" w:lineRule="auto"/>
        <w:ind w:left="15" w:firstLine="25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pacing w:val="-4"/>
          <w:sz w:val="24"/>
          <w:szCs w:val="24"/>
        </w:rPr>
        <w:t>申请接入【提交资料】后 ，产生在已办列表，等待监管审批并产生：1.测试平台授</w:t>
      </w:r>
      <w:r>
        <w:rPr>
          <w:rFonts w:hint="eastAsia" w:asciiTheme="majorEastAsia" w:hAnsiTheme="majorEastAsia" w:eastAsiaTheme="majorEastAsia" w:cstheme="majorEastAsia"/>
          <w:spacing w:val="-3"/>
          <w:sz w:val="24"/>
          <w:szCs w:val="24"/>
        </w:rPr>
        <w:t>权</w:t>
      </w: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；</w:t>
      </w:r>
      <w:r>
        <w:rPr>
          <w:rFonts w:hint="eastAsia" w:asciiTheme="majorEastAsia" w:hAnsiTheme="majorEastAsia" w:eastAsiaTheme="majorEastAsia" w:cstheme="majorEastAsia"/>
          <w:spacing w:val="-5"/>
          <w:sz w:val="24"/>
          <w:szCs w:val="24"/>
        </w:rPr>
        <w:t>2.正式平台授权</w:t>
      </w:r>
      <w:r>
        <w:rPr>
          <w:rFonts w:hint="eastAsia" w:asciiTheme="majorEastAsia" w:hAnsiTheme="majorEastAsia" w:eastAsiaTheme="majorEastAsia" w:cstheme="majorEastAsia"/>
          <w:spacing w:val="-5"/>
          <w:sz w:val="24"/>
          <w:szCs w:val="24"/>
          <w:lang w:val="en-US" w:eastAsia="zh-CN"/>
        </w:rPr>
        <w:t>；</w:t>
      </w:r>
      <w:r>
        <w:rPr>
          <w:rFonts w:hint="eastAsia" w:asciiTheme="majorEastAsia" w:hAnsiTheme="majorEastAsia" w:eastAsiaTheme="majorEastAsia" w:cstheme="majorEastAsia"/>
          <w:spacing w:val="-5"/>
          <w:sz w:val="24"/>
          <w:szCs w:val="24"/>
        </w:rPr>
        <w:t>3.设备作业核查</w:t>
      </w:r>
      <w:r>
        <w:rPr>
          <w:rFonts w:hint="eastAsia" w:asciiTheme="majorEastAsia" w:hAnsiTheme="majorEastAsia" w:eastAsiaTheme="majorEastAsia" w:cstheme="majorEastAsia"/>
          <w:spacing w:val="-4"/>
          <w:sz w:val="24"/>
          <w:szCs w:val="24"/>
        </w:rPr>
        <w:t>。</w:t>
      </w:r>
    </w:p>
    <w:p>
      <w:pPr>
        <w:spacing w:before="172" w:line="360" w:lineRule="auto"/>
        <w:ind w:left="13"/>
        <w:outlineLvl w:val="2"/>
        <w:rPr>
          <w:rFonts w:hint="eastAsia" w:asciiTheme="majorEastAsia" w:hAnsiTheme="majorEastAsia" w:eastAsiaTheme="majorEastAsia" w:cstheme="majorEastAsia"/>
          <w:sz w:val="24"/>
          <w:szCs w:val="24"/>
        </w:rPr>
      </w:pPr>
      <w:bookmarkStart w:id="44" w:name="_bookmark14"/>
      <w:bookmarkEnd w:id="44"/>
      <w:bookmarkStart w:id="45" w:name="_Toc4419"/>
      <w:bookmarkStart w:id="46" w:name="_Toc2983"/>
      <w:bookmarkStart w:id="47" w:name="_Toc24643"/>
      <w:r>
        <w:rPr>
          <w:rFonts w:hint="eastAsia" w:asciiTheme="majorEastAsia" w:hAnsiTheme="majorEastAsia" w:eastAsiaTheme="majorEastAsia" w:cstheme="majorEastAsia"/>
          <w:b/>
          <w:bCs/>
          <w:spacing w:val="-1"/>
          <w:sz w:val="24"/>
          <w:szCs w:val="24"/>
        </w:rPr>
        <w:t>2.4.2接入申请-</w:t>
      </w: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  <w:t>待办</w:t>
      </w:r>
      <w:bookmarkEnd w:id="45"/>
      <w:bookmarkEnd w:id="46"/>
      <w:bookmarkEnd w:id="47"/>
    </w:p>
    <w:p>
      <w:pPr>
        <w:spacing w:line="360" w:lineRule="auto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148705" cy="1784985"/>
            <wp:effectExtent l="0" t="0" r="8255" b="13335"/>
            <wp:docPr id="5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48705" cy="178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57" w:line="360" w:lineRule="auto"/>
        <w:jc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12"/>
          <w:sz w:val="24"/>
          <w:szCs w:val="24"/>
        </w:rPr>
        <w:t>设</w:t>
      </w:r>
      <w:r>
        <w:rPr>
          <w:rFonts w:hint="eastAsia" w:asciiTheme="majorEastAsia" w:hAnsiTheme="majorEastAsia" w:eastAsiaTheme="majorEastAsia" w:cstheme="majorEastAsia"/>
          <w:b/>
          <w:bCs/>
          <w:spacing w:val="8"/>
          <w:sz w:val="24"/>
          <w:szCs w:val="24"/>
        </w:rPr>
        <w:t>备接入申请页面</w:t>
      </w:r>
    </w:p>
    <w:p>
      <w:pPr>
        <w:spacing w:line="360" w:lineRule="auto"/>
        <w:rPr>
          <w:rFonts w:hint="eastAsia" w:asciiTheme="majorEastAsia" w:hAnsiTheme="majorEastAsia" w:eastAsiaTheme="majorEastAsia" w:cstheme="majorEastAsia"/>
          <w:sz w:val="24"/>
          <w:szCs w:val="24"/>
        </w:rPr>
      </w:pPr>
    </w:p>
    <w:p>
      <w:pPr>
        <w:spacing w:line="360" w:lineRule="auto"/>
        <w:rPr>
          <w:rFonts w:hint="eastAsia" w:asciiTheme="majorEastAsia" w:hAnsiTheme="majorEastAsia" w:eastAsiaTheme="majorEastAsia" w:cstheme="majorEastAsia"/>
          <w:sz w:val="24"/>
          <w:szCs w:val="24"/>
        </w:rPr>
      </w:pPr>
    </w:p>
    <w:p>
      <w:pPr>
        <w:spacing w:line="360" w:lineRule="auto"/>
        <w:rPr>
          <w:rFonts w:hint="eastAsia" w:asciiTheme="majorEastAsia" w:hAnsiTheme="majorEastAsia" w:eastAsiaTheme="majorEastAsia" w:cstheme="majorEastAsia"/>
          <w:sz w:val="24"/>
          <w:szCs w:val="24"/>
        </w:rPr>
      </w:pPr>
    </w:p>
    <w:p>
      <w:pPr>
        <w:spacing w:line="360" w:lineRule="auto"/>
        <w:jc w:val="center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5914390" cy="3357880"/>
            <wp:effectExtent l="0" t="0" r="13970" b="10160"/>
            <wp:docPr id="6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14390" cy="335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79" w:line="360" w:lineRule="auto"/>
        <w:jc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12"/>
          <w:sz w:val="24"/>
          <w:szCs w:val="24"/>
        </w:rPr>
        <w:t>设</w:t>
      </w:r>
      <w:r>
        <w:rPr>
          <w:rFonts w:hint="eastAsia" w:asciiTheme="majorEastAsia" w:hAnsiTheme="majorEastAsia" w:eastAsiaTheme="majorEastAsia" w:cstheme="majorEastAsia"/>
          <w:b/>
          <w:bCs/>
          <w:spacing w:val="8"/>
          <w:sz w:val="24"/>
          <w:szCs w:val="24"/>
        </w:rPr>
        <w:t>备接入申请页面</w:t>
      </w:r>
    </w:p>
    <w:p>
      <w:pPr>
        <w:spacing w:before="243" w:line="360" w:lineRule="auto"/>
        <w:ind w:left="11" w:firstLine="29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pacing w:val="-6"/>
          <w:sz w:val="24"/>
          <w:szCs w:val="24"/>
        </w:rPr>
        <w:t>申请接入有三类待</w:t>
      </w:r>
      <w:r>
        <w:rPr>
          <w:rFonts w:hint="eastAsia" w:asciiTheme="majorEastAsia" w:hAnsiTheme="majorEastAsia" w:eastAsiaTheme="majorEastAsia" w:cstheme="majorEastAsia"/>
          <w:spacing w:val="-5"/>
          <w:sz w:val="24"/>
          <w:szCs w:val="24"/>
        </w:rPr>
        <w:t>办</w:t>
      </w:r>
      <w:r>
        <w:rPr>
          <w:rFonts w:hint="eastAsia" w:asciiTheme="majorEastAsia" w:hAnsiTheme="majorEastAsia" w:eastAsiaTheme="majorEastAsia" w:cstheme="majorEastAsia"/>
          <w:spacing w:val="-3"/>
          <w:sz w:val="24"/>
          <w:szCs w:val="24"/>
        </w:rPr>
        <w:t>事项包括：1.测试环境联调成功</w:t>
      </w:r>
      <w:r>
        <w:rPr>
          <w:rFonts w:hint="eastAsia" w:asciiTheme="majorEastAsia" w:hAnsiTheme="majorEastAsia" w:eastAsiaTheme="majorEastAsia" w:cstheme="majorEastAsia"/>
          <w:spacing w:val="-3"/>
          <w:sz w:val="24"/>
          <w:szCs w:val="24"/>
          <w:lang w:val="en-US" w:eastAsia="zh-CN"/>
        </w:rPr>
        <w:t>；</w:t>
      </w:r>
      <w:r>
        <w:rPr>
          <w:rFonts w:hint="eastAsia" w:asciiTheme="majorEastAsia" w:hAnsiTheme="majorEastAsia" w:eastAsiaTheme="majorEastAsia" w:cstheme="majorEastAsia"/>
          <w:spacing w:val="-3"/>
          <w:sz w:val="24"/>
          <w:szCs w:val="24"/>
        </w:rPr>
        <w:t>2.正式环境联调成功</w:t>
      </w:r>
      <w:r>
        <w:rPr>
          <w:rFonts w:hint="eastAsia" w:asciiTheme="majorEastAsia" w:hAnsiTheme="majorEastAsia" w:eastAsiaTheme="majorEastAsia" w:cstheme="majorEastAsia"/>
          <w:spacing w:val="-3"/>
          <w:sz w:val="24"/>
          <w:szCs w:val="24"/>
          <w:lang w:eastAsia="zh-CN"/>
        </w:rPr>
        <w:t>；</w:t>
      </w:r>
      <w:r>
        <w:rPr>
          <w:rFonts w:hint="eastAsia" w:asciiTheme="majorEastAsia" w:hAnsiTheme="majorEastAsia" w:eastAsiaTheme="majorEastAsia" w:cstheme="majorEastAsia"/>
          <w:spacing w:val="-3"/>
          <w:sz w:val="24"/>
          <w:szCs w:val="24"/>
        </w:rPr>
        <w:t>3.设备作</w:t>
      </w:r>
      <w:r>
        <w:rPr>
          <w:rFonts w:hint="eastAsia" w:asciiTheme="majorEastAsia" w:hAnsiTheme="majorEastAsia" w:eastAsiaTheme="majorEastAsia" w:cstheme="majorEastAsia"/>
          <w:spacing w:val="-20"/>
          <w:sz w:val="24"/>
          <w:szCs w:val="24"/>
        </w:rPr>
        <w:t>业</w:t>
      </w:r>
      <w:r>
        <w:rPr>
          <w:rFonts w:hint="eastAsia" w:asciiTheme="majorEastAsia" w:hAnsiTheme="majorEastAsia" w:eastAsiaTheme="majorEastAsia" w:cstheme="majorEastAsia"/>
          <w:spacing w:val="-19"/>
          <w:sz w:val="24"/>
          <w:szCs w:val="24"/>
        </w:rPr>
        <w:t>核</w:t>
      </w:r>
      <w:r>
        <w:rPr>
          <w:rFonts w:hint="eastAsia" w:asciiTheme="majorEastAsia" w:hAnsiTheme="majorEastAsia" w:eastAsiaTheme="majorEastAsia" w:cstheme="majorEastAsia"/>
          <w:spacing w:val="-10"/>
          <w:sz w:val="24"/>
          <w:szCs w:val="24"/>
        </w:rPr>
        <w:t>查通过后，在待办点击【处理】进入详细窗口，填写联调情况再点击【提交资料】，</w:t>
      </w:r>
      <w:r>
        <w:rPr>
          <w:rFonts w:hint="eastAsia" w:asciiTheme="majorEastAsia" w:hAnsiTheme="majorEastAsia" w:eastAsiaTheme="majorEastAsia" w:cstheme="majorEastAsia"/>
          <w:sz w:val="24"/>
          <w:szCs w:val="24"/>
        </w:rPr>
        <w:t xml:space="preserve"> </w:t>
      </w:r>
      <w:r>
        <w:rPr>
          <w:rFonts w:hint="eastAsia" w:asciiTheme="majorEastAsia" w:hAnsiTheme="majorEastAsia" w:eastAsiaTheme="majorEastAsia" w:cstheme="majorEastAsia"/>
          <w:spacing w:val="-1"/>
          <w:sz w:val="24"/>
          <w:szCs w:val="24"/>
        </w:rPr>
        <w:t>将接入流程转给监管审批</w:t>
      </w:r>
      <w:r>
        <w:rPr>
          <w:rFonts w:hint="eastAsia" w:asciiTheme="majorEastAsia" w:hAnsiTheme="majorEastAsia" w:eastAsiaTheme="majorEastAsia" w:cstheme="majorEastAsia"/>
          <w:sz w:val="24"/>
          <w:szCs w:val="24"/>
        </w:rPr>
        <w:t>前往下一步。</w:t>
      </w:r>
    </w:p>
    <w:p>
      <w:pPr>
        <w:spacing w:before="172" w:line="360" w:lineRule="auto"/>
        <w:ind w:left="13"/>
        <w:outlineLvl w:val="2"/>
        <w:rPr>
          <w:rFonts w:hint="eastAsia" w:asciiTheme="majorEastAsia" w:hAnsiTheme="majorEastAsia" w:eastAsiaTheme="majorEastAsia" w:cstheme="majorEastAsia"/>
          <w:sz w:val="24"/>
          <w:szCs w:val="24"/>
        </w:rPr>
      </w:pPr>
      <w:bookmarkStart w:id="48" w:name="_bookmark15"/>
      <w:bookmarkEnd w:id="48"/>
      <w:bookmarkStart w:id="49" w:name="_Toc13864"/>
      <w:bookmarkStart w:id="50" w:name="_Toc13710"/>
      <w:bookmarkStart w:id="51" w:name="_Toc23356"/>
      <w:r>
        <w:rPr>
          <w:rFonts w:hint="eastAsia" w:asciiTheme="majorEastAsia" w:hAnsiTheme="majorEastAsia" w:eastAsiaTheme="majorEastAsia" w:cstheme="majorEastAsia"/>
          <w:b/>
          <w:bCs/>
          <w:spacing w:val="-1"/>
          <w:sz w:val="24"/>
          <w:szCs w:val="24"/>
        </w:rPr>
        <w:t>2.4.3接入申请-</w:t>
      </w: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  <w:t>办结</w:t>
      </w:r>
      <w:bookmarkEnd w:id="49"/>
      <w:bookmarkEnd w:id="50"/>
      <w:bookmarkEnd w:id="51"/>
    </w:p>
    <w:p>
      <w:pPr>
        <w:spacing w:line="360" w:lineRule="auto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174740" cy="1879600"/>
            <wp:effectExtent l="0" t="0" r="12700" b="10160"/>
            <wp:docPr id="6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74740" cy="187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83" w:line="360" w:lineRule="auto"/>
        <w:jc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12"/>
          <w:sz w:val="24"/>
          <w:szCs w:val="24"/>
        </w:rPr>
        <w:t>设</w:t>
      </w:r>
      <w:r>
        <w:rPr>
          <w:rFonts w:hint="eastAsia" w:asciiTheme="majorEastAsia" w:hAnsiTheme="majorEastAsia" w:eastAsiaTheme="majorEastAsia" w:cstheme="majorEastAsia"/>
          <w:b/>
          <w:bCs/>
          <w:spacing w:val="8"/>
          <w:sz w:val="24"/>
          <w:szCs w:val="24"/>
        </w:rPr>
        <w:t>备接入申请页面</w:t>
      </w:r>
    </w:p>
    <w:p>
      <w:pPr>
        <w:spacing w:before="224" w:line="360" w:lineRule="auto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174105" cy="3504565"/>
            <wp:effectExtent l="0" t="0" r="13335" b="635"/>
            <wp:docPr id="6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1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50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79" w:line="360" w:lineRule="auto"/>
        <w:jc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7"/>
          <w:sz w:val="24"/>
          <w:szCs w:val="24"/>
        </w:rPr>
        <w:t>设</w:t>
      </w:r>
      <w:r>
        <w:rPr>
          <w:rFonts w:hint="eastAsia" w:asciiTheme="majorEastAsia" w:hAnsiTheme="majorEastAsia" w:eastAsiaTheme="majorEastAsia" w:cstheme="majorEastAsia"/>
          <w:b/>
          <w:bCs/>
          <w:spacing w:val="4"/>
          <w:sz w:val="24"/>
          <w:szCs w:val="24"/>
        </w:rPr>
        <w:t>备接入申请页面</w:t>
      </w:r>
      <w:r>
        <w:rPr>
          <w:rFonts w:hint="eastAsia" w:asciiTheme="majorEastAsia" w:hAnsiTheme="majorEastAsia" w:eastAsiaTheme="majorEastAsia" w:cstheme="majorEastAsia"/>
          <w:spacing w:val="4"/>
          <w:sz w:val="24"/>
          <w:szCs w:val="24"/>
        </w:rPr>
        <w:t xml:space="preserve"> </w:t>
      </w:r>
      <w:r>
        <w:rPr>
          <w:rFonts w:hint="eastAsia" w:asciiTheme="majorEastAsia" w:hAnsiTheme="majorEastAsia" w:eastAsiaTheme="majorEastAsia" w:cstheme="majorEastAsia"/>
          <w:b/>
          <w:bCs/>
          <w:spacing w:val="4"/>
          <w:sz w:val="24"/>
          <w:szCs w:val="24"/>
        </w:rPr>
        <w:t>-查看详细</w:t>
      </w:r>
    </w:p>
    <w:p>
      <w:pPr>
        <w:spacing w:before="243" w:line="360" w:lineRule="auto"/>
        <w:ind w:left="15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pacing w:val="-1"/>
          <w:position w:val="3"/>
          <w:sz w:val="24"/>
          <w:szCs w:val="24"/>
        </w:rPr>
        <w:t>接入申请等待数据核查通过后即</w:t>
      </w:r>
      <w:r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  <w:t>流程进入到办结，点击【详细】可查看流转记录。</w:t>
      </w:r>
    </w:p>
    <w:p>
      <w:pPr>
        <w:spacing w:before="173" w:line="360" w:lineRule="auto"/>
        <w:ind w:left="13"/>
        <w:outlineLvl w:val="2"/>
        <w:rPr>
          <w:rFonts w:hint="eastAsia" w:asciiTheme="majorEastAsia" w:hAnsiTheme="majorEastAsia" w:eastAsiaTheme="majorEastAsia" w:cstheme="majorEastAsia"/>
          <w:sz w:val="24"/>
          <w:szCs w:val="24"/>
        </w:rPr>
      </w:pPr>
      <w:bookmarkStart w:id="52" w:name="_bookmark16"/>
      <w:bookmarkEnd w:id="52"/>
      <w:bookmarkStart w:id="53" w:name="_Toc25122"/>
      <w:bookmarkStart w:id="54" w:name="_Toc10668"/>
      <w:bookmarkStart w:id="55" w:name="_Toc30882"/>
      <w:r>
        <w:rPr>
          <w:rFonts w:hint="eastAsia" w:asciiTheme="majorEastAsia" w:hAnsiTheme="majorEastAsia" w:eastAsiaTheme="majorEastAsia" w:cstheme="majorEastAsia"/>
          <w:b/>
          <w:bCs/>
          <w:spacing w:val="10"/>
          <w:sz w:val="24"/>
          <w:szCs w:val="24"/>
        </w:rPr>
        <w:t>2</w:t>
      </w:r>
      <w:r>
        <w:rPr>
          <w:rFonts w:hint="eastAsia" w:asciiTheme="majorEastAsia" w:hAnsiTheme="majorEastAsia" w:eastAsiaTheme="majorEastAsia" w:cstheme="majorEastAsia"/>
          <w:b/>
          <w:bCs/>
          <w:spacing w:val="6"/>
          <w:sz w:val="24"/>
          <w:szCs w:val="24"/>
        </w:rPr>
        <w:t>.4.4再次申请同类型设备</w:t>
      </w:r>
      <w:bookmarkEnd w:id="53"/>
      <w:bookmarkEnd w:id="54"/>
      <w:bookmarkEnd w:id="55"/>
    </w:p>
    <w:p>
      <w:pPr>
        <w:spacing w:line="360" w:lineRule="auto"/>
        <w:textAlignment w:val="center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640195" cy="3769360"/>
            <wp:effectExtent l="0" t="0" r="4445" b="10160"/>
            <wp:docPr id="6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376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80" w:line="360" w:lineRule="auto"/>
        <w:ind w:left="14"/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pacing w:val="-1"/>
          <w:position w:val="3"/>
          <w:sz w:val="24"/>
          <w:szCs w:val="24"/>
        </w:rPr>
        <w:t>再次申请同一类型设备接入，仅</w:t>
      </w:r>
      <w:r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  <w:t>需</w:t>
      </w:r>
      <w:r>
        <w:rPr>
          <w:rFonts w:hint="eastAsia" w:asciiTheme="majorEastAsia" w:hAnsiTheme="majorEastAsia" w:eastAsiaTheme="majorEastAsia" w:cstheme="majorEastAsia"/>
          <w:position w:val="3"/>
          <w:sz w:val="24"/>
          <w:szCs w:val="24"/>
          <w:lang w:val="en-US" w:eastAsia="zh-CN"/>
        </w:rPr>
        <w:t>审核</w:t>
      </w:r>
      <w:r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  <w:t>一次</w:t>
      </w:r>
      <w:r>
        <w:rPr>
          <w:rFonts w:hint="eastAsia" w:asciiTheme="majorEastAsia" w:hAnsiTheme="majorEastAsia" w:eastAsiaTheme="majorEastAsia" w:cstheme="majorEastAsia"/>
          <w:position w:val="3"/>
          <w:sz w:val="24"/>
          <w:szCs w:val="24"/>
          <w:lang w:val="en-US" w:eastAsia="zh-CN"/>
        </w:rPr>
        <w:t>即可</w:t>
      </w:r>
      <w:r>
        <w:rPr>
          <w:rFonts w:hint="eastAsia" w:asciiTheme="majorEastAsia" w:hAnsiTheme="majorEastAsia" w:eastAsiaTheme="majorEastAsia" w:cstheme="majorEastAsia"/>
          <w:position w:val="3"/>
          <w:sz w:val="24"/>
          <w:szCs w:val="24"/>
        </w:rPr>
        <w:t>。</w:t>
      </w:r>
    </w:p>
    <w:p>
      <w:pPr>
        <w:spacing w:before="105" w:line="360" w:lineRule="auto"/>
        <w:ind w:left="16"/>
        <w:outlineLvl w:val="1"/>
        <w:rPr>
          <w:rFonts w:hint="eastAsia" w:asciiTheme="majorEastAsia" w:hAnsiTheme="majorEastAsia" w:eastAsiaTheme="majorEastAsia" w:cstheme="majorEastAsia"/>
          <w:b/>
          <w:bCs/>
          <w:spacing w:val="2"/>
          <w:sz w:val="24"/>
          <w:szCs w:val="24"/>
          <w:lang w:val="en-US" w:eastAsia="zh-CN"/>
        </w:rPr>
      </w:pPr>
      <w:bookmarkStart w:id="56" w:name="_Toc19302"/>
      <w:r>
        <w:rPr>
          <w:rFonts w:hint="eastAsia" w:asciiTheme="majorEastAsia" w:hAnsiTheme="majorEastAsia" w:eastAsiaTheme="majorEastAsia" w:cstheme="majorEastAsia"/>
          <w:b/>
          <w:bCs/>
          <w:spacing w:val="2"/>
          <w:sz w:val="24"/>
          <w:szCs w:val="24"/>
          <w:lang w:val="en-US" w:eastAsia="zh-CN"/>
        </w:rPr>
        <w:t>2.5供应商视频接入申请</w:t>
      </w:r>
      <w:bookmarkEnd w:id="56"/>
    </w:p>
    <w:p>
      <w:pPr>
        <w:spacing w:before="280" w:line="360" w:lineRule="auto"/>
        <w:ind w:left="14"/>
        <w:rPr>
          <w:rFonts w:hint="eastAsia" w:asciiTheme="majorEastAsia" w:hAnsiTheme="majorEastAsia" w:eastAsiaTheme="majorEastAsia" w:cstheme="majorEastAsia"/>
          <w:b/>
          <w:bCs/>
          <w:spacing w:val="4"/>
          <w:sz w:val="24"/>
          <w:szCs w:val="24"/>
          <w:lang w:val="en-US" w:eastAsia="zh-CN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hint="eastAsia" w:asciiTheme="majorEastAsia" w:hAnsiTheme="majorEastAsia" w:eastAsiaTheme="majorEastAsia" w:cstheme="majorEastAsia"/>
          <w:position w:val="3"/>
          <w:sz w:val="24"/>
          <w:szCs w:val="24"/>
          <w:lang w:val="en-US" w:eastAsia="zh-CN"/>
        </w:rPr>
        <w:t>视频设备的接入，供应商用户需要提交申请表到市平台，等待市平台审核处理后，联调测试便可完成视频设备接入。申请表见附件。</w:t>
      </w:r>
    </w:p>
    <w:p>
      <w:pPr>
        <w:spacing w:before="105" w:line="360" w:lineRule="auto"/>
        <w:ind w:left="16"/>
        <w:outlineLvl w:val="1"/>
        <w:rPr>
          <w:rFonts w:hint="eastAsia" w:asciiTheme="majorEastAsia" w:hAnsiTheme="majorEastAsia" w:eastAsiaTheme="majorEastAsia" w:cstheme="majorEastAsia"/>
          <w:b/>
          <w:bCs/>
          <w:spacing w:val="2"/>
          <w:sz w:val="24"/>
          <w:szCs w:val="24"/>
          <w:lang w:val="en-US" w:eastAsia="zh-CN"/>
        </w:rPr>
      </w:pPr>
      <w:bookmarkStart w:id="57" w:name="_Toc6453"/>
      <w:bookmarkStart w:id="58" w:name="_Toc4211"/>
      <w:bookmarkStart w:id="59" w:name="_Toc14150"/>
      <w:r>
        <w:rPr>
          <w:rFonts w:hint="eastAsia" w:asciiTheme="majorEastAsia" w:hAnsiTheme="majorEastAsia" w:eastAsiaTheme="majorEastAsia" w:cstheme="majorEastAsia"/>
          <w:b/>
          <w:bCs/>
          <w:spacing w:val="2"/>
          <w:sz w:val="24"/>
          <w:szCs w:val="24"/>
          <w:lang w:val="en-US" w:eastAsia="zh-CN"/>
        </w:rPr>
        <w:t>2.6供应商查看设备在线情况</w:t>
      </w:r>
      <w:bookmarkEnd w:id="57"/>
      <w:bookmarkEnd w:id="58"/>
      <w:bookmarkEnd w:id="59"/>
    </w:p>
    <w:p>
      <w:pPr>
        <w:spacing w:before="280" w:line="360" w:lineRule="auto"/>
        <w:ind w:left="14"/>
        <w:rPr>
          <w:rFonts w:hint="eastAsia" w:asciiTheme="majorEastAsia" w:hAnsiTheme="majorEastAsia" w:eastAsiaTheme="majorEastAsia" w:cstheme="majorEastAsia"/>
          <w:b/>
          <w:bCs/>
          <w:spacing w:val="4"/>
          <w:sz w:val="24"/>
          <w:szCs w:val="24"/>
          <w:lang w:val="en-US" w:eastAsia="zh-CN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hint="eastAsia" w:asciiTheme="majorEastAsia" w:hAnsiTheme="majorEastAsia" w:eastAsiaTheme="majorEastAsia" w:cstheme="majorEastAsia"/>
          <w:spacing w:val="-1"/>
          <w:position w:val="3"/>
          <w:sz w:val="24"/>
          <w:szCs w:val="24"/>
          <w:lang w:val="en-US" w:eastAsia="zh-CN"/>
        </w:rPr>
        <w:t>在供应商设备在线监控的详情页，可以看到设备的在线状态，验证是否设备在服务中。</w:t>
      </w:r>
    </w:p>
    <w:p>
      <w:pPr>
        <w:bidi w:val="0"/>
        <w:spacing w:line="360" w:lineRule="auto"/>
        <w:rPr>
          <w:rFonts w:hint="eastAsia" w:asciiTheme="majorEastAsia" w:hAnsiTheme="majorEastAsia" w:eastAsiaTheme="majorEastAsia" w:cstheme="majorEastAsia"/>
          <w:sz w:val="24"/>
          <w:szCs w:val="24"/>
        </w:rPr>
      </w:pPr>
      <w:bookmarkStart w:id="60" w:name="_Toc19099"/>
      <w:bookmarkStart w:id="61" w:name="_Toc27081"/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639560" cy="2957195"/>
            <wp:effectExtent l="0" t="0" r="5080" b="14605"/>
            <wp:docPr id="6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2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39560" cy="295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60"/>
      <w:bookmarkEnd w:id="61"/>
    </w:p>
    <w:p>
      <w:pPr>
        <w:bidi w:val="0"/>
        <w:spacing w:line="360" w:lineRule="auto"/>
        <w:rPr>
          <w:rFonts w:hint="eastAsia" w:asciiTheme="majorEastAsia" w:hAnsiTheme="majorEastAsia" w:eastAsiaTheme="majorEastAsia" w:cstheme="majorEastAsia"/>
          <w:sz w:val="24"/>
          <w:szCs w:val="24"/>
        </w:rPr>
      </w:pPr>
      <w:bookmarkStart w:id="62" w:name="_Toc17594"/>
      <w:bookmarkStart w:id="63" w:name="_Toc13498"/>
      <w:r>
        <w:rPr>
          <w:rFonts w:hint="eastAsia" w:asciiTheme="majorEastAsia" w:hAnsiTheme="majorEastAsia" w:eastAsiaTheme="majorEastAsia" w:cstheme="majorEastAsia"/>
          <w:sz w:val="24"/>
          <w:szCs w:val="24"/>
        </w:rPr>
        <w:drawing>
          <wp:inline distT="0" distB="0" distL="114300" distR="114300">
            <wp:extent cx="6640830" cy="3033395"/>
            <wp:effectExtent l="0" t="0" r="3810" b="14605"/>
            <wp:docPr id="6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2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303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62"/>
      <w:bookmarkEnd w:id="63"/>
    </w:p>
    <w:p>
      <w:pPr>
        <w:spacing w:line="360" w:lineRule="auto"/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br w:type="page"/>
      </w:r>
    </w:p>
    <w:p>
      <w:pPr>
        <w:spacing w:before="166" w:line="360" w:lineRule="auto"/>
        <w:ind w:left="12"/>
        <w:outlineLvl w:val="0"/>
        <w:rPr>
          <w:rFonts w:hint="eastAsia" w:asciiTheme="majorEastAsia" w:hAnsiTheme="majorEastAsia" w:eastAsiaTheme="majorEastAsia" w:cstheme="majorEastAsia"/>
          <w:b/>
          <w:bCs/>
          <w:spacing w:val="2"/>
          <w:sz w:val="24"/>
          <w:szCs w:val="24"/>
          <w:lang w:val="en-US" w:eastAsia="zh-CN"/>
        </w:rPr>
      </w:pPr>
      <w:bookmarkStart w:id="64" w:name="_Toc9584"/>
      <w:r>
        <w:rPr>
          <w:rFonts w:hint="eastAsia" w:asciiTheme="majorEastAsia" w:hAnsiTheme="majorEastAsia" w:eastAsiaTheme="majorEastAsia" w:cstheme="majorEastAsia"/>
          <w:b/>
          <w:bCs/>
          <w:spacing w:val="2"/>
          <w:sz w:val="24"/>
          <w:szCs w:val="24"/>
          <w:lang w:val="en-US" w:eastAsia="zh-CN"/>
        </w:rPr>
        <w:t>附件</w:t>
      </w:r>
      <w:bookmarkEnd w:id="64"/>
    </w:p>
    <w:p>
      <w:pPr>
        <w:spacing w:line="400" w:lineRule="exact"/>
        <w:jc w:val="center"/>
        <w:rPr>
          <w:rFonts w:hint="eastAsia" w:asciiTheme="majorEastAsia" w:hAnsiTheme="majorEastAsia" w:eastAsiaTheme="majorEastAsia" w:cstheme="majorEastAsia"/>
          <w:b/>
          <w:sz w:val="32"/>
          <w:szCs w:val="32"/>
        </w:rPr>
      </w:pPr>
      <w:r>
        <w:rPr>
          <w:rFonts w:hint="eastAsia" w:asciiTheme="majorEastAsia" w:hAnsiTheme="majorEastAsia" w:eastAsiaTheme="majorEastAsia" w:cstheme="majorEastAsia"/>
          <w:b/>
          <w:sz w:val="32"/>
          <w:szCs w:val="32"/>
        </w:rPr>
        <w:t>建筑施工工地现场视频监控接入申请单</w:t>
      </w:r>
    </w:p>
    <w:p>
      <w:pPr>
        <w:spacing w:line="400" w:lineRule="exact"/>
        <w:jc w:val="center"/>
        <w:rPr>
          <w:rFonts w:hint="eastAsia"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</w:rPr>
        <w:t>镇区:</w:t>
      </w:r>
      <w:r>
        <w:rPr>
          <w:rFonts w:hint="eastAsia" w:asciiTheme="minorEastAsia" w:hAnsiTheme="minorEastAsia" w:eastAsiaTheme="minorEastAsia" w:cstheme="minorEastAsia"/>
          <w:sz w:val="24"/>
        </w:rPr>
        <w:t xml:space="preserve"> </w:t>
      </w:r>
      <w:r>
        <w:rPr>
          <w:rFonts w:hint="eastAsia" w:asciiTheme="minorEastAsia" w:hAnsiTheme="minorEastAsia" w:eastAsiaTheme="minorEastAsia" w:cstheme="minorEastAsia"/>
          <w:b/>
          <w:sz w:val="16"/>
        </w:rPr>
        <w:t xml:space="preserve">             </w:t>
      </w:r>
      <w:r>
        <w:rPr>
          <w:rFonts w:hint="eastAsia" w:asciiTheme="minorEastAsia" w:hAnsiTheme="minorEastAsia" w:eastAsiaTheme="minorEastAsia" w:cstheme="minorEastAsia"/>
          <w:b/>
          <w:sz w:val="24"/>
          <w:szCs w:val="44"/>
        </w:rPr>
        <w:t>视频接入</w:t>
      </w:r>
      <w:r>
        <w:rPr>
          <w:rFonts w:hint="eastAsia" w:asciiTheme="minorEastAsia" w:hAnsiTheme="minorEastAsia" w:eastAsiaTheme="minorEastAsia" w:cstheme="minorEastAsia"/>
          <w:b/>
          <w:sz w:val="24"/>
        </w:rPr>
        <w:t>数量：</w:t>
      </w:r>
      <w:r>
        <w:rPr>
          <w:rFonts w:hint="eastAsia" w:asciiTheme="minorEastAsia" w:hAnsiTheme="minorEastAsia" w:eastAsiaTheme="minorEastAsia" w:cstheme="minorEastAsia"/>
          <w:sz w:val="20"/>
        </w:rPr>
        <w:t xml:space="preserve"> </w:t>
      </w:r>
      <w:r>
        <w:rPr>
          <w:rFonts w:hint="eastAsia" w:asciiTheme="minorEastAsia" w:hAnsiTheme="minorEastAsia" w:eastAsiaTheme="minorEastAsia" w:cstheme="minorEastAsia"/>
          <w:b/>
          <w:sz w:val="16"/>
        </w:rPr>
        <w:t xml:space="preserve">            </w:t>
      </w:r>
      <w:r>
        <w:rPr>
          <w:rFonts w:hint="eastAsia" w:asciiTheme="minorEastAsia" w:hAnsiTheme="minorEastAsia" w:eastAsiaTheme="minorEastAsia" w:cstheme="minorEastAsia"/>
          <w:b/>
          <w:sz w:val="22"/>
          <w:szCs w:val="22"/>
        </w:rPr>
        <w:t>日期:</w:t>
      </w:r>
      <w:r>
        <w:rPr>
          <w:rFonts w:hint="eastAsia" w:asciiTheme="minorEastAsia" w:hAnsiTheme="minorEastAsia" w:eastAsiaTheme="minorEastAsia" w:cstheme="minorEastAsia"/>
          <w:b/>
          <w:sz w:val="22"/>
          <w:szCs w:val="22"/>
          <w:lang w:val="en-US" w:eastAsia="zh-CN"/>
        </w:rPr>
        <w:t xml:space="preserve">    </w:t>
      </w:r>
      <w:r>
        <w:rPr>
          <w:rFonts w:hint="eastAsia" w:asciiTheme="minorEastAsia" w:hAnsiTheme="minorEastAsia" w:eastAsiaTheme="minorEastAsia" w:cstheme="minorEastAsia"/>
          <w:sz w:val="24"/>
        </w:rPr>
        <w:t>年</w:t>
      </w: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 xml:space="preserve">  </w:t>
      </w:r>
      <w:r>
        <w:rPr>
          <w:rFonts w:hint="eastAsia" w:asciiTheme="minorEastAsia" w:hAnsiTheme="minorEastAsia" w:eastAsiaTheme="minorEastAsia" w:cstheme="minorEastAsia"/>
          <w:sz w:val="24"/>
        </w:rPr>
        <w:t xml:space="preserve">月 </w:t>
      </w: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</w:rPr>
        <w:t>日</w:t>
      </w:r>
    </w:p>
    <w:tbl>
      <w:tblPr>
        <w:tblStyle w:val="9"/>
        <w:tblW w:w="10069" w:type="dxa"/>
        <w:tblInd w:w="-1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0"/>
        <w:gridCol w:w="315"/>
        <w:gridCol w:w="568"/>
        <w:gridCol w:w="883"/>
        <w:gridCol w:w="49"/>
        <w:gridCol w:w="834"/>
        <w:gridCol w:w="365"/>
        <w:gridCol w:w="518"/>
        <w:gridCol w:w="797"/>
        <w:gridCol w:w="86"/>
        <w:gridCol w:w="249"/>
        <w:gridCol w:w="634"/>
        <w:gridCol w:w="418"/>
        <w:gridCol w:w="269"/>
        <w:gridCol w:w="196"/>
        <w:gridCol w:w="883"/>
        <w:gridCol w:w="890"/>
        <w:gridCol w:w="55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8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000000"/>
                <w:kern w:val="0"/>
                <w:sz w:val="24"/>
              </w:rPr>
              <w:t>工程名称</w:t>
            </w:r>
          </w:p>
        </w:tc>
        <w:tc>
          <w:tcPr>
            <w:tcW w:w="7639" w:type="dxa"/>
            <w:gridSpan w:val="1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sz w:val="24"/>
              </w:rPr>
            </w:pPr>
          </w:p>
        </w:tc>
        <w:tc>
          <w:tcPr>
            <w:tcW w:w="555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b/>
                <w:bCs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</w:trPr>
        <w:tc>
          <w:tcPr>
            <w:tcW w:w="18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000000"/>
                <w:kern w:val="0"/>
                <w:sz w:val="24"/>
              </w:rPr>
              <w:t>项目地址</w:t>
            </w:r>
          </w:p>
        </w:tc>
        <w:tc>
          <w:tcPr>
            <w:tcW w:w="4014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lang w:eastAsia="zh-CN"/>
              </w:rPr>
            </w:pPr>
          </w:p>
        </w:tc>
        <w:tc>
          <w:tcPr>
            <w:tcW w:w="1656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color w:val="000000"/>
                <w:kern w:val="0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000000"/>
                <w:kern w:val="0"/>
                <w:sz w:val="24"/>
              </w:rPr>
              <w:t>项目经理及电话</w:t>
            </w:r>
          </w:p>
        </w:tc>
        <w:tc>
          <w:tcPr>
            <w:tcW w:w="196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rPr>
                <w:rFonts w:hint="default" w:eastAsia="宋体"/>
                <w:lang w:val="en-US" w:eastAsia="zh-CN"/>
              </w:rPr>
            </w:pP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8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000000"/>
                <w:kern w:val="0"/>
                <w:sz w:val="24"/>
              </w:rPr>
              <w:t>设备安装单位</w:t>
            </w:r>
          </w:p>
        </w:tc>
        <w:tc>
          <w:tcPr>
            <w:tcW w:w="4014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sz w:val="24"/>
              </w:rPr>
            </w:pPr>
          </w:p>
        </w:tc>
        <w:tc>
          <w:tcPr>
            <w:tcW w:w="1656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color w:val="000000"/>
                <w:kern w:val="0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000000"/>
                <w:kern w:val="0"/>
                <w:sz w:val="24"/>
              </w:rPr>
              <w:t>工地管理员及电话</w:t>
            </w:r>
          </w:p>
        </w:tc>
        <w:tc>
          <w:tcPr>
            <w:tcW w:w="196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/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8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视频接口人</w:t>
            </w:r>
          </w:p>
        </w:tc>
        <w:tc>
          <w:tcPr>
            <w:tcW w:w="150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sz w:val="24"/>
              </w:rPr>
            </w:pPr>
          </w:p>
        </w:tc>
        <w:tc>
          <w:tcPr>
            <w:tcW w:w="119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联系电话</w:t>
            </w:r>
          </w:p>
        </w:tc>
        <w:tc>
          <w:tcPr>
            <w:tcW w:w="165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105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邮箱</w:t>
            </w:r>
          </w:p>
        </w:tc>
        <w:tc>
          <w:tcPr>
            <w:tcW w:w="2238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8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设备品牌</w:t>
            </w:r>
          </w:p>
        </w:tc>
        <w:tc>
          <w:tcPr>
            <w:tcW w:w="7639" w:type="dxa"/>
            <w:gridSpan w:val="1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sz w:val="24"/>
              </w:rPr>
            </w:pP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87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ascii="宋体" w:hAnsi="宋体" w:cs="宋体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000000"/>
                <w:kern w:val="0"/>
                <w:sz w:val="24"/>
              </w:rPr>
              <w:t>Ehome注册设备ID(海康）</w:t>
            </w:r>
          </w:p>
        </w:tc>
        <w:tc>
          <w:tcPr>
            <w:tcW w:w="269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default" w:ascii="宋体" w:hAnsi="宋体" w:cs="宋体"/>
                <w:sz w:val="24"/>
                <w:lang w:val="en-US" w:eastAsia="zh-CN"/>
              </w:rPr>
            </w:pPr>
          </w:p>
        </w:tc>
        <w:tc>
          <w:tcPr>
            <w:tcW w:w="165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NVR账号/密码</w:t>
            </w:r>
          </w:p>
        </w:tc>
        <w:tc>
          <w:tcPr>
            <w:tcW w:w="329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账号：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lang w:val="en-US" w:eastAsia="zh-CN"/>
              </w:rPr>
              <w:t xml:space="preserve">      </w:t>
            </w: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密码：</w:t>
            </w: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视频通道号</w:t>
            </w: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D1</w:t>
            </w:r>
          </w:p>
        </w:tc>
        <w:tc>
          <w:tcPr>
            <w:tcW w:w="8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D2</w:t>
            </w: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D3</w:t>
            </w: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D4</w:t>
            </w: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D5</w:t>
            </w: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D6</w:t>
            </w:r>
          </w:p>
        </w:tc>
        <w:tc>
          <w:tcPr>
            <w:tcW w:w="883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D7</w:t>
            </w:r>
          </w:p>
        </w:tc>
        <w:tc>
          <w:tcPr>
            <w:tcW w:w="8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D8</w:t>
            </w:r>
          </w:p>
        </w:tc>
        <w:tc>
          <w:tcPr>
            <w:tcW w:w="8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54" w:hRule="atLeast"/>
        </w:trPr>
        <w:tc>
          <w:tcPr>
            <w:tcW w:w="15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视频通道名</w:t>
            </w: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lang w:val="en-US" w:eastAsia="zh-CN"/>
              </w:rPr>
            </w:pP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83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9514" w:type="dxa"/>
            <w:gridSpan w:val="1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GB28181注册信息（非海康品牌）</w:t>
            </w:r>
          </w:p>
        </w:tc>
        <w:tc>
          <w:tcPr>
            <w:tcW w:w="555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jc w:val="center"/>
              <w:rPr>
                <w:rFonts w:hint="eastAsia" w:ascii="宋体" w:hAnsi="宋体" w:cs="宋体"/>
                <w:sz w:val="22"/>
                <w:szCs w:val="22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设备参数由技术服务单位提供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63" w:hRule="atLeast"/>
        </w:trPr>
        <w:tc>
          <w:tcPr>
            <w:tcW w:w="1560" w:type="dxa"/>
            <w:tcBorders>
              <w:top w:val="single" w:color="auto" w:sz="4" w:space="0"/>
              <w:left w:val="single" w:color="auto" w:sz="12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</w:rPr>
              <w:t>视频通道编码ID</w:t>
            </w: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8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83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8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</w:rPr>
            </w:pP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jc w:val="center"/>
              <w:rPr>
                <w:rFonts w:hint="eastAsia" w:ascii="宋体" w:hAnsi="宋体" w:cs="宋体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875" w:type="dxa"/>
            <w:gridSpan w:val="2"/>
            <w:tcBorders>
              <w:top w:val="single" w:color="auto" w:sz="4" w:space="0"/>
              <w:left w:val="single" w:color="auto" w:sz="12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  <w:t>SIP服务器ID</w:t>
            </w:r>
          </w:p>
        </w:tc>
        <w:tc>
          <w:tcPr>
            <w:tcW w:w="269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</w:p>
        </w:tc>
        <w:tc>
          <w:tcPr>
            <w:tcW w:w="165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  <w:t>SIP端口号</w:t>
            </w:r>
          </w:p>
        </w:tc>
        <w:tc>
          <w:tcPr>
            <w:tcW w:w="329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875" w:type="dxa"/>
            <w:gridSpan w:val="2"/>
            <w:tcBorders>
              <w:top w:val="single" w:color="auto" w:sz="4" w:space="0"/>
              <w:left w:val="single" w:color="auto" w:sz="12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  <w:t>SIP服务器地址</w:t>
            </w:r>
          </w:p>
        </w:tc>
        <w:tc>
          <w:tcPr>
            <w:tcW w:w="269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</w:p>
        </w:tc>
        <w:tc>
          <w:tcPr>
            <w:tcW w:w="165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  <w:t>SIP服务域</w:t>
            </w:r>
          </w:p>
        </w:tc>
        <w:tc>
          <w:tcPr>
            <w:tcW w:w="329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875" w:type="dxa"/>
            <w:gridSpan w:val="2"/>
            <w:tcBorders>
              <w:top w:val="single" w:color="auto" w:sz="4" w:space="0"/>
              <w:left w:val="single" w:color="auto" w:sz="12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  <w:t>视频远程账号</w:t>
            </w:r>
          </w:p>
        </w:tc>
        <w:tc>
          <w:tcPr>
            <w:tcW w:w="2699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</w:p>
        </w:tc>
        <w:tc>
          <w:tcPr>
            <w:tcW w:w="165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  <w:t>视频密码</w:t>
            </w:r>
          </w:p>
        </w:tc>
        <w:tc>
          <w:tcPr>
            <w:tcW w:w="329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875" w:type="dxa"/>
            <w:gridSpan w:val="2"/>
            <w:tcBorders>
              <w:top w:val="single" w:color="auto" w:sz="4" w:space="0"/>
              <w:left w:val="single" w:color="auto" w:sz="12" w:space="0"/>
              <w:bottom w:val="single" w:color="auto" w:sz="12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  <w:t>SIP用户认证ID</w:t>
            </w:r>
          </w:p>
        </w:tc>
        <w:tc>
          <w:tcPr>
            <w:tcW w:w="7639" w:type="dxa"/>
            <w:gridSpan w:val="15"/>
            <w:tcBorders>
              <w:top w:val="single" w:color="auto" w:sz="4" w:space="0"/>
              <w:left w:val="single" w:color="auto" w:sz="4" w:space="0"/>
              <w:bottom w:val="single" w:color="auto" w:sz="12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9514" w:type="dxa"/>
            <w:gridSpan w:val="17"/>
            <w:tcBorders>
              <w:top w:val="single" w:color="auto" w:sz="4" w:space="0"/>
              <w:left w:val="single" w:color="auto" w:sz="12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  <w:t>Ehome注册服务器信息（海康）</w:t>
            </w: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3326" w:type="dxa"/>
            <w:gridSpan w:val="4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  <w:t>注册服务器地址</w:t>
            </w:r>
          </w:p>
        </w:tc>
        <w:tc>
          <w:tcPr>
            <w:tcW w:w="6188" w:type="dxa"/>
            <w:gridSpan w:val="13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240" w:lineRule="exact"/>
              <w:jc w:val="center"/>
              <w:rPr>
                <w:rFonts w:ascii="宋体" w:hAnsi="宋体" w:cs="宋体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3326" w:type="dxa"/>
            <w:gridSpan w:val="4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  <w:t>注册端口号</w:t>
            </w:r>
          </w:p>
        </w:tc>
        <w:tc>
          <w:tcPr>
            <w:tcW w:w="6188" w:type="dxa"/>
            <w:gridSpan w:val="13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4"/>
                <w:highlight w:val="none"/>
              </w:rPr>
            </w:pPr>
          </w:p>
        </w:tc>
        <w:tc>
          <w:tcPr>
            <w:tcW w:w="55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</w:tbl>
    <w:p/>
    <w:sectPr>
      <w:headerReference r:id="rId7" w:type="default"/>
      <w:pgSz w:w="11906" w:h="16839"/>
      <w:pgMar w:top="1440" w:right="1080" w:bottom="1440" w:left="1080" w:header="283" w:footer="283" w:gutter="0"/>
      <w:pgNumType w:fmt="decimal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01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宋体S-超大字符集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Microsoft YaHei">
    <w:altName w:val="方正黑体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altName w:val="DejaVu S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Noto Sans CJK JP Bold">
    <w:panose1 w:val="020B0800000000000000"/>
    <w:charset w:val="86"/>
    <w:family w:val="auto"/>
    <w:pitch w:val="default"/>
    <w:sig w:usb0="30000003" w:usb1="2BDF3C10" w:usb2="00000016" w:usb3="00000000" w:csb0="602E0107" w:csb1="00000000"/>
  </w:font>
  <w:font w:name="仿宋">
    <w:altName w:val="方正仿宋_GBK"/>
    <w:panose1 w:val="02010609060101010101"/>
    <w:charset w:val="00"/>
    <w:family w:val="modern"/>
    <w:pitch w:val="default"/>
    <w:sig w:usb0="00000000" w:usb1="0000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rPr>
        <w:rFonts w:hint="eastAsia"/>
        <w:lang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BYAAABkcnMvUEsBAhQAFAAAAAgAh07iQLNJWO7Q&#10;AAAABQEAAA8AAAAAAAAAAQAgAAAAOAAAAGRycy9kb3ducmV2LnhtbFBLAQIUABQAAAAIAIdO4kDP&#10;bXR6EgIAABUEAAAOAAAAAAAAAAEAIAAAADUBAABkcnMvZTJvRG9jLnhtbFBLBQYAAAAABgAGAFkB&#10;AAC5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rPr>
        <w:rFonts w:hint="eastAsia"/>
        <w:lang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１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WAAAAZHJzL1BLAQIUABQAAAAIAIdO4kCzSVju&#10;0AAAAAUBAAAPAAAAAAAAAAEAIAAAADgAAABkcnMvZG93bnJldi54bWxQSwECFAAUAAAACACHTuJA&#10;SJO9kRMCAAAVBAAADgAAAAAAAAABACAAAAA1AQAAZHJzL2Uyb0RvYy54bWxQSwUGAAAAAAYABgBZ&#10;AQAAu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１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1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1C4062E"/>
    <w:multiLevelType w:val="multilevel"/>
    <w:tmpl w:val="91C4062E"/>
    <w:lvl w:ilvl="0" w:tentative="0">
      <w:start w:val="1"/>
      <w:numFmt w:val="decimal"/>
      <w:suff w:val="space"/>
      <w:lvlText w:val="%1"/>
      <w:lvlJc w:val="left"/>
      <w:pPr>
        <w:ind w:left="0" w:leftChars="0" w:firstLine="0" w:firstLineChars="0"/>
      </w:pPr>
      <w:rPr>
        <w:rFonts w:hint="default"/>
      </w:rPr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E4YzEwODFhZjk5YTcyZmIzZGMwOWQ1OTYxN2Q4ZDcifQ=="/>
  </w:docVars>
  <w:rsids>
    <w:rsidRoot w:val="0789270F"/>
    <w:rsid w:val="064C32E3"/>
    <w:rsid w:val="067032E2"/>
    <w:rsid w:val="0789270F"/>
    <w:rsid w:val="0DF30D4B"/>
    <w:rsid w:val="2E5C415C"/>
    <w:rsid w:val="43115F7B"/>
    <w:rsid w:val="5AB73943"/>
    <w:rsid w:val="5F9F2EA1"/>
    <w:rsid w:val="5FE4F928"/>
    <w:rsid w:val="60BF52F7"/>
    <w:rsid w:val="6D602485"/>
    <w:rsid w:val="6EEB2223"/>
    <w:rsid w:val="6FF30E63"/>
    <w:rsid w:val="75CFF37C"/>
    <w:rsid w:val="75E63744"/>
    <w:rsid w:val="760C4E99"/>
    <w:rsid w:val="76C27D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 w:firstLineChars="200"/>
    </w:pPr>
    <w:rPr>
      <w:rFonts w:ascii="Calibri" w:hAnsi="Calibri"/>
    </w:rPr>
  </w:style>
  <w:style w:type="paragraph" w:styleId="3">
    <w:name w:val="Body Text Indent"/>
    <w:basedOn w:val="1"/>
    <w:qFormat/>
    <w:uiPriority w:val="0"/>
    <w:pPr>
      <w:spacing w:after="120"/>
      <w:ind w:left="420" w:leftChars="200"/>
    </w:pPr>
  </w:style>
  <w:style w:type="paragraph" w:styleId="4">
    <w:name w:val="toc 3"/>
    <w:basedOn w:val="1"/>
    <w:next w:val="1"/>
    <w:qFormat/>
    <w:uiPriority w:val="0"/>
    <w:pPr>
      <w:ind w:left="840" w:leftChars="400"/>
    </w:p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7">
    <w:name w:val="toc 1"/>
    <w:basedOn w:val="1"/>
    <w:next w:val="1"/>
    <w:qFormat/>
    <w:uiPriority w:val="0"/>
  </w:style>
  <w:style w:type="paragraph" w:styleId="8">
    <w:name w:val="toc 2"/>
    <w:basedOn w:val="1"/>
    <w:next w:val="1"/>
    <w:qFormat/>
    <w:uiPriority w:val="0"/>
    <w:pPr>
      <w:ind w:left="420" w:left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header" Target="header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footnotes" Target="footnotes.xml"/><Relationship Id="rId29" Type="http://schemas.openxmlformats.org/officeDocument/2006/relationships/customXml" Target="../customXml/item1.xml"/><Relationship Id="rId28" Type="http://schemas.openxmlformats.org/officeDocument/2006/relationships/image" Target="media/image20.png"/><Relationship Id="rId27" Type="http://schemas.openxmlformats.org/officeDocument/2006/relationships/image" Target="media/image19.png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1287</Words>
  <Characters>1446</Characters>
  <Lines>0</Lines>
  <Paragraphs>0</Paragraphs>
  <TotalTime>0</TotalTime>
  <ScaleCrop>false</ScaleCrop>
  <LinksUpToDate>false</LinksUpToDate>
  <CharactersWithSpaces>1553</CharactersWithSpaces>
  <Application>WPS Office_11.8.2.10605_F1E327BC-269C-435d-A152-05C5408002CA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2023-06-03T18:23:00Z</dcterms:created>
  <dc:creator>th</dc:creator>
  <cp:lastModifiedBy>谢峰</cp:lastModifiedBy>
  <dcterms:modified xsi:type="dcterms:W3CDTF">2023-07-10T12:14:17Z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2052-11.8.2.10605</vt:lpwstr>
  </property>
  <property fmtid="{D5CDD505-2E9C-101B-9397-08002B2CF9AE}" pid="3" name="ICV">
    <vt:lpwstr>6108D3CC73CF47FDB93B265A2145D159_11</vt:lpwstr>
  </property>
</Properties>
</file>