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shd w:val="clear" w:color="auto" w:fill="FFFFFF"/>
        <w:spacing w:line="590" w:lineRule="exact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一、</w:t>
      </w:r>
      <w:r>
        <w:rPr>
          <w:rFonts w:hint="default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、卫生部公告[2011]第4号 卫生部等7部门《关于撤销食品添加剂过氧化苯甲酰、过氧化钙的公告》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抽检项目包括苯并[a]芘;镉(以Cd计);黄曲霉毒素B₁;铅(以Pb计);无机砷(以As计)。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挂面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抽检项目包括铅（以Pb计）、脱氢乙酸及其钠盐（以脱氢乙酸计）、黄曲霉毒素B1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抽检项目包括苯甲酸及其钠盐（以苯甲酸计）、山梨酸及其钾盐（以山梨酸计）、脱氢乙酸及其钠盐（以脱氢乙酸计）、二氧化硫残留量、菌落总数、大肠菌群、沙门氏菌、金黄色葡萄球菌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生湿面制品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其他谷物粉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类制成品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抽检项目包括黄曲霉毒素B1、苯甲酸及其钠盐（以苯甲酸计）、山梨酸及其钾盐（以山梨酸计）、脱氢乙酸及其钠盐（以脱氢乙酸计）、菌落总数、大肠菌群、沙门氏菌、金黄色葡萄球菌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二、</w:t>
      </w:r>
      <w:r>
        <w:rPr>
          <w:rFonts w:hint="default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植物油》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2716-2018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、《花生油》（GB/T 1534-2017）、《芝麻油》（GB/T 8233-2018）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抽检项目包括酸值/酸价、过氧化值、黄曲霉毒素B1、铅（以Pb计）、苯并[a]芘、溶剂残留量、特丁基对苯二酚（TBHQ）。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芝麻油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抽检项目包括苯并[a]芘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溶剂残留量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酸价(KOH)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乙基麦芽酚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食用动物油脂抽检项目包括酸价、过氧化值、丙二醛、铅（以Pb计）、总砷、苯并[a]芘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食用油脂制品抽检项目包括酸价（以脂肪计）、过氧化值（以脂肪计）、铅（以Pb计）、大肠菌群、霉菌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三、</w:t>
      </w:r>
      <w:r>
        <w:rPr>
          <w:rFonts w:hint="default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酱油》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2717-2018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食醋》（GB 2719-2018）、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、《酿造酱油》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18186-2000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）、《酿造食醋》（GB/T 18187-2000）、《调味料酒》（SB/T 10416-2007）、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食品整治办[2008]3号《食品中可能违法添加的非食用物质和易滥用的食品添加剂品种名单(第一批)》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整顿办函[2011]1号《食品中可能违法添加的非食用物质和易滥用的食品添加剂品种名单(第五批)》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等标准和产品明示标准或质量要求。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食醋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料酒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抽检项目包括氨基酸态氮(以氮计)、苯甲酸及其钠盐(以苯甲酸计)、三氯蔗糖、山梨酸及其钾盐(以山梨酸计)、糖精钠(以糖精计)、甜蜜素(以环己基氨基磺酸计)、脱氢乙酸及其钠盐(以脱氢乙酸计)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液体调味料抽检项目包括苯甲酸及其钠盐(以苯甲酸计);大肠菌群;金黄色葡萄球菌;菌落总数;沙门氏菌;山梨酸及其钾盐(以山梨酸计);糖精钠(以糖精计);甜蜜素(以环己基氨基磺酸计);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蚝油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虾油、鱼露抽检项目包括氨基酸态氮、苯甲酸及其钠盐（以苯甲酸计）、山梨酸及其钾盐（以山梨酸计）、脱氢乙酸及其钠盐（以脱氢乙酸计）、防腐剂混合使用时各自用量占其最大使用量的比例之和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椒酱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固体调味料抽检项目包括苯甲酸及其钠盐(以苯甲酸计);可待因;罗丹明B;吗啡;那可丁;铅(以Pb计);山梨酸及其钾盐(以山梨酸计);甜蜜素(以环己基氨基磺酸计);脱氢乙酸及其钠盐(以脱氢乙酸计);罂粟碱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体调味料抽检项目包括阿斯巴甜;苯甲酸及其钠盐(以苯甲酸计);二氧化硫残留量;铅(以Pb计);山梨酸及其钾盐(以山梨酸计);糖精钠(以糖精计);甜蜜素(以环己基氨基磺酸计);脱氢乙酸及其钠盐(以脱氢乙酸计)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味精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抽检项目包括谷氨酸钠;铅(以Pb计)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香辛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料调味油抽检项目包括过氧化值;铅(以Pb计);酸价(KOH)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  <w:lang w:eastAsia="zh-CN"/>
        </w:rPr>
        <w:t>四、</w:t>
      </w:r>
      <w:r>
        <w:rPr>
          <w:rFonts w:hint="eastAsia"/>
          <w:highlight w:val="none"/>
        </w:rPr>
        <w:t>肉制品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420" w:firstLineChars="0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Cs w:val="32"/>
          <w:highlight w:val="none"/>
        </w:rPr>
        <w:t>《食品安全国家标准 食品中污染物限量》（GB 2762-2017）、《食品中可能违法添加的非食用物质和易滥用的食品添加剂品种名单(第五批)的通知》（整顿办函[2011]1号）、《食品安全国家标准 食品添加剂使用标准》（GB 2760-2014）、《食品安全国家标准 腌腊肉制品》（GB 2730-2015）、《食品中可能违法添加的非食用物质和易滥用的食品添加剂品种名单(第一批)》（食品整治办[2008]3号）、《食品安全国家标准 熟肉制品》（GB 2726-2016）、《食品安全国家标准 预包装食品中致病菌限量》（GB 29921-2021）。</w:t>
      </w:r>
    </w:p>
    <w:p>
      <w:pPr>
        <w:ind w:firstLine="420" w:firstLineChars="0"/>
        <w:rPr>
          <w:rFonts w:ascii="Times New Roman" w:hAnsi="Times New Roman" w:cstheme="minorEastAsia"/>
          <w:sz w:val="24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eastAsia" w:cs="Times New Roman"/>
          <w:szCs w:val="32"/>
          <w:highlight w:val="none"/>
          <w:lang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szCs w:val="32"/>
          <w:highlight w:val="none"/>
          <w:lang w:val="en-US" w:eastAsia="zh-CN"/>
        </w:rPr>
        <w:t>腌腊肉制</w:t>
      </w:r>
      <w:r>
        <w:rPr>
          <w:rFonts w:hint="eastAsia" w:cs="Times New Roman"/>
          <w:szCs w:val="32"/>
          <w:highlight w:val="none"/>
          <w:lang w:val="en-US" w:eastAsia="zh-CN"/>
        </w:rPr>
        <w:t>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过氧化值（以脂肪计）、铅（以Pb计）、总砷（以As计）、亚硝酸盐（以亚硝酸钠计）、苯甲酸及其钠盐（以苯甲酸计）、山梨酸及其钾盐（以山梨酸计）、合成着色剂（胭脂红）、氯霉素</w:t>
      </w:r>
      <w:r>
        <w:rPr>
          <w:rFonts w:hint="eastAsia" w:cs="Times New Roman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szCs w:val="32"/>
          <w:highlight w:val="none"/>
          <w:lang w:val="en-US" w:eastAsia="zh-CN"/>
        </w:rPr>
        <w:t>酱卤肉</w:t>
      </w:r>
      <w:r>
        <w:rPr>
          <w:rFonts w:hint="eastAsia" w:cs="Times New Roman"/>
          <w:szCs w:val="32"/>
          <w:highlight w:val="none"/>
          <w:lang w:val="en-US" w:eastAsia="zh-CN"/>
        </w:rPr>
        <w:t>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  <w:lang w:eastAsia="zh-CN"/>
        </w:rPr>
        <w:t>五</w:t>
      </w:r>
      <w:r>
        <w:rPr>
          <w:rFonts w:hint="eastAsia"/>
          <w:highlight w:val="none"/>
        </w:rPr>
        <w:t>、乳制品</w:t>
      </w:r>
    </w:p>
    <w:p>
      <w:pPr>
        <w:ind w:firstLine="420" w:firstLineChars="0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420" w:firstLineChars="0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Cs w:val="32"/>
          <w:highlight w:val="none"/>
        </w:rPr>
        <w:t>《食品安全国家标准 发酵乳》（GB 19302-2010)、《食品安全国家标准 预包装食品中致病菌限量》(GB 29921-2021）、《关于三聚氰胺在食品中的限量值的公告》（卫生部、工业和信息化部、农业部、工商总局、质检总局公告2011年第10号）、《食品安全国家标准 食品添加剂使用标准》（GB  2760-2014）、《食品安全国家标准 灭菌乳》（GB 25190-2010)。</w:t>
      </w:r>
    </w:p>
    <w:p>
      <w:pPr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巴氏杀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菌乳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抽检项目包括丙二醇;大肠菌群;蛋白质（N×6.38）;金黄色葡萄球菌;菌落总数;三聚氰胺;沙门氏菌;酸度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调制乳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检项目包括大肠菌群;蛋白质;菌落总数;三聚氰胺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灭菌乳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检项目包括蛋白质、非脂乳固体、酸度、脂肪、三聚氰胺、丙二醇、商业无菌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发酵乳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检项目包括脂肪、蛋白质、酸度、乳酸菌数、山梨酸及其钾盐、三聚氰胺、金黄色葡萄球菌、沙门氏菌、大肠菌群、酵母、霉菌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六、</w:t>
      </w:r>
      <w:r>
        <w:rPr>
          <w:rFonts w:hint="default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饮料》（GB 7101-2015）、《食品安全国家标准 包装饮用水》（GB 19298-2014）等标准及产品明示标准和质量要求。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茶饮料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抽检项目包括茶多酚;菌落总数;咖啡因;甜蜜素(以环己基氨基磺酸计);脱氢乙酸及其钠盐(以脱氢乙酸计)。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料抽检项目包括大肠菌群;蛋白质（N×6.25）;菌落总数;三聚氰胺;脱氢乙酸及其钠盐(以脱氢乙酸计)。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固体饮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料抽检项目包括苯甲酸及其钠盐(以苯甲酸计);大肠菌群;菌落总数;亮蓝;霉菌;柠檬黄;铅(以Pb计);日落黄;山梨酸及其钾盐(以山梨酸计);糖精钠(以糖精计);苋菜红;胭脂红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果蔬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汁类及其饮料抽检项目包括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类饮用水抽检项目包括耗氧量（以O2计）、铅（以Pb计）、总砷（以As计）、镉（以Cd计）、亚硝酸盐（以NO2-计）、余氯（游离氯）、溴酸盐、三氯甲烷、大肠菌群、铜绿假单胞菌。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料抽检项目包括苯甲酸及其钠盐(以苯甲酸计);大肠菌群;酵母;菌落总数;亮蓝;霉菌;柠檬黄;日落黄;山梨酸及其钾盐(以山梨酸计);糖精钠(以糖精计);甜蜜素(以环己基氨基磺酸计);脱氢乙酸及其钠盐(以脱氢乙酸计);苋菜红;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用天然矿泉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水抽检项目包括界限指标、铅（以Pb计）、总砷（以As计）、镉（以Cd计）、总汞（以Hg计）、镍、溴酸盐、硝酸盐（以NO3-计）、亚硝酸盐（以NO2-计）、大肠菌群、铜绿假单胞菌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饮用纯净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包括电导率、耗氧量（以O2计）、铅（以Pb计）、总砷（以As计）、镉（以Cd计）、亚硝酸盐（以NO2-计）、余氯（游离氯）、溴酸盐、三氯甲烷、大肠菌群、铜绿假单胞菌。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碳酸饮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料（汽水）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包括二氧化碳气容量、苯甲酸及其钠盐（以苯甲酸计）、山梨酸及其钾盐（以山梨酸计）、防腐剂混合使用时各自用量占其最大使用量的比例之和、甜蜜素（以环己基氨基磺酸计）、菌落总数、霉菌、酵母。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七、</w:t>
      </w:r>
      <w:r>
        <w:rPr>
          <w:rFonts w:hint="default"/>
          <w:highlight w:val="none"/>
          <w:lang w:eastAsia="zh-CN"/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方便面》（GB 17400-2015）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标准及产品明示标准和指标的要求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油炸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面、非油炸面、方便米粉(米线)、方便粉丝抽检项目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水分、酸价（以脂肪计）（KOH）、过氧化值（以脂肪计）、菌落总数、大肠菌群、霉菌。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方便粥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、方便盒饭、冷面及其他熟制方便食品等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酸价（以脂肪计）（KOH）、过氧化值（以脂肪计）、铅（以Pb计）、黄曲霉毒素B1、苯甲酸及其钠盐（以苯甲酸计）、山梨酸及其钾盐（以山梨酸计）、糖精钠（以糖精计）、菌落总数、大肠菌群、霉菌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</w:rPr>
        <w:t>八、饼干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420" w:firstLineChars="0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Cs w:val="32"/>
          <w:highlight w:val="none"/>
        </w:rPr>
        <w:t>《食品安全国家标准 饼干》（</w:t>
      </w:r>
      <w:r>
        <w:rPr>
          <w:rFonts w:ascii="Times New Roman" w:hAnsi="Times New Roman" w:eastAsia="仿宋_GB2312" w:cs="仿宋_GB2312"/>
          <w:szCs w:val="32"/>
          <w:highlight w:val="none"/>
        </w:rPr>
        <w:t>GB 7100-2015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）、《食品安全国家标准 食品添加剂使用标准》（GB 2760-2014）、《食品安全国家标准 预包装食品中致病菌限量》（GB 29921-2021）。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饼干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九、</w:t>
      </w:r>
      <w:r>
        <w:rPr>
          <w:rFonts w:hint="default"/>
          <w:highlight w:val="none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罐头食品》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7098-2015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畜禽肉类罐头抽检项目包括组胺、铅（以Pb计）、无机砷（以As计）、脱氢乙酸及其钠盐（以脱氢乙酸计）、苯甲酸及其钠盐（以苯甲酸计）、山梨酸及其钾盐（以山梨酸计）、糖精钠（以糖精计）、商业无菌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水果类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罐头抽检项目包括苯甲酸及其钠盐(以苯甲酸计)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赤藓红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诱惑红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其它罐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头抽检项目包括苯甲酸及其钠盐(以苯甲酸计);铅(以Pb计);山梨酸及其钾盐(以山梨酸计);商业无菌;脱氢乙酸及其钠盐(以脱氢乙酸计)。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罐头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抽检项目包括苯甲酸及其钠盐(以苯甲酸计);铅(以Pb计);商业无菌;脱氢乙酸及其钠盐(以脱氢乙酸计)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</w:rPr>
        <w:t>十、冷冻饮品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《冷冻饮品 冰淇淋》（GB/T 31114-2014)、《食品安全国家标准 食品添加剂使用标准》（GB 2760-2014）、《食品安全国家标准 冷冻饮品和制作料》（GB 2759-2015）、《食品安全国家标准 预包装食品中致病菌限量》（GB 29921-2021)。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</w:rPr>
        <w:t>蛋白质、甜蜜素（以环己基氨基磺酸计）、糖精钠（以糖精计）、阿斯巴甜、菌落总数、大肠菌群、沙门氏菌、单核细胞增生李斯特氏菌。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十一、</w:t>
      </w:r>
      <w:r>
        <w:rPr>
          <w:rFonts w:hint="default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速冻面米与调制食品》（GB 19295-2021）、《速冻调制食品》（SB/T 10379-2012）、整顿办函[2011]1号《食品中可能违法添加的非食用物质和易滥用的食品添加剂品种名单(第五批)》等标准。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速冻面米生制品抽检项目包括过氧化值（以脂肪计）、黄曲霉毒素B1、铅（以Pb计）、糖精钠（以糖精计）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熟制品抽检项目包括过氧化值(以脂肪计)、糖精钠(以糖精计)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速冻调理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肉制品抽检项目包括过氧化值（以脂肪计）、铅（以Pb计）、铬（以Cr计）、氯霉素、合成着色剂（胭脂红）、菌落总数、大肠菌群、沙门氏菌、金黄色葡萄球菌、单核细胞增生李斯特氏菌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速冻调制水产制品抽检项目包括挥发性盐基氮、苯甲酸及其钠盐（以苯甲酸计）、山梨酸及其钾盐（以山梨酸计）、菌落总数、大肠菌群、沙门氏菌、副溶血性弧菌、单核细胞增生李斯特氏菌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bidi w:val="0"/>
        <w:rPr>
          <w:rFonts w:hint="eastAsia"/>
          <w:highlight w:val="none"/>
          <w:lang w:val="en-US" w:eastAsia="zh-CN"/>
        </w:rPr>
      </w:pPr>
    </w:p>
    <w:p>
      <w:pPr>
        <w:pStyle w:val="2"/>
        <w:bidi w:val="0"/>
        <w:rPr>
          <w:rFonts w:hint="eastAsia"/>
          <w:highlight w:val="none"/>
        </w:rPr>
      </w:pPr>
      <w:r>
        <w:rPr>
          <w:rFonts w:hint="eastAsia"/>
          <w:highlight w:val="none"/>
        </w:rPr>
        <w:t>十二、薯类和膨化食品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GB 17401-2014《食品安全国家标准 膨化食品》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GB 2760-2014《食品安全国家标准 食品添加剂使用标准》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GB 31607-2021《食品安全国家标准 散装即食食品中致病菌限量》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酸价（以脂肪计）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过氧化值（以脂肪计）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苯甲酸及其钠盐（以苯甲酸计）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山梨酸及其钾盐（以山梨酸计）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糖精钠（以糖精计）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沙门氏菌</w:t>
      </w:r>
    </w:p>
    <w:p>
      <w:pPr>
        <w:bidi w:val="0"/>
        <w:rPr>
          <w:rFonts w:hint="eastAsia"/>
          <w:highlight w:val="none"/>
          <w:lang w:val="en-US" w:eastAsia="zh-CN"/>
        </w:rPr>
      </w:pP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</w:rPr>
        <w:t>十</w:t>
      </w:r>
      <w:r>
        <w:rPr>
          <w:rFonts w:hint="eastAsia"/>
          <w:highlight w:val="none"/>
          <w:lang w:eastAsia="zh-CN"/>
        </w:rPr>
        <w:t>三</w:t>
      </w:r>
      <w:r>
        <w:rPr>
          <w:rFonts w:hint="eastAsia"/>
          <w:highlight w:val="none"/>
        </w:rPr>
        <w:t>、糖果制品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2762-2017）、《食品安全国家标准 食品添加剂使用标准》（GB 2760-2014）、《食品安全国家标准 糖果》（GB 17399-2016）、《食品安全国家标准 预包装食品中致病菌限量》（GB 29921-2021)。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ind w:firstLine="420" w:firstLineChars="0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果冻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苯甲酸及其钠盐(以苯甲酸计);大肠菌群;酵母;菌落总数;霉菌;铅(以Pb计);山梨酸及其钾盐(以山梨酸计);糖精钠(以糖精计);甜蜜素(以环己基氨基磺酸计)。</w:t>
      </w:r>
    </w:p>
    <w:p>
      <w:pPr>
        <w:ind w:firstLine="420" w:firstLineChars="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巧克力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、巧克力制品、代可可脂巧克力及代可可脂巧克力制品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抽检项目包括铅(以Pb计);沙门氏菌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ind w:firstLine="420" w:firstLineChars="0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糖果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抽检项目包括大肠菌群;二氧化硫残留量;菌落总数;柠檬黄;铅(以Pb计);日落黄;糖精钠(以糖精计);苋菜红;胭脂红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十四、</w:t>
      </w:r>
      <w:r>
        <w:rPr>
          <w:rFonts w:hint="default"/>
          <w:highlight w:val="none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食品中农药最大残留限量》（GB 2763-2021）等标准和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茶叶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铅（以Pb计）、草甘膦、吡虫啉、乙酰甲胺磷、联苯菊酯、灭多威、三氯杀螨醇、氰戊菊酯和S-氰戊菊酯、甲拌磷、克百威、水胺硫磷、氧乐果、毒死蜱、啶虫脒、多菌灵、茚虫威、呋虫胺。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代用茶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抽检项目包括铅（以Pb计）、二氧化硫残留量、啶虫脒、克百威、炔螨特、毒死蜱、吡虫啉、霉菌。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3.速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溶茶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类、其它含茶制品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抽检项目包括铅（以Pb计）、菌落总数、大肠菌群、霉菌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十五、</w:t>
      </w:r>
      <w:r>
        <w:rPr>
          <w:rFonts w:hint="default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蒸馏酒及其配制酒》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2757-2012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发酵酒及其配制酒》（GB 2758-2012）、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、白酒(液态)、白酒(原酒)抽检项目包括甲醇(按100%酒精度折算);酒精度(20℃);铅(以Pb计);氰化物(以HCN计)(按100%酒精度折算);三氯蔗糖;糖精钠(以糖精计);甜蜜素(以环己基氨基磺酸计)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黄酒抽检项目包括氨基酸态氮、苯甲酸及其钠盐(以苯甲酸计)、酒精度、山梨酸及其钾盐(以山梨酸计)、糖精钠(以糖精计)、甜蜜素(以环己基氨基磺酸计)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啤酒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抽检项目包括甲醛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以蒸馏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酒及食用酒精为酒基的配制酒抽检项目包括甲醇、酒精度、氰化物(以HCN计)、甜蜜素(以环己基氨基磺酸计)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馏酒抽检项目包括甲醇(按100%酒精度折算);酒精度(20℃);铅(以Pb计);氰化物(以HCN计)(按100%酒精度折算)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</w:rPr>
        <w:t>十</w:t>
      </w:r>
      <w:r>
        <w:rPr>
          <w:rFonts w:hint="eastAsia"/>
          <w:highlight w:val="none"/>
          <w:lang w:eastAsia="zh-CN"/>
        </w:rPr>
        <w:t>六</w:t>
      </w:r>
      <w:r>
        <w:rPr>
          <w:rFonts w:hint="eastAsia"/>
          <w:highlight w:val="none"/>
        </w:rPr>
        <w:t>、蔬菜制品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酱腌菜》（GB 2714-2015）、《食品安全国家标准 食品添加剂使用标准》（GB 2760-2014）、《食品安全国家标准 食品中污染物限量》（GB 2762-2017）。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铅（以Pb计）、亚硝酸盐（以NaNO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Cs w:val="32"/>
          <w:highlight w:val="none"/>
        </w:rPr>
        <w:t>计）、苯甲酸及其钠盐（以苯甲酸计）、山梨酸及其钾盐（以山梨酸计）、脱氢乙酸及其钠盐（以脱氢乙酸计）、糖精钠（以糖精计）、甜蜜素（以环己基氨基磺酸计）、阿斯巴甜、大肠菌群。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</w:rPr>
        <w:t>十</w:t>
      </w:r>
      <w:r>
        <w:rPr>
          <w:rFonts w:hint="eastAsia"/>
          <w:highlight w:val="none"/>
          <w:lang w:eastAsia="zh-CN"/>
        </w:rPr>
        <w:t>七</w:t>
      </w:r>
      <w:r>
        <w:rPr>
          <w:rFonts w:hint="eastAsia"/>
          <w:highlight w:val="none"/>
        </w:rPr>
        <w:t>、水果制品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食品中污染物限量》（GB 2762-2017）、《食品安全国家标准 蜜饯》（GB 14884-2016）、《脆片》（Q/KCS 0001S-2020）、《无核葡萄干》（NY/T 705-2003）、《食品安全国家标准 食品中农药最大残留限量》（GB 2763-2021)。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蜜饯类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果酱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抽检项目包括铅（以Pb计）、脱氢乙酸及其钠盐（以脱氢乙酸计）、菌落总数、大肠菌群、霉菌、商业无菌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十八、</w:t>
      </w:r>
      <w:r>
        <w:rPr>
          <w:rFonts w:hint="default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食品中真菌毒素限量》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2761-2017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坚果与籽类食品》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19300-2014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开心果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杏仁、扁桃仁、松仁、瓜子抽检项目包括酸价（以脂肪计）（KOH）、过氧化值（以脂肪计）、铅（以Pb计）、黄曲霉毒素B1、苯甲酸及其钠盐（以苯甲酸计）、山梨酸及其钾盐（以山梨酸计）、二氧化硫残留量、糖精钠（以糖精计）、甜蜜素（以环己基氨基磺酸计）、大肠菌群、霉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bidi w:val="0"/>
        <w:ind w:firstLine="42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2.</w:t>
      </w:r>
      <w:r>
        <w:rPr>
          <w:rFonts w:hint="default"/>
          <w:highlight w:val="none"/>
          <w:lang w:val="en-US" w:eastAsia="zh-CN"/>
        </w:rPr>
        <w:t>其他炒货食品及坚果</w:t>
      </w:r>
      <w:r>
        <w:rPr>
          <w:rFonts w:hint="default"/>
          <w:highlight w:val="none"/>
          <w:lang w:val="en-US" w:eastAsia="zh-CN"/>
        </w:rPr>
        <w:t>制品抽检项目包括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  <w:lang w:eastAsia="zh-CN"/>
        </w:rPr>
        <w:t>十九</w:t>
      </w:r>
      <w:r>
        <w:rPr>
          <w:rFonts w:hint="eastAsia"/>
          <w:highlight w:val="none"/>
        </w:rPr>
        <w:t>、蛋制品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2762-2017)、《食品安全国家标准 食品添加剂使用标准》（GB 2760-2014）、《食品安全国家标准 蛋与蛋制品》（GB 2749-2015）、《食品安全国家标准 预包装食品中致病菌限量》（GB 29921-2021)。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</w:rPr>
        <w:t>铅（以Pb</w:t>
      </w:r>
      <w:r>
        <w:rPr>
          <w:rFonts w:hint="eastAsia" w:ascii="仿宋" w:hAnsi="仿宋" w:eastAsia="仿宋" w:cs="仿宋"/>
          <w:szCs w:val="32"/>
          <w:highlight w:val="none"/>
        </w:rPr>
        <w:t>计）、苯甲酸及其钠盐（以苯甲酸计）、山梨酸及其钾盐（以山梨酸计）、菌落总数、大肠菌群、沙门氏菌、商业无菌。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</w:rPr>
        <w:t>二十、可可及焙烤咖啡产品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食品中污染物限量》(GB 2762-2017)、《食品安全国家标准 食品中真菌毒素限量》（GB 2761-2017）、《咖啡制品》（Q/JMYS 0001S-2022）。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咖啡因、铅（以Pb计）、赭曲霉毒素A。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  <w:lang w:eastAsia="zh-CN"/>
        </w:rPr>
        <w:t>二十一</w:t>
      </w:r>
      <w:r>
        <w:rPr>
          <w:rFonts w:hint="eastAsia"/>
          <w:highlight w:val="none"/>
        </w:rPr>
        <w:t>、食糖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《冰糖》(GB/T 35883-2018)、《食品安全国家标准 食糖》（GB 13104-2014)、《食品安全国家标准 食品添加剂使用标准》（GB 2760-2014）、《冰片糖》（QB/T 2685-2005)、《风味红糖》（Q/JMSY 0002S-2020）。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其他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二氧化硫残留量;干燥失重;螨;总糖分（蔗糖分+还原糖分）。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白砂糖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检项目包括蔗糖分、还原糖分、色值、干燥失重、二氧化硫残留量、螨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检项目包括蔗糖分、还原糖分、色值、干燥失重、二氧化硫残留量、螨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片糖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总糖分、还原糖分、干燥失重、二氧化硫残留量、螨。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  <w:lang w:eastAsia="zh-CN"/>
        </w:rPr>
        <w:t>二十二</w:t>
      </w:r>
      <w:r>
        <w:rPr>
          <w:rFonts w:hint="eastAsia"/>
          <w:highlight w:val="none"/>
        </w:rPr>
        <w:t>、水产制品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2760-2014)、《即食圆鮀鲣片》（Q/HL 0002S-2022)、《食品安全国家标准 预包装食品中致病菌限量》(GB 29921-2021）、《食品安全国家标准 食品中污染物限量》（GB 2762-2022）。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盐渍水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过氧化值（以脂肪计）、组胺、铅（以Pb计）、多氯联苯、苯甲酸及其钠盐（以苯甲酸计）、山梨酸及其钾盐（以山梨酸计）。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  <w:lang w:eastAsia="zh-CN"/>
        </w:rPr>
        <w:t>二十三</w:t>
      </w:r>
      <w:r>
        <w:rPr>
          <w:rFonts w:hint="eastAsia"/>
          <w:highlight w:val="none"/>
        </w:rPr>
        <w:t>、淀粉及淀粉制品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2762-2017）、《食品安全国家标准 食品添加剂使用标准》（GB 2760-2014）。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淀粉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大肠菌群;菌落总数;霉菌和酵母;铅(以Pb计);脱氢乙酸及其钠盐(以脱氢乙酸计)。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抽检项目包括铅（以Pb计）、苯甲酸及其钠盐（以苯甲酸计）、山梨酸及其钾盐（以山梨酸计）、铝的残留量（干样品，以Al计）、二氧化硫残留量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二十四、</w:t>
      </w:r>
      <w:r>
        <w:rPr>
          <w:rFonts w:hint="default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糕点、面包》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7099-2015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粽子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抽检项目包括脱氢乙酸及其钠盐（以脱氢乙酸计）、山梨酸及其钾盐（以山梨酸计）、糖精钠（以糖精计）、安赛蜜、菌落总数、大肠菌群、金黄色葡萄球菌、沙门氏菌、霉菌、商业无菌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月饼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检项目包括酸价（以脂肪计）（KOH）、过氧化值（以脂肪计）、糖精钠（以糖精计）、苯甲酸及其钠盐（以苯甲酸计）、山梨酸及其钾盐（以山梨酸计）、铝的残留量（干样品，以Al计）、丙酸及其钠盐、钙盐（以丙酸计）、脱氢乙酸及其钠盐（以脱氢乙酸计）、纳他霉素、防腐剂混合使用时各自用量占其最大使用量的比例之和、菌落总数、大肠菌群、金黄色葡萄球菌、沙门氏菌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  <w:lang w:eastAsia="zh-CN"/>
        </w:rPr>
        <w:t>二十五</w:t>
      </w:r>
      <w:r>
        <w:rPr>
          <w:rFonts w:hint="eastAsia"/>
          <w:highlight w:val="none"/>
        </w:rPr>
        <w:t>、豆制品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豆制品》（ GB 2712-2014）、《食品安全国家标准 食品中真菌毒素限量》（GB 2761-2017）、《食品安全国家标准 预包装食品中致病菌限量》（GB 29921-2021）、《大豆制品（油炸型）》（Q/YZ 0002S-2021）、《食品安全国家标准 食品中污染物限量》（GB 2762-2017)、《非发酵豆制品》（GB/T 22106-2008）。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腐乳、豆豉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、纳豆等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黄曲霉毒素B1、苯甲酸及其钠盐（以苯甲酸计）、山梨酸及其钾盐（以山梨酸计）、脱氢乙酸及其钠盐（以脱氢乙酸计）、糖精钠（以糖精计）、甜蜜素（以环己基氨基磺酸计）、铝的残留量（干样品，以Al计）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腐竹、油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皮及其再制品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蛋白质、铅（以Pb计）、碱性嫩黄、苯甲酸及其钠盐（以苯甲酸计）、山梨酸及其钾盐（以山梨酸计）、脱氢乙酸及其钠盐（以脱氢乙酸计）、二氧化硫残留量、铝的残留量（干样品，以Al计）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</w:rPr>
        <w:t>二</w:t>
      </w:r>
      <w:r>
        <w:rPr>
          <w:rFonts w:hint="eastAsia"/>
          <w:highlight w:val="none"/>
          <w:lang w:eastAsia="zh-CN"/>
        </w:rPr>
        <w:t>十六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蜂产</w:t>
      </w:r>
      <w:r>
        <w:rPr>
          <w:rFonts w:hint="eastAsia"/>
          <w:highlight w:val="none"/>
        </w:rPr>
        <w:t>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无。</w:t>
      </w:r>
    </w:p>
    <w:p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二</w:t>
      </w:r>
      <w:r>
        <w:rPr>
          <w:rFonts w:hint="eastAsia"/>
          <w:highlight w:val="none"/>
          <w:lang w:eastAsia="zh-CN"/>
        </w:rPr>
        <w:t>十七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保健食</w:t>
      </w:r>
      <w:r>
        <w:rPr>
          <w:rFonts w:hint="eastAsia"/>
          <w:highlight w:val="none"/>
        </w:rPr>
        <w:t>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无。</w:t>
      </w: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</w:rPr>
        <w:t>二十</w:t>
      </w:r>
      <w:r>
        <w:rPr>
          <w:rFonts w:hint="eastAsia"/>
          <w:highlight w:val="none"/>
          <w:lang w:eastAsia="zh-CN"/>
        </w:rPr>
        <w:t>八</w:t>
      </w:r>
      <w:r>
        <w:rPr>
          <w:rFonts w:hint="eastAsia"/>
          <w:highlight w:val="none"/>
        </w:rPr>
        <w:t>、特殊膳食食品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婴幼儿谷类辅助食品》（GB 10769-2010)、《食品安全国家标准 食品中污染物限量(含第1号修改单)》（GB 2762-2017）、《食品安全国家标准 食品中真菌毒素限量》（ GB 2761-2017) 、《食品安全国家标准 预包装食品中致病菌限量》（GB 29921-2021）。</w:t>
      </w:r>
    </w:p>
    <w:p>
      <w:pPr>
        <w:ind w:firstLine="420" w:firstLineChars="0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ind w:firstLine="420" w:firstLineChars="0"/>
        <w:rPr>
          <w:rFonts w:ascii="仿宋" w:hAnsi="仿宋" w:eastAsia="仿宋" w:cs="仿宋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szCs w:val="32"/>
          <w:highlight w:val="none"/>
        </w:rPr>
        <w:t>能量、蛋白质、脂肪、不溶性膳食纤维、黄曲霉毒素B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Cs w:val="32"/>
          <w:highlight w:val="none"/>
        </w:rPr>
        <w:t>、维生素B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Cs w:val="32"/>
          <w:highlight w:val="none"/>
        </w:rPr>
        <w:t>、钙、钠、铅（以Pb计）、无机砷（以As计）、锡（以Sn计）、镉（以Cd计）、亚硝酸盐（以NaNO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Cs w:val="32"/>
          <w:highlight w:val="none"/>
        </w:rPr>
        <w:t>计）、菌落总数、沙门氏菌、大肠菌群、金黄色葡萄球菌、铁、锌、磷、钾、硝酸盐（以NaNO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3</w:t>
      </w:r>
      <w:r>
        <w:rPr>
          <w:rFonts w:hint="eastAsia" w:ascii="仿宋" w:hAnsi="仿宋" w:eastAsia="仿宋" w:cs="仿宋"/>
          <w:szCs w:val="32"/>
          <w:highlight w:val="none"/>
        </w:rPr>
        <w:t>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二十九、</w:t>
      </w:r>
      <w:r>
        <w:rPr>
          <w:rFonts w:hint="default"/>
          <w:highlight w:val="none"/>
          <w:lang w:eastAsia="zh-CN"/>
        </w:rPr>
        <w:t>特殊医学用途配方食品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无。</w:t>
      </w:r>
    </w:p>
    <w:p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三十、</w:t>
      </w:r>
      <w:r>
        <w:rPr>
          <w:rFonts w:hint="default"/>
          <w:highlight w:val="none"/>
          <w:lang w:val="en-US" w:eastAsia="zh-CN"/>
        </w:rPr>
        <w:t>婴幼儿配方食品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检验依据</w:t>
      </w:r>
    </w:p>
    <w:p>
      <w:pPr>
        <w:ind w:firstLine="420" w:firstLineChars="0"/>
        <w:rPr>
          <w:rFonts w:hint="eastAsia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</w:rPr>
        <w:t xml:space="preserve">《食品安全国家标准 食品中污染物限量(含第1号修改单)》（GB 2762-2017）、《食品安全国家标准 食品中真菌毒素限量》（ GB 2761-2017) 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" w:hAnsi="楷体" w:eastAsia="楷体" w:cs="Times New Roman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检验项目</w:t>
      </w:r>
    </w:p>
    <w:p>
      <w:pPr>
        <w:ind w:firstLine="420" w:firstLineChars="0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婴幼儿谷物辅</w:t>
      </w:r>
      <w:r>
        <w:rPr>
          <w:rFonts w:hint="eastAsia" w:ascii="仿宋" w:hAnsi="仿宋" w:eastAsia="仿宋" w:cs="仿宋"/>
          <w:szCs w:val="32"/>
          <w:highlight w:val="none"/>
        </w:rPr>
        <w:t>助食品、婴幼儿高蛋白谷物辅助食品、婴幼儿生制类谷物辅助食品、婴幼儿饼干或其他婴幼儿谷物辅助食品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能量、蛋白质、脂肪、亚油酸、月桂酸占总脂肪的比值、肉豆蔻酸占总脂肪的比值、维生素A、维生素D、维生素B1、钙、铁、锌、钠、维生素E、维生素B2、维生素B6、维生素B12、烟酸、叶酸、泛酸、维生素C、生物素、磷、碘、钾、水分、不溶性膳食纤维、脲酶活性定性测定、铅（以Pb计）、无机砷（以As计）、锡（以Sn计）、镉（以Cd计）、黄曲霉毒素B1、硝酸盐（以NaNO3计）、亚硝酸盐（以NaNO2计）、菌落总数、大肠菌群、沙门氏菌、二十二碳六烯酸、花生四烯酸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" w:hAnsi="楷体" w:eastAsia="楷体" w:cs="Times New Roman"/>
          <w:szCs w:val="32"/>
          <w:highlight w:val="none"/>
          <w:lang w:val="en-US" w:eastAsia="zh-CN"/>
        </w:rPr>
      </w:pPr>
    </w:p>
    <w:p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三十一、食品添加剂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 w:cs="Times New Roman"/>
          <w:szCs w:val="32"/>
          <w:highlight w:val="none"/>
        </w:rPr>
        <w:t>检验依据</w:t>
      </w:r>
    </w:p>
    <w:p>
      <w:pPr>
        <w:ind w:firstLine="420" w:firstLineChars="0"/>
        <w:rPr>
          <w:rFonts w:hint="default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食品添加剂 明胶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szCs w:val="32"/>
          <w:highlight w:val="none"/>
        </w:rPr>
        <w:t>GB 6783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-2013、</w:t>
      </w:r>
    </w:p>
    <w:p>
      <w:pPr>
        <w:ind w:firstLine="420" w:firstLineChars="0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复配食品添加剂通则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》GB 26687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-2011、</w:t>
      </w:r>
      <w:r>
        <w:rPr>
          <w:rFonts w:hint="eastAsia" w:ascii="仿宋" w:hAnsi="仿宋" w:eastAsia="仿宋" w:cs="仿宋"/>
          <w:szCs w:val="32"/>
          <w:highlight w:val="none"/>
        </w:rPr>
        <w:t>产品明示质量要求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食品用香精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》GB 30616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-2020。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" w:hAnsi="楷体" w:eastAsia="楷体" w:cs="Times New Roman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 w:cs="Times New Roman"/>
          <w:szCs w:val="32"/>
          <w:highlight w:val="none"/>
        </w:rPr>
        <w:t>检验项目</w:t>
      </w:r>
    </w:p>
    <w:p>
      <w:pPr>
        <w:ind w:firstLine="420" w:firstLineChars="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铬(Cr)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铅(Pb)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总砷(As)/无机砷含量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二氧化硫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过氧化物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致病性微生物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菌落总数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>
      <w:pPr>
        <w:ind w:firstLine="420" w:firstLineChars="0"/>
        <w:rPr>
          <w:rFonts w:hint="eastAsia" w:ascii="仿宋" w:hAnsi="仿宋" w:eastAsia="仿宋" w:cs="仿宋"/>
          <w:szCs w:val="32"/>
          <w:highlight w:val="none"/>
          <w:lang w:eastAsia="zh-CN"/>
        </w:rPr>
      </w:pPr>
    </w:p>
    <w:p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三十二、其他食品</w:t>
      </w:r>
    </w:p>
    <w:p>
      <w:pPr>
        <w:numPr>
          <w:ilvl w:val="0"/>
          <w:numId w:val="10"/>
        </w:numPr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检验依据</w:t>
      </w:r>
    </w:p>
    <w:p>
      <w:pPr>
        <w:numPr>
          <w:ilvl w:val="0"/>
          <w:numId w:val="0"/>
        </w:numPr>
        <w:ind w:firstLine="420" w:firstLineChars="0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10"/>
        </w:numPr>
        <w:rPr>
          <w:rFonts w:hint="eastAsia" w:ascii="楷体" w:hAnsi="楷体" w:eastAsia="楷体" w:cs="Times New Roman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检验项目</w:t>
      </w:r>
    </w:p>
    <w:p>
      <w:pPr>
        <w:numPr>
          <w:ilvl w:val="0"/>
          <w:numId w:val="11"/>
        </w:numPr>
        <w:ind w:firstLine="420" w:firstLineChars="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抽检项目包括苯甲酸及其钠盐(以苯甲酸计);山梨酸及其钾盐(以山梨酸计);糖精钠(以糖精计);脱氢乙酸及其钠盐(以脱氢乙酸计)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11"/>
        </w:numPr>
        <w:ind w:firstLine="420" w:firstLineChars="0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馅料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抽检项目包括苯甲酸及其钠盐(以苯甲酸计);山梨酸及其钾盐(以山梨酸计);糖精钠(以糖精计);脱氢乙酸及其钠盐(以脱氢乙酸计)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11"/>
        </w:numPr>
        <w:ind w:firstLine="420" w:firstLineChars="0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预拌粉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苯甲酸及其钠盐(以苯甲酸计);山梨酸及其钾盐(以山梨酸计);糖精钠(以糖精计);脱氢乙酸及其钠盐(以脱氢乙酸计)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F69D7"/>
    <w:multiLevelType w:val="singleLevel"/>
    <w:tmpl w:val="BEDF69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D287AD"/>
    <w:multiLevelType w:val="singleLevel"/>
    <w:tmpl w:val="DDD287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FDC5641"/>
    <w:multiLevelType w:val="singleLevel"/>
    <w:tmpl w:val="DFDC564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AA3E085"/>
    <w:multiLevelType w:val="singleLevel"/>
    <w:tmpl w:val="EAA3E0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F7D23AD"/>
    <w:multiLevelType w:val="singleLevel"/>
    <w:tmpl w:val="EF7D23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F9FDDB9"/>
    <w:multiLevelType w:val="singleLevel"/>
    <w:tmpl w:val="FF9FDDB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3F67219F"/>
    <w:multiLevelType w:val="singleLevel"/>
    <w:tmpl w:val="3F6721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605B96CE"/>
    <w:multiLevelType w:val="singleLevel"/>
    <w:tmpl w:val="605B96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75EF3E3E"/>
    <w:multiLevelType w:val="singleLevel"/>
    <w:tmpl w:val="75EF3E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77F62661"/>
    <w:multiLevelType w:val="singleLevel"/>
    <w:tmpl w:val="77F626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7B7F2A68"/>
    <w:multiLevelType w:val="singleLevel"/>
    <w:tmpl w:val="7B7F2A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114E4D76"/>
    <w:rsid w:val="00646517"/>
    <w:rsid w:val="019E02E6"/>
    <w:rsid w:val="0245619D"/>
    <w:rsid w:val="02720562"/>
    <w:rsid w:val="0402607A"/>
    <w:rsid w:val="044955CA"/>
    <w:rsid w:val="06024233"/>
    <w:rsid w:val="093525C0"/>
    <w:rsid w:val="093733C9"/>
    <w:rsid w:val="093744B5"/>
    <w:rsid w:val="09E560CA"/>
    <w:rsid w:val="0A3B48B9"/>
    <w:rsid w:val="0A7D421F"/>
    <w:rsid w:val="0AB6328D"/>
    <w:rsid w:val="0CD3363B"/>
    <w:rsid w:val="0E0D147B"/>
    <w:rsid w:val="0E8A20E2"/>
    <w:rsid w:val="0F0D45F7"/>
    <w:rsid w:val="108F0808"/>
    <w:rsid w:val="114E4D76"/>
    <w:rsid w:val="115158F7"/>
    <w:rsid w:val="116752E1"/>
    <w:rsid w:val="123D3ED5"/>
    <w:rsid w:val="12C329EB"/>
    <w:rsid w:val="12C86253"/>
    <w:rsid w:val="138A6734"/>
    <w:rsid w:val="139831BB"/>
    <w:rsid w:val="14261574"/>
    <w:rsid w:val="159A4C5C"/>
    <w:rsid w:val="165555A4"/>
    <w:rsid w:val="16BC74EB"/>
    <w:rsid w:val="16DF591A"/>
    <w:rsid w:val="17852EB9"/>
    <w:rsid w:val="18893D8F"/>
    <w:rsid w:val="18F338FE"/>
    <w:rsid w:val="194B1768"/>
    <w:rsid w:val="1A8E7704"/>
    <w:rsid w:val="1B440441"/>
    <w:rsid w:val="1C664126"/>
    <w:rsid w:val="1D13244B"/>
    <w:rsid w:val="1D1E1B46"/>
    <w:rsid w:val="1DFA3653"/>
    <w:rsid w:val="1E463B44"/>
    <w:rsid w:val="1E796654"/>
    <w:rsid w:val="1EC04CF7"/>
    <w:rsid w:val="1F4B0E8F"/>
    <w:rsid w:val="1F751511"/>
    <w:rsid w:val="205935E1"/>
    <w:rsid w:val="20EC60BE"/>
    <w:rsid w:val="21554126"/>
    <w:rsid w:val="22186A29"/>
    <w:rsid w:val="22455FBD"/>
    <w:rsid w:val="225B4C45"/>
    <w:rsid w:val="227E0004"/>
    <w:rsid w:val="22BB76BB"/>
    <w:rsid w:val="23690DB1"/>
    <w:rsid w:val="23BB5279"/>
    <w:rsid w:val="23D42CAA"/>
    <w:rsid w:val="242B05C2"/>
    <w:rsid w:val="257A093C"/>
    <w:rsid w:val="26756609"/>
    <w:rsid w:val="274A5031"/>
    <w:rsid w:val="27AD7087"/>
    <w:rsid w:val="27C55498"/>
    <w:rsid w:val="27E965F8"/>
    <w:rsid w:val="28512976"/>
    <w:rsid w:val="29282EA6"/>
    <w:rsid w:val="29D3380A"/>
    <w:rsid w:val="2A5A2571"/>
    <w:rsid w:val="2A6D0D4D"/>
    <w:rsid w:val="2C293F03"/>
    <w:rsid w:val="2C8007DB"/>
    <w:rsid w:val="2C8B760D"/>
    <w:rsid w:val="2CEB696E"/>
    <w:rsid w:val="2CEE790D"/>
    <w:rsid w:val="2E501652"/>
    <w:rsid w:val="2E76670C"/>
    <w:rsid w:val="2EE93382"/>
    <w:rsid w:val="2F153272"/>
    <w:rsid w:val="2FC5794B"/>
    <w:rsid w:val="310944F3"/>
    <w:rsid w:val="31921AAF"/>
    <w:rsid w:val="324C0DBC"/>
    <w:rsid w:val="3250264F"/>
    <w:rsid w:val="329F4483"/>
    <w:rsid w:val="334B30A4"/>
    <w:rsid w:val="33AF0A99"/>
    <w:rsid w:val="346F2601"/>
    <w:rsid w:val="34733E19"/>
    <w:rsid w:val="34AE4E51"/>
    <w:rsid w:val="352E08AA"/>
    <w:rsid w:val="35FC0DE6"/>
    <w:rsid w:val="364315C9"/>
    <w:rsid w:val="36FE5A89"/>
    <w:rsid w:val="37265173"/>
    <w:rsid w:val="379D29F3"/>
    <w:rsid w:val="3A40479E"/>
    <w:rsid w:val="3C046A24"/>
    <w:rsid w:val="3CC0115D"/>
    <w:rsid w:val="3CC33439"/>
    <w:rsid w:val="3E6E73FF"/>
    <w:rsid w:val="3EBF0777"/>
    <w:rsid w:val="3EE15DFE"/>
    <w:rsid w:val="3FE6715E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AC3B8C"/>
    <w:rsid w:val="43E837B0"/>
    <w:rsid w:val="44F208A0"/>
    <w:rsid w:val="45CF4804"/>
    <w:rsid w:val="46094475"/>
    <w:rsid w:val="466E76D5"/>
    <w:rsid w:val="467C16D7"/>
    <w:rsid w:val="468667E7"/>
    <w:rsid w:val="47B265AF"/>
    <w:rsid w:val="47CE2AE0"/>
    <w:rsid w:val="47F739AA"/>
    <w:rsid w:val="484A6F23"/>
    <w:rsid w:val="48657AC5"/>
    <w:rsid w:val="4A111487"/>
    <w:rsid w:val="4A8A0A8C"/>
    <w:rsid w:val="4A9947F9"/>
    <w:rsid w:val="4AC24D5B"/>
    <w:rsid w:val="4BFA8EC7"/>
    <w:rsid w:val="4CB84644"/>
    <w:rsid w:val="4CD4551D"/>
    <w:rsid w:val="4E2F7B2D"/>
    <w:rsid w:val="4FB1539E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6B9264C"/>
    <w:rsid w:val="57141715"/>
    <w:rsid w:val="573108CB"/>
    <w:rsid w:val="58653850"/>
    <w:rsid w:val="5A4F3AC1"/>
    <w:rsid w:val="5AD14B46"/>
    <w:rsid w:val="5AFFBB99"/>
    <w:rsid w:val="5BA74C10"/>
    <w:rsid w:val="5C7026BF"/>
    <w:rsid w:val="5C9B79BA"/>
    <w:rsid w:val="5D26561D"/>
    <w:rsid w:val="5D674BF8"/>
    <w:rsid w:val="5E005E6E"/>
    <w:rsid w:val="5E227B93"/>
    <w:rsid w:val="5E8F1553"/>
    <w:rsid w:val="5FE221C9"/>
    <w:rsid w:val="60413BFC"/>
    <w:rsid w:val="60AE18D9"/>
    <w:rsid w:val="60ED1593"/>
    <w:rsid w:val="62415D97"/>
    <w:rsid w:val="62A019CE"/>
    <w:rsid w:val="62C204A2"/>
    <w:rsid w:val="65317BDA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83475A8"/>
    <w:rsid w:val="68BB4599"/>
    <w:rsid w:val="69274D28"/>
    <w:rsid w:val="6AE93E73"/>
    <w:rsid w:val="6AF91C7B"/>
    <w:rsid w:val="6B714110"/>
    <w:rsid w:val="6B8C21C9"/>
    <w:rsid w:val="6B935D2B"/>
    <w:rsid w:val="6C921DD5"/>
    <w:rsid w:val="6CFB04E0"/>
    <w:rsid w:val="6EF32E85"/>
    <w:rsid w:val="6F98301C"/>
    <w:rsid w:val="6FA06B69"/>
    <w:rsid w:val="6FD76BB2"/>
    <w:rsid w:val="6FED119C"/>
    <w:rsid w:val="70AC3D9A"/>
    <w:rsid w:val="71D86D9D"/>
    <w:rsid w:val="72DB7B34"/>
    <w:rsid w:val="733028FA"/>
    <w:rsid w:val="734E60FF"/>
    <w:rsid w:val="73680487"/>
    <w:rsid w:val="740E25F9"/>
    <w:rsid w:val="74626AE3"/>
    <w:rsid w:val="748E1870"/>
    <w:rsid w:val="74FD06B6"/>
    <w:rsid w:val="752C5223"/>
    <w:rsid w:val="75AE4FEE"/>
    <w:rsid w:val="770E7401"/>
    <w:rsid w:val="77785EA7"/>
    <w:rsid w:val="778835BB"/>
    <w:rsid w:val="779C59FE"/>
    <w:rsid w:val="77F40FB7"/>
    <w:rsid w:val="780A76F2"/>
    <w:rsid w:val="794964C4"/>
    <w:rsid w:val="79A56C22"/>
    <w:rsid w:val="7A081EDB"/>
    <w:rsid w:val="7ABB480C"/>
    <w:rsid w:val="7B185AD8"/>
    <w:rsid w:val="7B1F572E"/>
    <w:rsid w:val="7BB86381"/>
    <w:rsid w:val="7C8D6582"/>
    <w:rsid w:val="7EFC5D86"/>
    <w:rsid w:val="7FCC5758"/>
    <w:rsid w:val="8FEF59EE"/>
    <w:rsid w:val="97F5AD66"/>
    <w:rsid w:val="AFECFFB9"/>
    <w:rsid w:val="AFFF582D"/>
    <w:rsid w:val="F9A9E639"/>
    <w:rsid w:val="FEAFC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10461</Words>
  <Characters>11932</Characters>
  <Lines>0</Lines>
  <Paragraphs>0</Paragraphs>
  <TotalTime>0</TotalTime>
  <ScaleCrop>false</ScaleCrop>
  <LinksUpToDate>false</LinksUpToDate>
  <CharactersWithSpaces>12157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2022-04-22T03:06:00Z</dcterms:created>
  <dc:creator>Administrator</dc:creator>
  <cp:lastModifiedBy>Y</cp:lastModifiedBy>
  <dcterms:modified xsi:type="dcterms:W3CDTF">2023-06-25T09:38:07Z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7F0A545FB65B4C92A90F47633D153093_13</vt:lpwstr>
  </property>
</Properties>
</file>