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460" w:lineRule="exact"/>
        <w:jc w:val="center"/>
        <w:textAlignment w:val="auto"/>
        <w:rPr>
          <w:rFonts w:hint="eastAsia"/>
        </w:rPr>
      </w:pPr>
      <w:r>
        <w:rPr>
          <w:rFonts w:hint="eastAsia"/>
        </w:rPr>
        <w:t>关于部分检验项目的说明</w:t>
      </w:r>
    </w:p>
    <w:p>
      <w:pPr>
        <w:pStyle w:val="3"/>
        <w:pageBreakBefore w:val="0"/>
        <w:widowControl w:val="0"/>
        <w:kinsoku/>
        <w:wordWrap/>
        <w:overflowPunct/>
        <w:topLinePunct w:val="0"/>
        <w:autoSpaceDE/>
        <w:autoSpaceDN/>
        <w:bidi w:val="0"/>
        <w:adjustRightInd/>
        <w:snapToGrid/>
        <w:spacing w:line="460" w:lineRule="exact"/>
        <w:jc w:val="center"/>
        <w:textAlignment w:val="auto"/>
        <w:rPr>
          <w:rFonts w:hint="eastAsia" w:eastAsiaTheme="minorEastAsia"/>
          <w:lang w:eastAsia="zh-CN"/>
        </w:rPr>
      </w:pPr>
      <w:r>
        <w:rPr>
          <w:rFonts w:hint="eastAsia"/>
          <w:b w:val="0"/>
          <w:bCs/>
          <w:lang w:eastAsia="zh-CN"/>
        </w:rPr>
        <w:t>（</w:t>
      </w:r>
      <w:r>
        <w:rPr>
          <w:rFonts w:hint="eastAsia"/>
          <w:b w:val="0"/>
          <w:bCs/>
          <w:lang w:val="en-US" w:eastAsia="zh-CN"/>
        </w:rPr>
        <w:t>2022年第10号</w:t>
      </w:r>
      <w:r>
        <w:rPr>
          <w:rFonts w:hint="eastAsia"/>
          <w:b w:val="0"/>
          <w:bCs/>
          <w:lang w:eastAsia="zh-CN"/>
        </w:rPr>
        <w:t>）</w:t>
      </w:r>
    </w:p>
    <w:p>
      <w:pPr>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1.酒精度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酒精度又叫酒度，是指在20℃时，100毫升酒中含有乙醇（酒精）的毫升数，即体积（容量）的百分数。酒精度是酒类产品的一个重要理化指标，含量不达标主要影响产品的品质。酒类中酒精度未达到产品标签明示要求的原因，可能是个别企业生产工艺控制不严格或生产工艺水平较低，无法准确控制酒精度；也可能是生产企业检验器具未检定或检验过程不规范，造成检验结果有偏差；还可能是包装不严密造成酒精挥发。</w:t>
      </w:r>
    </w:p>
    <w:p>
      <w:pPr>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2.防腐剂混合使用时各自用量占其最大使用量的比例之和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防腐剂是常见的食品添加剂，指天然或合成的化学成分，用于延缓或抑制由微生物引起的食品腐败变质。长期食用防腐剂超标的食品会对人体健康造成损害。《食品安全国家标准 食品添加剂使用标准》（GB 2760—2014）中规定，防腐剂在混合使用时各自用量占其最大使用量的比例之和不应超过1。防腐剂混合使用时各自用量占其最大使用量的比例之和检测值超标的原因，可能是生产企业在生产加工过程中未严格控制各防腐剂的用量。</w:t>
      </w:r>
    </w:p>
    <w:p>
      <w:pPr>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3.氨基酸态氮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氨基酸态氮是酱油的特征性品质指标之一，氨基酸态氮含量越高，酱油鲜味越浓，反映酱油的质量越好。氨基酸态氮不合格主要影响产品的品质。《食品安全国家标准 酱油》（GB 2717—2018）中规定酱油中氨基酸态氮不得低于0.4g/100mL，该批次产品中氨基酸态氮的检测值符合食品安全国家标准规定，但是由于该批次产品标签明示值规定“氨基酸态氮≥1.25g/100mL”，所以不符合产品标签明示值要求。酱油氨基酸态氮（以氮计）含量不符合产品标签明示值要求的原因，可能是产品生产工艺不符合标准要求，如未达到要求发酵的时间；也有可能是标签明示值标识过高与实际情况不匹配。</w:t>
      </w:r>
    </w:p>
    <w:p>
      <w:pPr>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4.</w:t>
      </w:r>
      <w:r>
        <w:rPr>
          <w:rFonts w:hint="default" w:asciiTheme="minorEastAsia" w:hAnsiTheme="minorEastAsia" w:cstheme="minorEastAsia"/>
          <w:b/>
          <w:bCs/>
          <w:sz w:val="28"/>
          <w:szCs w:val="28"/>
          <w:lang w:val="en-US" w:eastAsia="zh-CN"/>
        </w:rPr>
        <w:t>黄曲霉毒素B</w:t>
      </w:r>
      <w:r>
        <w:rPr>
          <w:rFonts w:hint="eastAsia" w:asciiTheme="minorEastAsia" w:hAnsiTheme="minorEastAsia" w:cstheme="minorEastAsia"/>
          <w:b/>
          <w:bCs/>
          <w:sz w:val="28"/>
          <w:szCs w:val="28"/>
          <w:vertAlign w:val="subscript"/>
          <w:lang w:val="en-US" w:eastAsia="zh-CN"/>
        </w:rPr>
        <w:t>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黄曲霉毒素B</w:t>
      </w:r>
      <w:r>
        <w:rPr>
          <w:rFonts w:hint="eastAsia" w:asciiTheme="minorEastAsia" w:hAnsiTheme="minorEastAsia" w:eastAsiaTheme="minorEastAsia" w:cstheme="minorEastAsia"/>
          <w:sz w:val="28"/>
          <w:szCs w:val="28"/>
          <w:vertAlign w:val="subscript"/>
          <w:lang w:val="en-US" w:eastAsia="zh-CN"/>
        </w:rPr>
        <w:t>1</w:t>
      </w:r>
      <w:r>
        <w:rPr>
          <w:rFonts w:hint="eastAsia" w:asciiTheme="minorEastAsia" w:hAnsiTheme="minorEastAsia" w:eastAsiaTheme="minorEastAsia" w:cstheme="minorEastAsia"/>
          <w:sz w:val="28"/>
          <w:szCs w:val="28"/>
          <w:lang w:val="en-US" w:eastAsia="zh-CN"/>
        </w:rPr>
        <w:t>是一种强致癌性的真菌毒素。食用黄曲霉毒素B</w:t>
      </w:r>
      <w:r>
        <w:rPr>
          <w:rFonts w:hint="eastAsia" w:asciiTheme="minorEastAsia" w:hAnsiTheme="minorEastAsia" w:eastAsiaTheme="minorEastAsia" w:cstheme="minorEastAsia"/>
          <w:sz w:val="28"/>
          <w:szCs w:val="28"/>
          <w:vertAlign w:val="subscript"/>
          <w:lang w:val="en-US" w:eastAsia="zh-CN"/>
        </w:rPr>
        <w:t>1</w:t>
      </w:r>
      <w:r>
        <w:rPr>
          <w:rFonts w:hint="eastAsia" w:asciiTheme="minorEastAsia" w:hAnsiTheme="minorEastAsia" w:eastAsiaTheme="minorEastAsia" w:cstheme="minorEastAsia"/>
          <w:sz w:val="28"/>
          <w:szCs w:val="28"/>
          <w:lang w:val="en-US" w:eastAsia="zh-CN"/>
        </w:rPr>
        <w:t>超标的食品，可能对肝脏造成损害。《食品安全国家标准 食品中真菌毒素限量》（GB 2761—2017）中规定，黄曲霉毒素B</w:t>
      </w:r>
      <w:r>
        <w:rPr>
          <w:rFonts w:hint="eastAsia" w:asciiTheme="minorEastAsia" w:hAnsiTheme="minorEastAsia" w:eastAsiaTheme="minorEastAsia" w:cstheme="minorEastAsia"/>
          <w:sz w:val="28"/>
          <w:szCs w:val="28"/>
          <w:vertAlign w:val="subscript"/>
          <w:lang w:val="en-US" w:eastAsia="zh-CN"/>
        </w:rPr>
        <w:t>1</w:t>
      </w:r>
      <w:r>
        <w:rPr>
          <w:rFonts w:hint="eastAsia" w:asciiTheme="minorEastAsia" w:hAnsiTheme="minorEastAsia" w:eastAsiaTheme="minorEastAsia" w:cstheme="minorEastAsia"/>
          <w:sz w:val="28"/>
          <w:szCs w:val="28"/>
          <w:lang w:val="en-US" w:eastAsia="zh-CN"/>
        </w:rPr>
        <w:t>在花生油的最大限量值为20μg/kg。花生油中黄曲霉毒素B</w:t>
      </w:r>
      <w:r>
        <w:rPr>
          <w:rFonts w:hint="eastAsia" w:asciiTheme="minorEastAsia" w:hAnsiTheme="minorEastAsia" w:eastAsiaTheme="minorEastAsia" w:cstheme="minorEastAsia"/>
          <w:sz w:val="28"/>
          <w:szCs w:val="28"/>
          <w:vertAlign w:val="subscript"/>
          <w:lang w:val="en-US" w:eastAsia="zh-CN"/>
        </w:rPr>
        <w:t>1</w:t>
      </w:r>
      <w:r>
        <w:rPr>
          <w:rFonts w:hint="eastAsia" w:asciiTheme="minorEastAsia" w:hAnsiTheme="minorEastAsia" w:eastAsiaTheme="minorEastAsia" w:cstheme="minorEastAsia"/>
          <w:sz w:val="28"/>
          <w:szCs w:val="28"/>
          <w:lang w:val="en-US" w:eastAsia="zh-CN"/>
        </w:rPr>
        <w:t>超标的原因，可能是生产企业使用的原料因储存条件不当产生了黄曲霉毒素B</w:t>
      </w:r>
      <w:r>
        <w:rPr>
          <w:rFonts w:hint="eastAsia" w:asciiTheme="minorEastAsia" w:hAnsiTheme="minorEastAsia" w:eastAsiaTheme="minorEastAsia" w:cstheme="minorEastAsia"/>
          <w:sz w:val="28"/>
          <w:szCs w:val="28"/>
          <w:vertAlign w:val="subscript"/>
          <w:lang w:val="en-US" w:eastAsia="zh-CN"/>
        </w:rPr>
        <w:t>1</w:t>
      </w:r>
      <w:r>
        <w:rPr>
          <w:rFonts w:hint="eastAsia" w:asciiTheme="minorEastAsia" w:hAnsiTheme="minorEastAsia" w:eastAsiaTheme="minorEastAsia" w:cstheme="minorEastAsia"/>
          <w:sz w:val="28"/>
          <w:szCs w:val="28"/>
          <w:lang w:val="en-US" w:eastAsia="zh-CN"/>
        </w:rPr>
        <w:t>；也可能是生产加工过程中卫生条件控制不严格；还可能与产品包装密封不严、储运条件控制不当等有关。</w:t>
      </w:r>
    </w:p>
    <w:p>
      <w:pPr>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5.</w:t>
      </w:r>
      <w:r>
        <w:rPr>
          <w:rFonts w:hint="default" w:asciiTheme="minorEastAsia" w:hAnsiTheme="minorEastAsia" w:cstheme="minorEastAsia"/>
          <w:b/>
          <w:bCs/>
          <w:sz w:val="28"/>
          <w:szCs w:val="28"/>
          <w:lang w:val="en-US" w:eastAsia="zh-CN"/>
        </w:rPr>
        <w:t>铅（以Pb计）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铅是最常见的重金属污染物，是一种严重危害人体健康的重金属元素，可在人体内蓄积。长期摄入铅含量超标的食品，会对血液系统、神经系统产生损害。米粉、茶叶中铅超标的原因，可能是生产企业对原料把关不严格，使用了铅含量超标的原料；也可能是生产设备迁移带入食品，导致终产品铅含量超标。食用农产品姜中铅超标的原因，可能是农作物在种植过程中对生态环境中铅元素的富集。</w:t>
      </w:r>
    </w:p>
    <w:p>
      <w:pPr>
        <w:pageBreakBefore w:val="0"/>
        <w:widowControl w:val="0"/>
        <w:numPr>
          <w:numId w:val="0"/>
        </w:numPr>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6.过氧化值</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过氧化值是油脂酸败的早期指标，主要反映油脂被氧化的程度。</w:t>
      </w:r>
      <w:r>
        <w:rPr>
          <w:rFonts w:hint="eastAsia" w:asciiTheme="minorEastAsia" w:hAnsiTheme="minorEastAsia" w:eastAsiaTheme="minorEastAsia" w:cstheme="minorEastAsia"/>
          <w:sz w:val="28"/>
          <w:szCs w:val="28"/>
          <w:lang w:val="en-US" w:eastAsia="zh-CN"/>
        </w:rPr>
        <w:t>油脂在贮藏期间受到光、热、空气中的氧以及油脂中自身的水分和脂肪酶的作用，常会发生各类复杂的化学变化而引起油脂品质劣变。其中过氧化物是油脂氧化、酸败过程的中间产物，这种物质很不稳定，能够继续分解成为醛、酮、酸等小分子物质，此类物质具有刺激性气味。</w:t>
      </w:r>
      <w:r>
        <w:rPr>
          <w:rFonts w:hint="default" w:asciiTheme="minorEastAsia" w:hAnsiTheme="minorEastAsia" w:eastAsiaTheme="minorEastAsia" w:cstheme="minorEastAsia"/>
          <w:sz w:val="28"/>
          <w:szCs w:val="28"/>
          <w:lang w:val="en-US" w:eastAsia="zh-CN"/>
        </w:rPr>
        <w:t>食用过氧化值超标的食品一般不会对人体健康造成损害，但长期食用过氧化值严重超标的食品可能导致肠胃不适、腹泻等。</w:t>
      </w:r>
    </w:p>
    <w:p>
      <w:pPr>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7.包装标签</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标签不合格不会影响产品品质，但是食品标签是生产企业向消费者传递产品信息的载体，直接影</w:t>
      </w:r>
      <w:bookmarkStart w:id="0" w:name="_GoBack"/>
      <w:bookmarkEnd w:id="0"/>
      <w:r>
        <w:rPr>
          <w:rFonts w:hint="eastAsia" w:asciiTheme="minorEastAsia" w:hAnsiTheme="minorEastAsia" w:eastAsiaTheme="minorEastAsia" w:cstheme="minorEastAsia"/>
          <w:sz w:val="28"/>
          <w:szCs w:val="28"/>
          <w:lang w:val="en-US" w:eastAsia="zh-CN"/>
        </w:rPr>
        <w:t>响消费者对商品的了解和判断，在制作过程中应秉持“真实准确合规、不误导、不欺骗”的原则，宣传产品的同时，能为消费者的购买提供正确指导，应确保相应信息让消费者能找得到、看得懂、算得清，让消费者对应获得的信息一目了然，安全、明白消费，保护消费者的合法权益。食品标签不合格的主要原因可能是生产者对食品标签的食品安全国家标准及相关法律法规解读不到位，造成标签标示不符合相关规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Theme="minorEastAsia" w:hAnsi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NzA4MzQ5MDQ4MzFlYTQ1NWYwY2EyMDA4ODFlYTAifQ=="/>
  </w:docVars>
  <w:rsids>
    <w:rsidRoot w:val="2F1D3936"/>
    <w:rsid w:val="12724255"/>
    <w:rsid w:val="18883998"/>
    <w:rsid w:val="2A574325"/>
    <w:rsid w:val="2F1D3936"/>
    <w:rsid w:val="40FE2FD2"/>
    <w:rsid w:val="42CB717C"/>
    <w:rsid w:val="45453762"/>
    <w:rsid w:val="54384C88"/>
    <w:rsid w:val="5DC65770"/>
    <w:rsid w:val="6F486FE4"/>
    <w:rsid w:val="79F53F55"/>
    <w:rsid w:val="7FF66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江门市市场监管局</Company>
  <Pages>3</Pages>
  <Words>2113</Words>
  <Characters>2186</Characters>
  <Lines>0</Lines>
  <Paragraphs>0</Paragraphs>
  <TotalTime>6</TotalTime>
  <ScaleCrop>false</ScaleCrop>
  <LinksUpToDate>false</LinksUpToDate>
  <CharactersWithSpaces>2192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2022-01-16T08:32:00Z</dcterms:created>
  <dc:creator>Pinko_KUMA✨</dc:creator>
  <cp:lastModifiedBy>Administrator</cp:lastModifiedBy>
  <dcterms:modified xsi:type="dcterms:W3CDTF">2022-07-26T07:09:04Z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9862590BCBBB483DBE865FAD4D420D55</vt:lpwstr>
  </property>
</Properties>
</file>