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color w:val="auto"/>
          <w:lang w:eastAsia="zh-CN"/>
        </w:rPr>
        <w:t>本次检验</w:t>
      </w:r>
      <w:r>
        <w:rPr>
          <w:rFonts w:hint="eastAsia" w:ascii="Times New Roman" w:hAnsi="Times New Roman"/>
          <w:color w:val="auto"/>
          <w:lang w:eastAsia="zh-CN"/>
        </w:rPr>
        <w:t>依据和检验</w:t>
      </w:r>
      <w:r>
        <w:rPr>
          <w:rFonts w:hint="eastAsia" w:ascii="Times New Roman" w:hAnsi="Times New Roman" w:eastAsiaTheme="minorEastAsia"/>
          <w:color w:val="auto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2022年第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10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号</w:t>
      </w: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 GB 29921-2021《食品安全国家标准 预包装食品中致病菌限量》、GB 7099-2015《食品安全国家标准 糕点、面包》、 GB 31607-2021《食品安全国家标准 散装即食食品中致病菌限量》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、富马酸二甲酯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二、调味品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食品整治办[2008]3号《食品中可能违法添加的非食用物质和易滥用的食品添加剂品种名单(第一批)》、整顿办函[2011]1号《食品中可能违法添加的非食用物质和易滥用的食品添加剂品种名单(第五批)》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Q/XGJF 0001S-2019《液体复合调味料》、Q/JHQ 0003S-2020《调味液》、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18186-2000《酿造酱油》、GB 2717-2018《食品安全国家标准 酱油》、GB 28050-2011《食品安全国家标准 预包装食品营养标签通则》、GB 7718-2011《食品安全国家标准 预包装食品标签通则》、GB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罗丹明 B、苯甲酸及其钠盐（以苯甲酸计）、山梨酸及其钾盐（以山梨酸计）、脱氢乙酸及其钠盐（以脱氢乙酸计）、甜蜜素（以环己基氨基磺酸计）、罂粟碱、吗啡、可待因、那可丁、氨基酸态氮、铵盐（以占氨基酸态氮的百分比计）、对羟基苯甲酸酯类及其钠盐（以对羟基苯甲酸计）、糖精钠（以糖精计）、菌落总数、大肠菌群、标签、黄曲霉毒素B^{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1^}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食品添加剂使用标准》、GB 2762-2017《食品安全国家标准 食品中污染物限量》、GB 28050-2011《食品安全国家标准 预包装食品营养标签通则》、GB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菌落总数、大肠菌群、霉菌、铅（以Pb计）、糖精钠（以糖精计）、甜蜜素（以环己基氨基磺酸计）、丁基羟基茴香醚（BHA）、二丁基羟基甲苯（BHT）、特丁基对苯二酚（TBHQ）、营养标签-能量、营养标签-蛋白质、营养标签-脂肪、营养标签-碳水化合物、钠、标签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31607-2021《食品安全国家标准 散装即食食品中致病菌限量》、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Q/JMQFW 0001S-2021《风味肠》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、Q/DS 0010S-2020《风味肠》、DBS 44/006-2016《广东省食品安全地方标准 非预包装即食食品微生物限量》GB 2730-2015《食品安全国家标准 腌腊肉制品》、整顿办函[2011]1号《食品中可能违法添加的非食用物质和易滥用的食品添加剂品种名单(第五批)》、GB 2760-2014《食品安全国家标准 食品添加剂使用标准》、GB 2762-2017《食品安全国家标准 食品中污染物限量》、食品整治办[2008]3号《食品中可能违法添加的非食用物质和易滥用的食品添加剂品种名单(第一批)》、GB 7718-2011《食品安全国家标准 预包装食品标签通则》、GB 28050-2011《食品安全国家标准 预包装食品营养标签通则》、GB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过氧化值（以脂肪计）、铅（以Pb计）、镉（以Cd计）、铬（以Cr计）、总砷（以As计）、氯霉素、亚硝酸盐（以亚硝酸钠计）、苯甲酸及其钠盐（以苯甲酸计）、山梨酸及其钾盐（以山梨酸计）、脱氢乙酸及其钠盐（以脱氢乙酸计）、胭脂红、糖精钠（以糖精计）、沙门氏菌、金黄色葡萄球菌、N-二甲基亚硝胺、酸性橙Ⅱ、菌落总数、单核细胞增生李斯特氏菌、大肠菌群、致泻大肠埃希氏菌、苯并[a]芘、亚硝酸盐（以亚硝酸钠计）、柠檬黄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食品添加剂使用标准》、GB 2716-2018《食品安全国家标准 植物油》、GB 2761-2017《食品安全国家标准 食品中真菌毒素限量》、GB/T 1534-2017《花生油》、Q/GDZR 0001S-2020《食用油脂制品》、GB 10146-2015《食品安全国家标准 食用动物油脂》、SB/T 10292-1998《食用调和油》、LS/T 3217-1987《人造奶油(人造黄油)》、GB 15196-2015《食品安全国家标准 食用油脂制品》、GB/T 1534-2017《花生油》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酸价、过氧化值、黄曲霉毒素B^{1^}、铅（以Pb计）、苯并[a]芘、溶剂残留量、特丁基对苯二酚（TBHQ）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19300-2014《食品安全国家标准 坚果与籽类食品》、GB 2760-2014《食品安全国家标准 食品添加剂使用标准》、GB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黄曲霉毒素B₁、糖精钠（以糖精计）、甜蜜素（以环己基氨基磺酸计）、大肠菌群、霉菌、苯甲酸及其钠盐（以苯甲酸计）、山梨酸及其钾盐（以山梨酸计）、脱氢乙酸及其钠盐（以脱氢乙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食品添加剂使用标准》、整顿办函〔2011〕1号 全国食品安全整顿工作办公室关于印发《食品中可能违法添加的非食用物质和易滥用的食品添加剂品种名单（第五批）》的通知、GB 19295-2011《食品安全国家标准 速冻面米制品》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过氧化值（以脂肪计）、铅（以Pb计）、铬（以Cr计）、氯霉素、胭脂红、山梨酸及其钾盐（以山梨酸计）、苯甲酸及其钠盐（以苯甲酸计）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八、酒类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Helvetica" w:hAnsi="Helvetica" w:eastAsia="Helvetica" w:cs="Helvetica"/>
          <w:i w:val="0"/>
          <w:iCs w:val="0"/>
          <w:caps w:val="0"/>
          <w:color w:val="111111"/>
          <w:spacing w:val="0"/>
          <w:sz w:val="16"/>
          <w:szCs w:val="16"/>
          <w:shd w:val="clear" w:fill="ECF5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2757-2012《食品安全国家标准 蒸馏酒及其配制酒》、GB/T 27588-2011《露酒》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酒精度、甲醇、氰化物（以HCN计）、糖精钠（以糖精计）、三氯蔗糖、甜蜜素（以环己基氨基磺酸计）、总糖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[2011]1号《食品中可能违法添加的非食用物质和易滥用的食品添加剂品种名单(第五批)》、DBS 44/006-2016《广东省食品安全地方标准 非预包装即食食品微生物限量》、GB 31607-2021《食品安全国家标准 散装即食食品中致病菌限量》、GB 2760-2014《食品安全国家标准 食品添加剂使用标准》、GB 2762-2017《食品安全国家标准 食品中污染物限量》、GB 2761-2017《食品安全国家标准 食品中真菌毒素限量》、GB 7718-2011《食品安全国家标准 预包装食品标签通则》 、GB 28050-2011《食品安全国家标准 预包装食品营养标签通则》、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镉（以Cd计）、无机砷（以As计）、铬（以Cr计）、总汞（以Hg计）、菌落总数、大肠菌群、黄曲霉毒素B^{1^}、苯甲酸及其钠盐（以苯甲酸计）、山梨酸及其钾盐（以山梨酸计）、脱氢乙酸及其钠盐（以脱氢乙酸计）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19298-2014《食品安全国家标准 包装饮用水》，GB 2762-2017《食品安全国家标准 食品中污染物限量》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7101-2015《食品安全国家标准 饮料》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阴离子合成洗涤剂(以十二烷基苯磺酸钠计)、耗氧量(以O^{2^}计)、亚硝酸盐（以NO^{2^}^(-^)计）、余氯(游离氯)、三氯甲烷、溴酸盐、大肠菌群、铜绿假单胞菌、苯甲酸及其钠盐（以苯甲酸计）、山梨酸及其钾盐（以山梨酸计）、糖精钠（以糖精计）、苋菜红、胭脂红、柠檬黄、日落黄、亮蓝、菌落总数、霉菌、大肠菌群、铅(以Pb计)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十一、水产制品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10136-2015《食品安全国家标准 动物性水产制品》、GB 2762-2017《食品安全国家标准 食品中污染物限量》、《食品中可能违法添加的非食用物质和易滥用的食品添加剂名单（第三批）》、GB 2760-2014《食品安全国家标准 食品添加剂使用标准》、Q/TSYF 0001S-2019《咸鱼》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苯甲酸及其钠盐（以苯甲酸计）、山梨酸及其钾盐（以山梨酸计）、过氧化值（以脂肪计）、组胺、N-二甲基亚硝胺、敌敌畏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十二、糖果制品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食品添加剂使用标准》、GB 17399-2016《食品安全国家标准 糖果》、中华人民共和国食品安全法 、GB 7718-2011《食品安全国家标准 预包装食品标签通则》、GB 28050-2011《食品安全国家标准 预包装食品营养标签通则》、GB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糖精钠（以糖精计）、柠檬黄、苋菜红、胭脂红、日落黄、菌落总数、大肠菌群、匹可硫酸钠、育亨宾、标签、沙门氏菌、营养标签-能量、营养标签-蛋白质、营养标签-脂肪、营养标签-碳水化合物、营养标签-钠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脱氢乙酸及其钠盐（以脱氢乙酸计）、糖精钠（以糖精计）、铝的残留量（干样品，以Al计）、铅（以Pb计）、丙酸及其钠盐、钙盐（以丙酸计）、三氯蔗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十四、茶叶及相关制品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2763-2021《食品安全国家标准 食品中农药最大残留限量》、Q/WL 0001S-2021《调味茶》、Q/GLJ 0002S-2021《代用茶》、Q/XBT 0002S-2021《代用茶》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、苯醚甲环唑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十五、蛋制品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十六、淀粉及淀粉制品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Q/BS 0001S-2020《湿淀粉制品》、Q/MW 0001S-2021《粉条》、GB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铝的残留量（干样品，以Al计）、脱氢乙酸及其钠盐（以脱氢乙酸计）、苯甲酸及其钠盐（以苯甲酸计）、山梨酸及其钾盐（以山梨酸计）、铅（以Pb计）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十七、可可及焙烤咖啡产品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2761-2017《食品安全国家标准 食品中真菌毒素限量》、GB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铅（以Pb计）、赭曲霉毒素A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十八、其他食品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21270-2007《食品馅料》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干燥失重、脂肪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十九、蔬菜制品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2714-2015《食品安全国家标准 酱腌菜》、GB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Helvetica" w:hAnsi="Helvetica" w:eastAsia="Helvetica" w:cs="Helvetica"/>
          <w:i w:val="0"/>
          <w:iCs w:val="0"/>
          <w:caps w:val="0"/>
          <w:color w:val="111111"/>
          <w:spacing w:val="0"/>
          <w:sz w:val="16"/>
          <w:szCs w:val="16"/>
          <w:highlight w:val="none"/>
          <w:shd w:val="clear" w:fill="ECF5FF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阿斯巴甜、苯甲酸及其钠盐（以苯甲酸计）、纽甜、三氯蔗糖、山梨酸及其钾盐（以山梨酸计）、糖精钠（以糖精计）、甜蜜素（以环己基氨基磺酸计）、脱氢乙酸及其钠盐（以脱氢乙酸计）、大肠菌群、防腐剂混合使用时各自用量占其最大使用量的比例之和、亚硝酸盐(以NaNO₂计)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14963-2011《食品安全国家标准 蜂蜜》、GB 31650-2019《食品安全国家标准 食品中兽药最大残留限量》、农业农村部公告第250号《食品动物中禁止使用的药品及其他化合物清单》、GB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嗜渗酵母计数、地美硝唑、果糖和葡萄糖、氯霉素、甲硝唑、菌落总数、蔗糖、铅(以Pb计)、霉菌计数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二十一、薯类和膨化食品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17401-2014《食品安全国家标准 膨化食品》、GB 2760-2014《食品安全国家标准 食品添加剂使用标准》、GB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水分、酸价（以脂肪计）、过氧化值（以脂肪计）、糖精钠（以糖精计）、苯甲酸及其钠盐（以苯甲酸计）、山梨酸及其钾盐（以山梨酸计）、菌落总数、大肠菌群、沙门氏菌、金黄色葡萄球菌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7099-2015《食品安全国家标准 糕点、面包》、GB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糖精钠（以糖精计）、过氧化值（以脂肪计）、酸价（以脂肪计）（KOH）、脱氢乙酸及其钠盐（以脱氢乙酸计）、铝的残留量（干样品，以Al计）、胭脂红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2763-2021《食品安全国家标准 食品中农药最大残留限量》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敌敌畏、毒死蜱、腐霉利、镉（以Cd计）、甲胺磷、甲拌磷、克百威、氯氟氰菊酯和高效氯氟氰菊酯、氯氰菊酯和高效氯氰菊酯、烯酰吗啉、溴氰菊酯、氧乐果、乙酰甲胺磷、甲氨基阿维菌素苯甲酸盐、甲氰菊酯、噻虫胺、噻虫嗪、霜霉威和霜霉威盐酸盐、水胺硫磷、阿维菌素、百菌清、苯醚甲环唑、啶虫脒、二甲戊灵（二甲戊乐灵）、氟虫腈、甲基异柳磷、腈菌唑、乐果、马拉硫磷、灭蝇胺、铅（以Pb计）、辛硫磷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二十四、食糖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QB/T 2685-2005《冰片糖》、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GB 13104-2014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食品安全国家标准 食糖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、GB 2760-2014《食品安全国家标准 食品添加剂使用标准》、GB/T 317-2018 《白砂糖》、GB 2762-2017《食品安全国家标准 食品中污染物限量》、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Q/XHJ 0004S-2021《冰片糖》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干燥失重、还原糖分、螨、蔗糖分、总糖分（蔗糖分+还原糖分）、二氧化硫残留量、色值、铅（以Pb计）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2061D84"/>
    <w:rsid w:val="0E937183"/>
    <w:rsid w:val="0F2E2642"/>
    <w:rsid w:val="12C95A1E"/>
    <w:rsid w:val="15F47FDD"/>
    <w:rsid w:val="1E3756CE"/>
    <w:rsid w:val="2326385F"/>
    <w:rsid w:val="23BC0F86"/>
    <w:rsid w:val="257C0341"/>
    <w:rsid w:val="2661634B"/>
    <w:rsid w:val="27C171C5"/>
    <w:rsid w:val="287F0B34"/>
    <w:rsid w:val="288A4F0A"/>
    <w:rsid w:val="28E7368A"/>
    <w:rsid w:val="2EE77AEF"/>
    <w:rsid w:val="2F182C5D"/>
    <w:rsid w:val="3078571E"/>
    <w:rsid w:val="311741DE"/>
    <w:rsid w:val="31424824"/>
    <w:rsid w:val="353F42E9"/>
    <w:rsid w:val="3B5F6E7A"/>
    <w:rsid w:val="3D0B2655"/>
    <w:rsid w:val="43374455"/>
    <w:rsid w:val="43F63B87"/>
    <w:rsid w:val="442A1638"/>
    <w:rsid w:val="44F45223"/>
    <w:rsid w:val="4784678F"/>
    <w:rsid w:val="4801034D"/>
    <w:rsid w:val="481A4291"/>
    <w:rsid w:val="48D54874"/>
    <w:rsid w:val="49F94104"/>
    <w:rsid w:val="4A890FE0"/>
    <w:rsid w:val="4AFA7C70"/>
    <w:rsid w:val="4CE71DB5"/>
    <w:rsid w:val="562875CC"/>
    <w:rsid w:val="57767E51"/>
    <w:rsid w:val="589866F7"/>
    <w:rsid w:val="58D923F1"/>
    <w:rsid w:val="5D1116A2"/>
    <w:rsid w:val="6126108F"/>
    <w:rsid w:val="64A31301"/>
    <w:rsid w:val="68FB1BEE"/>
    <w:rsid w:val="6C67693F"/>
    <w:rsid w:val="6D1B6BD4"/>
    <w:rsid w:val="6D905618"/>
    <w:rsid w:val="6E156939"/>
    <w:rsid w:val="71D95F76"/>
    <w:rsid w:val="73AE67E3"/>
    <w:rsid w:val="76AA5542"/>
    <w:rsid w:val="78527999"/>
    <w:rsid w:val="79F93FFF"/>
    <w:rsid w:val="7BB7658E"/>
    <w:rsid w:val="7C8001D3"/>
    <w:rsid w:val="7E3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13</Pages>
  <Words>5146</Words>
  <Characters>6298</Characters>
  <Lines>0</Lines>
  <Paragraphs>0</Paragraphs>
  <TotalTime>9</TotalTime>
  <ScaleCrop>false</ScaleCrop>
  <LinksUpToDate>false</LinksUpToDate>
  <CharactersWithSpaces>6492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Administrator</cp:lastModifiedBy>
  <dcterms:modified xsi:type="dcterms:W3CDTF">2022-07-21T00:51:40Z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7454D733321149878E8D58F0D04683AC</vt:lpwstr>
  </property>
</Properties>
</file>