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B12" w:rsidRDefault="004A5037">
      <w:pPr>
        <w:widowControl/>
        <w:shd w:val="clear" w:color="auto" w:fill="FFFFFF"/>
        <w:snapToGrid w:val="0"/>
        <w:spacing w:line="59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关于部分检验项目的说明</w:t>
      </w:r>
    </w:p>
    <w:p w:rsidR="00115B12" w:rsidRDefault="004A5037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</w:t>
      </w:r>
      <w:r>
        <w:rPr>
          <w:rFonts w:ascii="Times New Roman" w:eastAsia="黑体" w:hAnsi="Times New Roman" w:cs="Times New Roman"/>
          <w:sz w:val="32"/>
          <w:szCs w:val="32"/>
        </w:rPr>
        <w:t>、</w:t>
      </w:r>
      <w:r w:rsidR="005E120C">
        <w:rPr>
          <w:rFonts w:ascii="Times New Roman" w:eastAsia="黑体" w:hAnsi="Times New Roman" w:cs="Times New Roman" w:hint="eastAsia"/>
          <w:sz w:val="32"/>
          <w:szCs w:val="32"/>
        </w:rPr>
        <w:t>酒精度</w:t>
      </w:r>
    </w:p>
    <w:p w:rsidR="005E120C" w:rsidRDefault="005E120C" w:rsidP="005E120C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EE6B81">
        <w:rPr>
          <w:rFonts w:ascii="Times New Roman" w:eastAsia="仿宋_GB2312" w:hAnsi="Times New Roman" w:cs="Times New Roman" w:hint="eastAsia"/>
          <w:sz w:val="32"/>
        </w:rPr>
        <w:t>酒精度是指在</w:t>
      </w:r>
      <w:r w:rsidRPr="00EE6B81">
        <w:rPr>
          <w:rFonts w:ascii="Times New Roman" w:eastAsia="仿宋_GB2312" w:hAnsi="Times New Roman" w:cs="Times New Roman"/>
          <w:sz w:val="32"/>
        </w:rPr>
        <w:t>20</w:t>
      </w:r>
      <w:r w:rsidRPr="00EE6B81">
        <w:rPr>
          <w:rFonts w:ascii="Times New Roman" w:eastAsia="仿宋_GB2312" w:hAnsi="Times New Roman" w:cs="Times New Roman" w:hint="eastAsia"/>
          <w:sz w:val="32"/>
        </w:rPr>
        <w:t>℃条件下，每</w:t>
      </w:r>
      <w:r w:rsidRPr="00EE6B81">
        <w:rPr>
          <w:rFonts w:ascii="Times New Roman" w:eastAsia="仿宋_GB2312" w:hAnsi="Times New Roman" w:cs="Times New Roman"/>
          <w:sz w:val="32"/>
        </w:rPr>
        <w:t>100</w:t>
      </w:r>
      <w:r w:rsidRPr="00EE6B81">
        <w:rPr>
          <w:rFonts w:ascii="Times New Roman" w:eastAsia="仿宋_GB2312" w:hAnsi="Times New Roman" w:cs="Times New Roman" w:hint="eastAsia"/>
          <w:sz w:val="32"/>
        </w:rPr>
        <w:t>毫升酒液中含有多少毫升的乙醇。产品明示质量标准及质量要求规定，酒精度含量应符合其标签明示值±</w:t>
      </w:r>
      <w:r w:rsidRPr="00EE6B81">
        <w:rPr>
          <w:rFonts w:ascii="Times New Roman" w:eastAsia="仿宋_GB2312" w:hAnsi="Times New Roman" w:cs="Times New Roman"/>
          <w:sz w:val="32"/>
        </w:rPr>
        <w:t>1.0</w:t>
      </w:r>
      <w:r w:rsidRPr="00EE6B81">
        <w:rPr>
          <w:rFonts w:ascii="Times New Roman" w:eastAsia="仿宋_GB2312" w:hAnsi="Times New Roman" w:cs="Times New Roman" w:hint="eastAsia"/>
          <w:sz w:val="32"/>
        </w:rPr>
        <w:t>度。</w:t>
      </w:r>
    </w:p>
    <w:p w:rsidR="005E120C" w:rsidRPr="00EE6B81" w:rsidRDefault="005E120C" w:rsidP="005E120C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EE6B81">
        <w:rPr>
          <w:rFonts w:ascii="Times New Roman" w:eastAsia="仿宋_GB2312" w:hAnsi="Times New Roman" w:cs="Times New Roman" w:hint="eastAsia"/>
          <w:sz w:val="32"/>
        </w:rPr>
        <w:t>酒精度不合格主要原因可能是企业对产品质量控制不严、无法有效控制酒精度的高低；也不排除生产者的检验器具未准确计量，检验结果出现偏差或低度酒冒充高度酒的情况</w:t>
      </w:r>
      <w:r>
        <w:rPr>
          <w:rFonts w:ascii="Times New Roman" w:eastAsia="仿宋_GB2312" w:hAnsi="Times New Roman" w:cs="Times New Roman" w:hint="eastAsia"/>
          <w:sz w:val="32"/>
        </w:rPr>
        <w:t>；也有可能是以次充好，用饮料来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充当低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t>酒精度的饮料酒。</w:t>
      </w:r>
    </w:p>
    <w:p w:rsidR="00115B12" w:rsidRDefault="004A5037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</w:t>
      </w:r>
      <w:r w:rsidR="005E120C">
        <w:rPr>
          <w:rFonts w:ascii="Times New Roman" w:eastAsia="黑体" w:hAnsi="Times New Roman" w:cs="Times New Roman" w:hint="eastAsia"/>
          <w:sz w:val="32"/>
        </w:rPr>
        <w:t>过氧化值</w:t>
      </w:r>
    </w:p>
    <w:p w:rsidR="005E120C" w:rsidRDefault="005E120C" w:rsidP="005E120C">
      <w:pPr>
        <w:spacing w:line="590" w:lineRule="exact"/>
        <w:ind w:firstLineChars="200" w:firstLine="640"/>
        <w:rPr>
          <w:rFonts w:ascii="Times New Roman" w:eastAsia="仿宋_GB2312" w:hAnsi="Times New Roman" w:cs="Times New Roman" w:hint="eastAsia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过氧化值超标</w:t>
      </w:r>
      <w:r w:rsidRPr="00C87969">
        <w:rPr>
          <w:rFonts w:ascii="Times New Roman" w:eastAsia="仿宋_GB2312" w:hAnsi="Times New Roman" w:cs="Times New Roman" w:hint="eastAsia"/>
          <w:sz w:val="32"/>
        </w:rPr>
        <w:t>主要原因是油脂被严重氧化的结果。</w:t>
      </w:r>
      <w:r>
        <w:rPr>
          <w:rFonts w:ascii="Times New Roman" w:eastAsia="仿宋_GB2312" w:hAnsi="Times New Roman" w:cs="Times New Roman" w:hint="eastAsia"/>
          <w:sz w:val="32"/>
        </w:rPr>
        <w:t>产生这种情况的原因可能有以下几点：</w:t>
      </w:r>
      <w:r>
        <w:rPr>
          <w:rFonts w:ascii="Times New Roman" w:eastAsia="仿宋_GB2312" w:hAnsi="Times New Roman" w:cs="Times New Roman" w:hint="eastAsia"/>
          <w:sz w:val="32"/>
        </w:rPr>
        <w:t>1</w:t>
      </w:r>
      <w:r>
        <w:rPr>
          <w:rFonts w:ascii="Times New Roman" w:eastAsia="仿宋_GB2312" w:hAnsi="Times New Roman" w:cs="Times New Roman" w:hint="eastAsia"/>
          <w:sz w:val="32"/>
        </w:rPr>
        <w:t>、</w:t>
      </w:r>
      <w:r w:rsidRPr="00C87969">
        <w:rPr>
          <w:rFonts w:ascii="Times New Roman" w:eastAsia="仿宋_GB2312" w:hAnsi="Times New Roman" w:cs="Times New Roman" w:hint="eastAsia"/>
          <w:sz w:val="32"/>
        </w:rPr>
        <w:t>产品储存时间过长，</w:t>
      </w:r>
      <w:r>
        <w:rPr>
          <w:rFonts w:ascii="Times New Roman" w:eastAsia="仿宋_GB2312" w:hAnsi="Times New Roman" w:cs="Times New Roman" w:hint="eastAsia"/>
          <w:sz w:val="32"/>
        </w:rPr>
        <w:t>同时</w:t>
      </w:r>
      <w:r w:rsidRPr="00C87969">
        <w:rPr>
          <w:rFonts w:ascii="Times New Roman" w:eastAsia="仿宋_GB2312" w:hAnsi="Times New Roman" w:cs="Times New Roman" w:hint="eastAsia"/>
          <w:sz w:val="32"/>
        </w:rPr>
        <w:t>储存条件不密封、阴凉，加速其氧化的程度。</w:t>
      </w:r>
      <w:r>
        <w:rPr>
          <w:rFonts w:ascii="Times New Roman" w:eastAsia="仿宋_GB2312" w:hAnsi="Times New Roman" w:cs="Times New Roman" w:hint="eastAsia"/>
          <w:sz w:val="32"/>
        </w:rPr>
        <w:t>2</w:t>
      </w:r>
      <w:r>
        <w:rPr>
          <w:rFonts w:ascii="Times New Roman" w:eastAsia="仿宋_GB2312" w:hAnsi="Times New Roman" w:cs="Times New Roman" w:hint="eastAsia"/>
          <w:sz w:val="32"/>
        </w:rPr>
        <w:t>、油脂经过高温使用后，其过氧化值必然会大幅度提高，如果这些油脂被过滤后再出售，则可能会导致食品安全隐患。</w:t>
      </w:r>
    </w:p>
    <w:p w:rsidR="005C6F30" w:rsidRDefault="005C6F30" w:rsidP="005C6F30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</w:t>
      </w:r>
      <w:r>
        <w:rPr>
          <w:rFonts w:ascii="Times New Roman" w:eastAsia="黑体" w:hAnsi="Times New Roman" w:cs="Times New Roman" w:hint="eastAsia"/>
          <w:sz w:val="32"/>
          <w:szCs w:val="32"/>
        </w:rPr>
        <w:t>、</w:t>
      </w:r>
      <w:r>
        <w:rPr>
          <w:rFonts w:ascii="Times New Roman" w:eastAsia="黑体" w:hAnsi="Times New Roman" w:cs="Times New Roman" w:hint="eastAsia"/>
          <w:sz w:val="32"/>
        </w:rPr>
        <w:t>胭脂红</w:t>
      </w:r>
    </w:p>
    <w:p w:rsidR="00115B12" w:rsidRPr="005C6F30" w:rsidRDefault="005C6F30" w:rsidP="005C6F30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仿宋_GB2312"/>
          <w:sz w:val="32"/>
          <w:szCs w:val="32"/>
          <w:lang w:bidi="ar"/>
        </w:rPr>
        <w:t>胭脂红又名食用红色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7</w:t>
      </w:r>
      <w:r>
        <w:rPr>
          <w:rFonts w:ascii="Times New Roman" w:eastAsia="仿宋_GB2312" w:hAnsi="Times New Roman" w:cs="仿宋_GB2312"/>
          <w:sz w:val="32"/>
          <w:szCs w:val="32"/>
          <w:lang w:bidi="ar"/>
        </w:rPr>
        <w:t>号，水溶</w:t>
      </w:r>
      <w:bookmarkStart w:id="0" w:name="_GoBack"/>
      <w:bookmarkEnd w:id="0"/>
      <w:r>
        <w:rPr>
          <w:rFonts w:ascii="Times New Roman" w:eastAsia="仿宋_GB2312" w:hAnsi="Times New Roman" w:cs="仿宋_GB2312"/>
          <w:sz w:val="32"/>
          <w:szCs w:val="32"/>
          <w:lang w:bidi="ar"/>
        </w:rPr>
        <w:t>性偶氮类化合物，是常见的人工合成着色剂，在食品生产中应用广泛。胭脂红在动物试验无中毒现象，但是如果长期摄入胭脂红超标的食品，存在健康风险。《食品安全国家标准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仿宋_GB2312"/>
          <w:sz w:val="32"/>
          <w:szCs w:val="32"/>
          <w:lang w:bidi="ar"/>
        </w:rPr>
        <w:t>食品添加剂使用标准》（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GB 2760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-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2014</w:t>
      </w:r>
      <w:r>
        <w:rPr>
          <w:rFonts w:ascii="Times New Roman" w:eastAsia="仿宋_GB2312" w:hAnsi="Times New Roman" w:cs="仿宋_GB2312"/>
          <w:sz w:val="32"/>
          <w:szCs w:val="32"/>
          <w:lang w:bidi="ar"/>
        </w:rPr>
        <w:t>）中规定，熟肉制品中不得使用胭脂红。熟肉制品检出胭脂红的原因，可能是生产企业为改善产品色泽、提高市场价值而超范围使用</w:t>
      </w: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。</w:t>
      </w:r>
    </w:p>
    <w:sectPr w:rsidR="00115B12" w:rsidRPr="005C6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3C7" w:rsidRDefault="005C03C7" w:rsidP="005D2536">
      <w:r>
        <w:separator/>
      </w:r>
    </w:p>
  </w:endnote>
  <w:endnote w:type="continuationSeparator" w:id="0">
    <w:p w:rsidR="005C03C7" w:rsidRDefault="005C03C7" w:rsidP="005D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3C7" w:rsidRDefault="005C03C7" w:rsidP="005D2536">
      <w:r>
        <w:separator/>
      </w:r>
    </w:p>
  </w:footnote>
  <w:footnote w:type="continuationSeparator" w:id="0">
    <w:p w:rsidR="005C03C7" w:rsidRDefault="005C03C7" w:rsidP="005D2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NWMwOGQwNDQ4ZjgwNTQyMmIzMzAyYjAyN2Q5MWMifQ=="/>
  </w:docVars>
  <w:rsids>
    <w:rsidRoot w:val="2F1D3936"/>
    <w:rsid w:val="00115B12"/>
    <w:rsid w:val="002071A7"/>
    <w:rsid w:val="002728F9"/>
    <w:rsid w:val="002D26F2"/>
    <w:rsid w:val="004A5037"/>
    <w:rsid w:val="005C03C7"/>
    <w:rsid w:val="005C6F30"/>
    <w:rsid w:val="005D2536"/>
    <w:rsid w:val="005E120C"/>
    <w:rsid w:val="008C0B1D"/>
    <w:rsid w:val="00B66EB5"/>
    <w:rsid w:val="00BE628A"/>
    <w:rsid w:val="00BF446C"/>
    <w:rsid w:val="00D23A5E"/>
    <w:rsid w:val="00EE6B81"/>
    <w:rsid w:val="12724255"/>
    <w:rsid w:val="18883998"/>
    <w:rsid w:val="26D12BD9"/>
    <w:rsid w:val="2A574325"/>
    <w:rsid w:val="2F1D3936"/>
    <w:rsid w:val="34DB1109"/>
    <w:rsid w:val="357D4BB1"/>
    <w:rsid w:val="40FE2FD2"/>
    <w:rsid w:val="42CB717C"/>
    <w:rsid w:val="45453762"/>
    <w:rsid w:val="464C4E1D"/>
    <w:rsid w:val="481D0CC6"/>
    <w:rsid w:val="53B45AA4"/>
    <w:rsid w:val="54384C88"/>
    <w:rsid w:val="5BD031E2"/>
    <w:rsid w:val="5DC65770"/>
    <w:rsid w:val="6F486FE4"/>
    <w:rsid w:val="76F1702E"/>
    <w:rsid w:val="788B3373"/>
    <w:rsid w:val="79F53F55"/>
    <w:rsid w:val="7FF6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qFormat/>
    <w:rPr>
      <w:rFonts w:ascii="Cambria" w:eastAsia="宋体" w:hAnsi="Cambria" w:cs="Times New Roman"/>
      <w:b/>
      <w:kern w:val="2"/>
      <w:sz w:val="32"/>
      <w:szCs w:val="32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qFormat/>
    <w:rPr>
      <w:rFonts w:ascii="Cambria" w:eastAsia="宋体" w:hAnsi="Cambria" w:cs="Times New Roman"/>
      <w:b/>
      <w:kern w:val="2"/>
      <w:sz w:val="32"/>
      <w:szCs w:val="32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430</Characters>
  <Application>Microsoft Office Word</Application>
  <DocSecurity>0</DocSecurity>
  <Lines>3</Lines>
  <Paragraphs>1</Paragraphs>
  <ScaleCrop>false</ScaleCrop>
  <Company>江门市市场监管局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Pinko_KUMA✨</dc:creator>
  <cp:lastModifiedBy>AutoBVT</cp:lastModifiedBy>
  <cp:revision>8</cp:revision>
  <dcterms:created xsi:type="dcterms:W3CDTF">2022-01-16T08:32:00Z</dcterms:created>
  <dcterms:modified xsi:type="dcterms:W3CDTF">2023-04-27T03:43:00Z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F4C52CB63BB04D03AC56A8406C9B1FA2</vt:lpwstr>
  </property>
</Properties>
</file>