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8A" w:rsidRPr="00EE6B81" w:rsidRDefault="002D26F2" w:rsidP="00EE6B81">
      <w:pPr>
        <w:widowControl/>
        <w:shd w:val="clear" w:color="auto" w:fill="FFFFFF"/>
        <w:snapToGrid w:val="0"/>
        <w:spacing w:line="590" w:lineRule="exact"/>
        <w:jc w:val="center"/>
        <w:rPr>
          <w:rFonts w:ascii="方正小标宋简体" w:eastAsia="方正小标宋简体" w:hAnsi="仿宋" w:cs="仿宋"/>
          <w:sz w:val="44"/>
          <w:szCs w:val="44"/>
        </w:rPr>
      </w:pPr>
      <w:r w:rsidRPr="00EE6B81">
        <w:rPr>
          <w:rFonts w:ascii="方正小标宋简体" w:eastAsia="方正小标宋简体" w:hAnsi="仿宋" w:cs="仿宋" w:hint="eastAsia"/>
          <w:sz w:val="44"/>
          <w:szCs w:val="44"/>
        </w:rPr>
        <w:t>关于部分检验项目的说明</w:t>
      </w:r>
    </w:p>
    <w:p w:rsidR="00BE628A" w:rsidRPr="00D23A5E" w:rsidRDefault="00D23A5E" w:rsidP="00D23A5E">
      <w:pPr>
        <w:spacing w:line="600" w:lineRule="exact"/>
        <w:ind w:firstLineChars="200" w:firstLine="640"/>
        <w:rPr>
          <w:rFonts w:ascii="Times New Roman" w:eastAsia="黑体" w:hAnsi="Times New Roman" w:cs="Times New Roman"/>
          <w:sz w:val="32"/>
          <w:szCs w:val="32"/>
        </w:rPr>
      </w:pPr>
      <w:r w:rsidRPr="00D23A5E">
        <w:rPr>
          <w:rFonts w:ascii="Times New Roman" w:eastAsia="黑体" w:hAnsi="Times New Roman" w:cs="Times New Roman" w:hint="eastAsia"/>
          <w:sz w:val="32"/>
          <w:szCs w:val="32"/>
        </w:rPr>
        <w:t>一</w:t>
      </w:r>
      <w:r w:rsidRPr="00D23A5E">
        <w:rPr>
          <w:rFonts w:ascii="Times New Roman" w:eastAsia="黑体" w:hAnsi="Times New Roman" w:cs="Times New Roman"/>
          <w:sz w:val="32"/>
          <w:szCs w:val="32"/>
        </w:rPr>
        <w:t>、</w:t>
      </w:r>
      <w:r w:rsidR="002D26F2" w:rsidRPr="00D23A5E">
        <w:rPr>
          <w:rFonts w:ascii="Times New Roman" w:eastAsia="黑体" w:hAnsi="Times New Roman" w:cs="Times New Roman" w:hint="eastAsia"/>
          <w:sz w:val="32"/>
          <w:szCs w:val="32"/>
        </w:rPr>
        <w:t>铅</w:t>
      </w:r>
    </w:p>
    <w:p w:rsidR="00BE628A" w:rsidRPr="00EE6B81" w:rsidRDefault="002D26F2" w:rsidP="00EE6B81">
      <w:pPr>
        <w:widowControl/>
        <w:shd w:val="clear" w:color="auto" w:fill="FFFFFF"/>
        <w:snapToGrid w:val="0"/>
        <w:spacing w:line="590" w:lineRule="exact"/>
        <w:ind w:firstLineChars="200" w:firstLine="640"/>
        <w:rPr>
          <w:rFonts w:ascii="Times New Roman" w:eastAsia="仿宋_GB2312" w:hAnsi="Times New Roman" w:cs="Times New Roman"/>
          <w:sz w:val="32"/>
        </w:rPr>
      </w:pPr>
      <w:r w:rsidRPr="00EE6B81">
        <w:rPr>
          <w:rFonts w:ascii="Times New Roman" w:eastAsia="仿宋_GB2312" w:hAnsi="Times New Roman" w:cs="Times New Roman" w:hint="eastAsia"/>
          <w:sz w:val="32"/>
        </w:rPr>
        <w:t>铅是最常见的重金属污染物之一，是一种严重危害人体健康的重金属元素，可在人体内蓄积。长期摄入铅含量超标的食品，会对血液系统、神经系统产生损害。茶叶中铅超标的原因，可能是生产企业对原料把关不严格，使用了铅含量超标的原料。</w:t>
      </w:r>
    </w:p>
    <w:p w:rsidR="00BE628A" w:rsidRPr="00D23A5E" w:rsidRDefault="00D23A5E" w:rsidP="00EE6B81">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sidR="002D26F2" w:rsidRPr="00D23A5E">
        <w:rPr>
          <w:rFonts w:ascii="Times New Roman" w:eastAsia="黑体" w:hAnsi="Times New Roman" w:cs="Times New Roman" w:hint="eastAsia"/>
          <w:sz w:val="32"/>
          <w:szCs w:val="32"/>
        </w:rPr>
        <w:t>镉</w:t>
      </w:r>
    </w:p>
    <w:p w:rsidR="00BE628A" w:rsidRPr="00EE6B81" w:rsidRDefault="002D26F2" w:rsidP="00EE6B81">
      <w:pPr>
        <w:widowControl/>
        <w:shd w:val="clear" w:color="auto" w:fill="FFFFFF"/>
        <w:snapToGrid w:val="0"/>
        <w:spacing w:line="590" w:lineRule="exact"/>
        <w:ind w:firstLineChars="200" w:firstLine="640"/>
        <w:rPr>
          <w:rFonts w:ascii="Times New Roman" w:eastAsia="仿宋_GB2312" w:hAnsi="Times New Roman" w:cs="Times New Roman"/>
          <w:sz w:val="32"/>
        </w:rPr>
      </w:pPr>
      <w:r w:rsidRPr="00EE6B81">
        <w:rPr>
          <w:rFonts w:ascii="Times New Roman" w:eastAsia="仿宋_GB2312" w:hAnsi="Times New Roman" w:cs="Times New Roman" w:hint="eastAsia"/>
          <w:sz w:val="32"/>
        </w:rPr>
        <w:t>镉是最常见的重金属元素污染物之一。</w:t>
      </w:r>
      <w:proofErr w:type="gramStart"/>
      <w:r w:rsidRPr="00EE6B81">
        <w:rPr>
          <w:rFonts w:ascii="Times New Roman" w:eastAsia="仿宋_GB2312" w:hAnsi="Times New Roman" w:cs="Times New Roman" w:hint="eastAsia"/>
          <w:sz w:val="32"/>
        </w:rPr>
        <w:t>镉对人体</w:t>
      </w:r>
      <w:proofErr w:type="gramEnd"/>
      <w:r w:rsidRPr="00EE6B81">
        <w:rPr>
          <w:rFonts w:ascii="Times New Roman" w:eastAsia="仿宋_GB2312" w:hAnsi="Times New Roman" w:cs="Times New Roman" w:hint="eastAsia"/>
          <w:sz w:val="32"/>
        </w:rPr>
        <w:t>的危害主要是慢性蓄积性，长期大量摄入</w:t>
      </w:r>
      <w:proofErr w:type="gramStart"/>
      <w:r w:rsidRPr="00EE6B81">
        <w:rPr>
          <w:rFonts w:ascii="Times New Roman" w:eastAsia="仿宋_GB2312" w:hAnsi="Times New Roman" w:cs="Times New Roman" w:hint="eastAsia"/>
          <w:sz w:val="32"/>
        </w:rPr>
        <w:t>镉</w:t>
      </w:r>
      <w:proofErr w:type="gramEnd"/>
      <w:r w:rsidRPr="00EE6B81">
        <w:rPr>
          <w:rFonts w:ascii="Times New Roman" w:eastAsia="仿宋_GB2312" w:hAnsi="Times New Roman" w:cs="Times New Roman" w:hint="eastAsia"/>
          <w:sz w:val="32"/>
        </w:rPr>
        <w:t>含量超标的食品可能会导致肾和骨骼损伤等健康危害。《代用茶》（</w:t>
      </w:r>
      <w:r w:rsidRPr="00EE6B81">
        <w:rPr>
          <w:rFonts w:ascii="Times New Roman" w:eastAsia="仿宋_GB2312" w:hAnsi="Times New Roman" w:cs="Times New Roman" w:hint="eastAsia"/>
          <w:sz w:val="32"/>
        </w:rPr>
        <w:t>GH/T 1091-2014</w:t>
      </w:r>
      <w:r w:rsidRPr="00EE6B81">
        <w:rPr>
          <w:rFonts w:ascii="Times New Roman" w:eastAsia="仿宋_GB2312" w:hAnsi="Times New Roman" w:cs="Times New Roman" w:hint="eastAsia"/>
          <w:sz w:val="32"/>
        </w:rPr>
        <w:t>）中规定，镉的最大限量值为</w:t>
      </w:r>
      <w:r w:rsidRPr="00EE6B81">
        <w:rPr>
          <w:rFonts w:ascii="Times New Roman" w:eastAsia="仿宋_GB2312" w:hAnsi="Times New Roman" w:cs="Times New Roman"/>
          <w:sz w:val="32"/>
        </w:rPr>
        <w:t>0.5mg/kg</w:t>
      </w:r>
      <w:r w:rsidRPr="00EE6B81">
        <w:rPr>
          <w:rFonts w:ascii="Times New Roman" w:eastAsia="仿宋_GB2312" w:hAnsi="Times New Roman" w:cs="Times New Roman" w:hint="eastAsia"/>
          <w:sz w:val="32"/>
        </w:rPr>
        <w:t>。</w:t>
      </w:r>
      <w:bookmarkStart w:id="0" w:name="_GoBack"/>
      <w:bookmarkEnd w:id="0"/>
      <w:r w:rsidRPr="00EE6B81">
        <w:rPr>
          <w:rFonts w:ascii="Times New Roman" w:eastAsia="仿宋_GB2312" w:hAnsi="Times New Roman" w:cs="Times New Roman" w:hint="eastAsia"/>
          <w:sz w:val="32"/>
        </w:rPr>
        <w:t>代用茶中镉超标的原因，可能是生产企业对原料把关不严格，使用了镉含量超标的原料。</w:t>
      </w:r>
    </w:p>
    <w:p w:rsidR="00BE628A" w:rsidRPr="00EE6B81" w:rsidRDefault="00D23A5E" w:rsidP="00EE6B81">
      <w:pPr>
        <w:spacing w:line="600" w:lineRule="exact"/>
        <w:ind w:firstLineChars="200" w:firstLine="640"/>
        <w:rPr>
          <w:rFonts w:ascii="Times New Roman" w:eastAsia="黑体" w:hAnsi="Times New Roman" w:cs="Times New Roman"/>
          <w:sz w:val="32"/>
        </w:rPr>
      </w:pPr>
      <w:r>
        <w:rPr>
          <w:rFonts w:ascii="Times New Roman" w:eastAsia="黑体" w:hAnsi="Times New Roman" w:cs="Times New Roman" w:hint="eastAsia"/>
          <w:sz w:val="32"/>
        </w:rPr>
        <w:t>三、</w:t>
      </w:r>
      <w:r w:rsidR="002D26F2" w:rsidRPr="00EE6B81">
        <w:rPr>
          <w:rFonts w:ascii="Times New Roman" w:eastAsia="黑体" w:hAnsi="Times New Roman" w:cs="Times New Roman" w:hint="eastAsia"/>
          <w:sz w:val="32"/>
        </w:rPr>
        <w:t>糖精钠</w:t>
      </w:r>
    </w:p>
    <w:p w:rsidR="00BE628A" w:rsidRPr="00EE6B81" w:rsidRDefault="002D26F2" w:rsidP="00EE6B81">
      <w:pPr>
        <w:widowControl/>
        <w:shd w:val="clear" w:color="auto" w:fill="FFFFFF"/>
        <w:snapToGrid w:val="0"/>
        <w:spacing w:line="590" w:lineRule="exact"/>
        <w:ind w:firstLineChars="200" w:firstLine="640"/>
        <w:rPr>
          <w:rFonts w:ascii="Times New Roman" w:eastAsia="仿宋_GB2312" w:hAnsi="Times New Roman" w:cs="Times New Roman"/>
          <w:sz w:val="32"/>
        </w:rPr>
      </w:pPr>
      <w:r w:rsidRPr="00EE6B81">
        <w:rPr>
          <w:rFonts w:ascii="Times New Roman" w:eastAsia="仿宋_GB2312" w:hAnsi="Times New Roman" w:cs="Times New Roman" w:hint="eastAsia"/>
          <w:sz w:val="32"/>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w:t>
      </w:r>
      <w:r w:rsidRPr="00EE6B81">
        <w:rPr>
          <w:rFonts w:ascii="Times New Roman" w:eastAsia="仿宋_GB2312" w:hAnsi="Times New Roman" w:cs="Times New Roman"/>
          <w:sz w:val="32"/>
        </w:rPr>
        <w:t xml:space="preserve"> </w:t>
      </w:r>
      <w:r w:rsidRPr="00EE6B81">
        <w:rPr>
          <w:rFonts w:ascii="Times New Roman" w:eastAsia="仿宋_GB2312" w:hAnsi="Times New Roman" w:cs="Times New Roman" w:hint="eastAsia"/>
          <w:sz w:val="32"/>
        </w:rPr>
        <w:t>食品添加剂使用标准》（</w:t>
      </w:r>
      <w:r w:rsidRPr="00EE6B81">
        <w:rPr>
          <w:rFonts w:ascii="Times New Roman" w:eastAsia="仿宋_GB2312" w:hAnsi="Times New Roman" w:cs="Times New Roman"/>
          <w:sz w:val="32"/>
        </w:rPr>
        <w:t>GB 2760—2014</w:t>
      </w:r>
      <w:r w:rsidRPr="00EE6B81">
        <w:rPr>
          <w:rFonts w:ascii="Times New Roman" w:eastAsia="仿宋_GB2312" w:hAnsi="Times New Roman" w:cs="Times New Roman" w:hint="eastAsia"/>
          <w:sz w:val="32"/>
        </w:rPr>
        <w:t>）中规定，腌渍的蔬菜中糖精钠（以糖精计）的最大使用量为</w:t>
      </w:r>
      <w:r w:rsidRPr="00EE6B81">
        <w:rPr>
          <w:rFonts w:ascii="Times New Roman" w:eastAsia="仿宋_GB2312" w:hAnsi="Times New Roman" w:cs="Times New Roman" w:hint="eastAsia"/>
          <w:sz w:val="32"/>
        </w:rPr>
        <w:t>0.15g/kg</w:t>
      </w:r>
      <w:r w:rsidRPr="00EE6B81">
        <w:rPr>
          <w:rFonts w:ascii="Times New Roman" w:eastAsia="仿宋_GB2312" w:hAnsi="Times New Roman" w:cs="Times New Roman" w:hint="eastAsia"/>
          <w:sz w:val="32"/>
        </w:rPr>
        <w:t>。腌渍的蔬菜中糖精钠超标的原因可能是企业为增加产品甜度而超范围使用甜味剂。</w:t>
      </w:r>
    </w:p>
    <w:p w:rsidR="00BE628A" w:rsidRPr="00EE6B81" w:rsidRDefault="00D23A5E" w:rsidP="00EE6B81">
      <w:pPr>
        <w:spacing w:line="600" w:lineRule="exact"/>
        <w:ind w:firstLineChars="200" w:firstLine="640"/>
        <w:rPr>
          <w:rFonts w:ascii="Times New Roman" w:eastAsia="黑体" w:hAnsi="Times New Roman" w:cs="Times New Roman"/>
          <w:sz w:val="32"/>
        </w:rPr>
      </w:pPr>
      <w:r>
        <w:rPr>
          <w:rFonts w:ascii="Times New Roman" w:eastAsia="黑体" w:hAnsi="Times New Roman" w:cs="Times New Roman" w:hint="eastAsia"/>
          <w:sz w:val="32"/>
        </w:rPr>
        <w:lastRenderedPageBreak/>
        <w:t>四、</w:t>
      </w:r>
      <w:r w:rsidR="002D26F2" w:rsidRPr="00EE6B81">
        <w:rPr>
          <w:rFonts w:ascii="Times New Roman" w:eastAsia="黑体" w:hAnsi="Times New Roman" w:cs="Times New Roman" w:hint="eastAsia"/>
          <w:sz w:val="32"/>
        </w:rPr>
        <w:t>酒精度</w:t>
      </w:r>
    </w:p>
    <w:p w:rsidR="00BE628A" w:rsidRPr="00EE6B81" w:rsidRDefault="002D26F2" w:rsidP="00EE6B81">
      <w:pPr>
        <w:widowControl/>
        <w:shd w:val="clear" w:color="auto" w:fill="FFFFFF"/>
        <w:snapToGrid w:val="0"/>
        <w:spacing w:line="590" w:lineRule="exact"/>
        <w:ind w:firstLineChars="200" w:firstLine="640"/>
        <w:rPr>
          <w:rFonts w:ascii="Times New Roman" w:eastAsia="仿宋_GB2312" w:hAnsi="Times New Roman" w:cs="Times New Roman"/>
          <w:sz w:val="32"/>
        </w:rPr>
      </w:pPr>
      <w:r w:rsidRPr="00EE6B81">
        <w:rPr>
          <w:rFonts w:ascii="Times New Roman" w:eastAsia="仿宋_GB2312" w:hAnsi="Times New Roman" w:cs="Times New Roman" w:hint="eastAsia"/>
          <w:sz w:val="32"/>
        </w:rPr>
        <w:t>酒精度是指在</w:t>
      </w:r>
      <w:r w:rsidRPr="00EE6B81">
        <w:rPr>
          <w:rFonts w:ascii="Times New Roman" w:eastAsia="仿宋_GB2312" w:hAnsi="Times New Roman" w:cs="Times New Roman"/>
          <w:sz w:val="32"/>
        </w:rPr>
        <w:t>20</w:t>
      </w:r>
      <w:r w:rsidRPr="00EE6B81">
        <w:rPr>
          <w:rFonts w:ascii="Times New Roman" w:eastAsia="仿宋_GB2312" w:hAnsi="Times New Roman" w:cs="Times New Roman" w:hint="eastAsia"/>
          <w:sz w:val="32"/>
        </w:rPr>
        <w:t>℃条件下，每</w:t>
      </w:r>
      <w:r w:rsidRPr="00EE6B81">
        <w:rPr>
          <w:rFonts w:ascii="Times New Roman" w:eastAsia="仿宋_GB2312" w:hAnsi="Times New Roman" w:cs="Times New Roman"/>
          <w:sz w:val="32"/>
        </w:rPr>
        <w:t>100</w:t>
      </w:r>
      <w:r w:rsidRPr="00EE6B81">
        <w:rPr>
          <w:rFonts w:ascii="Times New Roman" w:eastAsia="仿宋_GB2312" w:hAnsi="Times New Roman" w:cs="Times New Roman" w:hint="eastAsia"/>
          <w:sz w:val="32"/>
        </w:rPr>
        <w:t>毫升酒液中含有多少毫升的乙醇。产品明示质量标准及质量要求规定，酒精度含量应符合其标签明示值±</w:t>
      </w:r>
      <w:r w:rsidRPr="00EE6B81">
        <w:rPr>
          <w:rFonts w:ascii="Times New Roman" w:eastAsia="仿宋_GB2312" w:hAnsi="Times New Roman" w:cs="Times New Roman"/>
          <w:sz w:val="32"/>
        </w:rPr>
        <w:t>1.0</w:t>
      </w:r>
      <w:r w:rsidRPr="00EE6B81">
        <w:rPr>
          <w:rFonts w:ascii="Times New Roman" w:eastAsia="仿宋_GB2312" w:hAnsi="Times New Roman" w:cs="Times New Roman" w:hint="eastAsia"/>
          <w:sz w:val="32"/>
        </w:rPr>
        <w:t>度。酒精度不合格主要原因可能是企业对产品质量控制不严、无法有效控制酒精度的高低；也不排除生产者的检验器具未准确计量，检验结果出现偏差或低度酒冒充高度酒的情况。</w:t>
      </w:r>
    </w:p>
    <w:p w:rsidR="00BE628A" w:rsidRDefault="00BE628A">
      <w:pPr>
        <w:spacing w:line="460" w:lineRule="exact"/>
        <w:ind w:firstLineChars="200" w:firstLine="560"/>
        <w:rPr>
          <w:rFonts w:asciiTheme="minorEastAsia" w:hAnsiTheme="minorEastAsia" w:cstheme="minorEastAsia"/>
          <w:sz w:val="28"/>
          <w:szCs w:val="28"/>
        </w:rPr>
      </w:pPr>
    </w:p>
    <w:p w:rsidR="00BE628A" w:rsidRDefault="00BE628A">
      <w:pPr>
        <w:spacing w:line="460" w:lineRule="exact"/>
        <w:ind w:firstLineChars="200" w:firstLine="560"/>
        <w:rPr>
          <w:rFonts w:asciiTheme="minorEastAsia" w:hAnsiTheme="minorEastAsia" w:cstheme="minorEastAsia"/>
          <w:sz w:val="28"/>
          <w:szCs w:val="28"/>
        </w:rPr>
      </w:pPr>
    </w:p>
    <w:p w:rsidR="00BE628A" w:rsidRDefault="00BE628A">
      <w:pPr>
        <w:spacing w:line="460" w:lineRule="exact"/>
        <w:ind w:firstLineChars="200" w:firstLine="560"/>
        <w:rPr>
          <w:rFonts w:asciiTheme="minorEastAsia" w:hAnsiTheme="minorEastAsia" w:cstheme="minorEastAsia"/>
          <w:sz w:val="28"/>
          <w:szCs w:val="28"/>
        </w:rPr>
      </w:pPr>
    </w:p>
    <w:p w:rsidR="00BE628A" w:rsidRDefault="00BE628A">
      <w:pPr>
        <w:spacing w:line="460" w:lineRule="exact"/>
        <w:ind w:firstLineChars="200" w:firstLine="560"/>
        <w:rPr>
          <w:rFonts w:asciiTheme="minorEastAsia" w:hAnsiTheme="minorEastAsia" w:cstheme="minorEastAsia"/>
          <w:sz w:val="28"/>
          <w:szCs w:val="28"/>
        </w:rPr>
      </w:pPr>
    </w:p>
    <w:sectPr w:rsidR="00BE62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B5" w:rsidRDefault="00B66EB5" w:rsidP="00EE6B81">
      <w:r>
        <w:separator/>
      </w:r>
    </w:p>
  </w:endnote>
  <w:endnote w:type="continuationSeparator" w:id="0">
    <w:p w:rsidR="00B66EB5" w:rsidRDefault="00B66EB5" w:rsidP="00EE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B5" w:rsidRDefault="00B66EB5" w:rsidP="00EE6B81">
      <w:r>
        <w:separator/>
      </w:r>
    </w:p>
  </w:footnote>
  <w:footnote w:type="continuationSeparator" w:id="0">
    <w:p w:rsidR="00B66EB5" w:rsidRDefault="00B66EB5" w:rsidP="00EE6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2F1D3936"/>
    <w:rsid w:val="002D26F2"/>
    <w:rsid w:val="00B66EB5"/>
    <w:rsid w:val="00BE628A"/>
    <w:rsid w:val="00D23A5E"/>
    <w:rsid w:val="00EE6B81"/>
    <w:rsid w:val="12724255"/>
    <w:rsid w:val="18883998"/>
    <w:rsid w:val="26D12BD9"/>
    <w:rsid w:val="2A574325"/>
    <w:rsid w:val="2F1D3936"/>
    <w:rsid w:val="34DB1109"/>
    <w:rsid w:val="357D4BB1"/>
    <w:rsid w:val="40FE2FD2"/>
    <w:rsid w:val="42CB717C"/>
    <w:rsid w:val="45453762"/>
    <w:rsid w:val="464C4E1D"/>
    <w:rsid w:val="53B45AA4"/>
    <w:rsid w:val="54384C88"/>
    <w:rsid w:val="5DC65770"/>
    <w:rsid w:val="6F486FE4"/>
    <w:rsid w:val="76F1702E"/>
    <w:rsid w:val="788B3373"/>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Pr>
      <w:rFonts w:ascii="Cambria" w:eastAsia="宋体" w:hAnsi="Cambria" w:cs="Times New Roman"/>
      <w:b/>
      <w:kern w:val="2"/>
      <w:sz w:val="32"/>
      <w:szCs w:val="32"/>
    </w:rPr>
  </w:style>
  <w:style w:type="paragraph" w:styleId="a3">
    <w:name w:val="header"/>
    <w:basedOn w:val="a"/>
    <w:link w:val="Char"/>
    <w:rsid w:val="00EE6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6B81"/>
    <w:rPr>
      <w:rFonts w:asciiTheme="minorHAnsi" w:eastAsiaTheme="minorEastAsia" w:hAnsiTheme="minorHAnsi" w:cstheme="minorBidi"/>
      <w:kern w:val="2"/>
      <w:sz w:val="18"/>
      <w:szCs w:val="18"/>
    </w:rPr>
  </w:style>
  <w:style w:type="paragraph" w:styleId="a4">
    <w:name w:val="footer"/>
    <w:basedOn w:val="a"/>
    <w:link w:val="Char0"/>
    <w:rsid w:val="00EE6B81"/>
    <w:pPr>
      <w:tabs>
        <w:tab w:val="center" w:pos="4153"/>
        <w:tab w:val="right" w:pos="8306"/>
      </w:tabs>
      <w:snapToGrid w:val="0"/>
      <w:jc w:val="left"/>
    </w:pPr>
    <w:rPr>
      <w:sz w:val="18"/>
      <w:szCs w:val="18"/>
    </w:rPr>
  </w:style>
  <w:style w:type="character" w:customStyle="1" w:styleId="Char0">
    <w:name w:val="页脚 Char"/>
    <w:basedOn w:val="a0"/>
    <w:link w:val="a4"/>
    <w:rsid w:val="00EE6B8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Pr>
      <w:rFonts w:ascii="Cambria" w:eastAsia="宋体" w:hAnsi="Cambria" w:cs="Times New Roman"/>
      <w:b/>
      <w:kern w:val="2"/>
      <w:sz w:val="32"/>
      <w:szCs w:val="32"/>
    </w:rPr>
  </w:style>
  <w:style w:type="paragraph" w:styleId="a3">
    <w:name w:val="header"/>
    <w:basedOn w:val="a"/>
    <w:link w:val="Char"/>
    <w:rsid w:val="00EE6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6B81"/>
    <w:rPr>
      <w:rFonts w:asciiTheme="minorHAnsi" w:eastAsiaTheme="minorEastAsia" w:hAnsiTheme="minorHAnsi" w:cstheme="minorBidi"/>
      <w:kern w:val="2"/>
      <w:sz w:val="18"/>
      <w:szCs w:val="18"/>
    </w:rPr>
  </w:style>
  <w:style w:type="paragraph" w:styleId="a4">
    <w:name w:val="footer"/>
    <w:basedOn w:val="a"/>
    <w:link w:val="Char0"/>
    <w:rsid w:val="00EE6B81"/>
    <w:pPr>
      <w:tabs>
        <w:tab w:val="center" w:pos="4153"/>
        <w:tab w:val="right" w:pos="8306"/>
      </w:tabs>
      <w:snapToGrid w:val="0"/>
      <w:jc w:val="left"/>
    </w:pPr>
    <w:rPr>
      <w:sz w:val="18"/>
      <w:szCs w:val="18"/>
    </w:rPr>
  </w:style>
  <w:style w:type="character" w:customStyle="1" w:styleId="Char0">
    <w:name w:val="页脚 Char"/>
    <w:basedOn w:val="a0"/>
    <w:link w:val="a4"/>
    <w:rsid w:val="00EE6B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Words>
  <Characters>543</Characters>
  <Application>Microsoft Office Word</Application>
  <DocSecurity>0</DocSecurity>
  <Lines>4</Lines>
  <Paragraphs>1</Paragraphs>
  <ScaleCrop>false</ScaleCrop>
  <Company>江门市市场监管局</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Pinko_KUMA✨</dc:creator>
  <cp:lastModifiedBy>AutoBVT</cp:lastModifiedBy>
  <cp:revision>3</cp:revision>
  <dcterms:created xsi:type="dcterms:W3CDTF">2022-01-16T08:32:00Z</dcterms:created>
  <dcterms:modified xsi:type="dcterms:W3CDTF">2023-01-10T07:01:00Z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F4C52CB63BB04D03AC56A8406C9B1FA2</vt:lpwstr>
  </property>
</Properties>
</file>