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D06" w:rsidRDefault="00A70F96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附件</w:t>
      </w:r>
      <w:r>
        <w:rPr>
          <w:rFonts w:hint="eastAsia"/>
          <w:sz w:val="24"/>
          <w:szCs w:val="32"/>
        </w:rPr>
        <w:t>1</w:t>
      </w:r>
    </w:p>
    <w:p w:rsidR="00926D06" w:rsidRDefault="00A70F96">
      <w:pPr>
        <w:jc w:val="center"/>
        <w:rPr>
          <w:rFonts w:ascii="方正小标宋简体" w:eastAsia="方正小标宋简体" w:hAnsi="方正小标宋简体" w:cs="方正小标宋简体"/>
          <w:sz w:val="36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江门市市级重点监控用水单位名录（</w:t>
      </w:r>
      <w:r w:rsidR="00B61049">
        <w:rPr>
          <w:rFonts w:ascii="方正小标宋简体" w:eastAsia="方正小标宋简体" w:hAnsi="方正小标宋简体" w:cs="方正小标宋简体" w:hint="eastAsia"/>
          <w:sz w:val="36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36"/>
          <w:szCs w:val="44"/>
        </w:rPr>
        <w:t>年度）</w:t>
      </w:r>
    </w:p>
    <w:p w:rsidR="00926D06" w:rsidRDefault="00A70F96">
      <w:pPr>
        <w:numPr>
          <w:ilvl w:val="0"/>
          <w:numId w:val="1"/>
        </w:numPr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工业用水单位</w:t>
      </w:r>
    </w:p>
    <w:tbl>
      <w:tblPr>
        <w:tblW w:w="90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13"/>
        <w:gridCol w:w="977"/>
        <w:gridCol w:w="978"/>
        <w:gridCol w:w="1615"/>
        <w:gridCol w:w="1616"/>
      </w:tblGrid>
      <w:tr w:rsidR="00926D06" w:rsidRPr="00DD3CED" w:rsidTr="00DD3CED">
        <w:trPr>
          <w:trHeight w:val="312"/>
          <w:tblHeader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所在市（区）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行业</w:t>
            </w:r>
          </w:p>
        </w:tc>
        <w:tc>
          <w:tcPr>
            <w:tcW w:w="1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用水日常监管单位</w:t>
            </w:r>
          </w:p>
        </w:tc>
        <w:tc>
          <w:tcPr>
            <w:tcW w:w="1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取水许可审批单位</w:t>
            </w:r>
          </w:p>
        </w:tc>
      </w:tr>
      <w:tr w:rsidR="00926D06" w:rsidRPr="00DD3CED" w:rsidTr="00DD3CED">
        <w:trPr>
          <w:trHeight w:val="600"/>
          <w:tblHeader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33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926D06" w:rsidP="00DD3CED">
            <w:pPr>
              <w:jc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</w:p>
        </w:tc>
      </w:tr>
      <w:tr w:rsidR="00EB5026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江门市蓬江区荷塘赛兴隆漂染有限公司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</w:tr>
      <w:tr w:rsidR="00EB5026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江门华昌纺织有限公司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EB5026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江门市蓬江区荷塘鸿盛皮革厂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5026" w:rsidRPr="00DD3CED" w:rsidRDefault="00EB5026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</w:tr>
      <w:tr w:rsidR="0079151E" w:rsidRPr="00DD3CED" w:rsidTr="00CC599C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CE2965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江门市蓬江区荷塘顺景发洗水有限公司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中烟摩迪（江门）纸业有限公司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造纸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天地壹号饮料股份有限公司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江门顶益食品有限公司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食品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华电福新江门能源有限公司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火力发电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江门华尔润玻璃有限责任公司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华润食品饮料（深圳）有限公司江门分厂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食品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江门崇达电路技术有限公司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江门市奔力达电路有限公司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江门市新迪织造制衣有限公司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江海区农业农村和水利局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中电（江门）综合能源有限公司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电力生产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江门市海恒农产品交易服务有限公司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农产品批发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江门市优美科长信新材料有限公司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电池制造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一诠科技（中国）有限公司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电子器件制造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江门江益磁材有限公司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电子器件制造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江海区农业农村和水利局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广东粤电新会发电有限公司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火力发电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江门市新会区顺和实业有限公司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江门市百晖纺织有限公司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广东新会美达锦纶股份有限公司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江门市宝发纺织服饰制造有限公司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CC599C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江门万濠科技弹性织物有限公司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CC599C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江门市新会信和染整有限公司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江门市桥裕纸业有限公司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造纸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CE2965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江门市长兴纸业有限公司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造纸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江门市三木化工有限公司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化工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无限极（中国）有限公司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食品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广东富华重工制造有限公司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台山市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华美安防科技有限公司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台山市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开平市信迪染整厂有限公司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开平奔达纺织有限公司（龙塘西路）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开平市裕泰织染制衣有限公司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香港润成(开平)整染厂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开平裕进纺织厂有限公司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CC599C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开平依利安达电子有限公司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CE2965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开平市骏达洗染有限公司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鹤山市华美金属制品有限公司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钢铁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鹤山北丰家用纺织品有限公司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鹤山豪泉纺织有限公司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</w:tr>
      <w:tr w:rsidR="0079151E" w:rsidRPr="00DD3CED" w:rsidTr="00CC599C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鹤山市东古调味食品有限公司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食品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CC599C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鹤山雅图仕印刷有限公司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广东世运电路科技股份有限公司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鹤山市世安电子科技有限公司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鹤山安栢电路版厂有限公司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鹤山市水利局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恩平富辉纺织企业有限公司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纺织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</w:tr>
      <w:tr w:rsidR="0079151E" w:rsidRPr="00DD3CED" w:rsidTr="00DD3CED">
        <w:trPr>
          <w:trHeight w:val="624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广东百强陶瓷有限公司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其他工业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9151E" w:rsidRPr="00DD3CED" w:rsidRDefault="0079151E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:rsidR="00926D06" w:rsidRDefault="00926D06">
      <w:pPr>
        <w:jc w:val="center"/>
        <w:rPr>
          <w:rFonts w:ascii="楷体" w:eastAsia="楷体" w:hAnsi="楷体" w:cs="楷体"/>
          <w:sz w:val="32"/>
          <w:szCs w:val="40"/>
        </w:rPr>
      </w:pPr>
    </w:p>
    <w:p w:rsidR="00926D06" w:rsidRDefault="00A70F96">
      <w:pPr>
        <w:numPr>
          <w:ilvl w:val="0"/>
          <w:numId w:val="1"/>
        </w:numPr>
        <w:jc w:val="center"/>
        <w:rPr>
          <w:rFonts w:ascii="楷体" w:eastAsia="楷体" w:hAnsi="楷体" w:cs="楷体"/>
          <w:sz w:val="32"/>
          <w:szCs w:val="40"/>
        </w:rPr>
      </w:pPr>
      <w:r>
        <w:rPr>
          <w:rFonts w:ascii="楷体" w:eastAsia="楷体" w:hAnsi="楷体" w:cs="楷体" w:hint="eastAsia"/>
          <w:sz w:val="32"/>
          <w:szCs w:val="40"/>
        </w:rPr>
        <w:t>服务业用水单位</w:t>
      </w:r>
    </w:p>
    <w:tbl>
      <w:tblPr>
        <w:tblW w:w="90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3313"/>
        <w:gridCol w:w="977"/>
        <w:gridCol w:w="978"/>
        <w:gridCol w:w="1615"/>
        <w:gridCol w:w="1616"/>
      </w:tblGrid>
      <w:tr w:rsidR="00926D06" w:rsidRPr="00DD3CED" w:rsidTr="00DD3CED">
        <w:trPr>
          <w:trHeight w:val="624"/>
          <w:tblHeader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所在市（区）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行业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用水日常监管单位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sz w:val="22"/>
                <w:szCs w:val="22"/>
              </w:rPr>
            </w:pPr>
            <w:r w:rsidRPr="00DD3CED">
              <w:rPr>
                <w:rFonts w:asciiTheme="minorEastAsia" w:hAnsiTheme="minorEastAsia" w:cstheme="minorEastAsia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取水许可审批单位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江门市五邑中医院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医院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3CED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江门市名冠金凯悦大酒店有限公司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宾馆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DD3CED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江门丽宫国际酒店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jc w:val="center"/>
              <w:rPr>
                <w:rFonts w:ascii="宋体" w:eastAsia="宋体" w:hAnsi="宋体" w:cs="宋体"/>
                <w:sz w:val="22"/>
                <w:szCs w:val="22"/>
              </w:rPr>
            </w:pPr>
            <w:r w:rsidRPr="00DD3CED">
              <w:rPr>
                <w:rFonts w:hint="eastAsia"/>
                <w:sz w:val="22"/>
                <w:szCs w:val="22"/>
              </w:rPr>
              <w:t>宾馆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D3CED" w:rsidRPr="00DD3CED" w:rsidRDefault="00DD3CED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江门市第一职业高级中学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蓬江区农业农村和水利局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江门市新会区广雅教育投资有限公司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江门市新会碧桂园凤凰酒店有限公司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新会区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宾馆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新会区水利局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台山市人民医院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医院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台山市华侨中学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台山颐和温泉城地产开发有限公司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其他服务业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台山市水利局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开平市中心医院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医院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开平市水利局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恩平市锦江温泉有限公司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其他服务业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</w:tr>
      <w:tr w:rsidR="00926D06" w:rsidRPr="00DD3CED" w:rsidTr="00DD3CED">
        <w:trPr>
          <w:trHeight w:val="62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恩平金辉煌旅游开发有限公司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其他服务业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26D06" w:rsidRPr="00DD3CED" w:rsidRDefault="00A70F96" w:rsidP="00DD3CE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 w:rsidRPr="00DD3CED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恩平市水利局</w:t>
            </w:r>
          </w:p>
        </w:tc>
      </w:tr>
    </w:tbl>
    <w:p w:rsidR="00926D06" w:rsidRDefault="00926D06">
      <w:pPr>
        <w:jc w:val="center"/>
        <w:rPr>
          <w:rFonts w:ascii="楷体" w:eastAsia="楷体" w:hAnsi="楷体" w:cs="楷体"/>
          <w:sz w:val="32"/>
          <w:szCs w:val="40"/>
        </w:rPr>
      </w:pPr>
    </w:p>
    <w:p w:rsidR="00926D06" w:rsidRDefault="00926D06"/>
    <w:p w:rsidR="00926D06" w:rsidRDefault="00926D06"/>
    <w:sectPr w:rsidR="00926D06">
      <w:footerReference w:type="default" r:id="rId9"/>
      <w:pgSz w:w="11906" w:h="16838"/>
      <w:pgMar w:top="1463" w:right="1440" w:bottom="1463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2D" w:rsidRDefault="00EE002D">
      <w:r>
        <w:separator/>
      </w:r>
    </w:p>
  </w:endnote>
  <w:endnote w:type="continuationSeparator" w:id="0">
    <w:p w:rsidR="00EE002D" w:rsidRDefault="00EE0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D06" w:rsidRDefault="00A70F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26D06" w:rsidRDefault="00A70F96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605D2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26D06" w:rsidRDefault="00A70F96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605D2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2D" w:rsidRDefault="00EE002D">
      <w:r>
        <w:separator/>
      </w:r>
    </w:p>
  </w:footnote>
  <w:footnote w:type="continuationSeparator" w:id="0">
    <w:p w:rsidR="00EE002D" w:rsidRDefault="00EE0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85E7C"/>
    <w:multiLevelType w:val="singleLevel"/>
    <w:tmpl w:val="53685E7C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06"/>
    <w:rsid w:val="000605D2"/>
    <w:rsid w:val="0079151E"/>
    <w:rsid w:val="0090044E"/>
    <w:rsid w:val="00926D06"/>
    <w:rsid w:val="00A70F96"/>
    <w:rsid w:val="00B176FA"/>
    <w:rsid w:val="00B61049"/>
    <w:rsid w:val="00CE2965"/>
    <w:rsid w:val="00DD3CED"/>
    <w:rsid w:val="00EB5026"/>
    <w:rsid w:val="00EE002D"/>
    <w:rsid w:val="00FE6037"/>
    <w:rsid w:val="1A0B3DC4"/>
    <w:rsid w:val="279F61E6"/>
    <w:rsid w:val="347678E9"/>
    <w:rsid w:val="40075909"/>
    <w:rsid w:val="57B95754"/>
    <w:rsid w:val="5885489C"/>
    <w:rsid w:val="7FC7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E2965"/>
    <w:rPr>
      <w:sz w:val="18"/>
      <w:szCs w:val="18"/>
    </w:rPr>
  </w:style>
  <w:style w:type="character" w:customStyle="1" w:styleId="Char">
    <w:name w:val="批注框文本 Char"/>
    <w:basedOn w:val="a0"/>
    <w:link w:val="a5"/>
    <w:rsid w:val="00CE2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CE2965"/>
    <w:rPr>
      <w:sz w:val="18"/>
      <w:szCs w:val="18"/>
    </w:rPr>
  </w:style>
  <w:style w:type="character" w:customStyle="1" w:styleId="Char">
    <w:name w:val="批注框文本 Char"/>
    <w:basedOn w:val="a0"/>
    <w:link w:val="a5"/>
    <w:rsid w:val="00CE29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367</Words>
  <Characters>2094</Characters>
  <Application>Microsoft Office Word</Application>
  <DocSecurity>0</DocSecurity>
  <Lines>17</Lines>
  <Paragraphs>4</Paragraphs>
  <ScaleCrop>false</ScaleCrop>
  <Company>Microsoft</Company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叶舒婷</cp:lastModifiedBy>
  <cp:revision>7</cp:revision>
  <dcterms:created xsi:type="dcterms:W3CDTF">2022-12-01T07:58:00Z</dcterms:created>
  <dcterms:modified xsi:type="dcterms:W3CDTF">2022-12-13T01:17:00Z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