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江门市司法局八楼会议室LED</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b w:val="0"/>
          <w:bCs/>
          <w:sz w:val="44"/>
          <w:szCs w:val="44"/>
        </w:rPr>
      </w:pPr>
      <w:r>
        <w:rPr>
          <w:rFonts w:hint="eastAsia" w:ascii="方正小标宋简体" w:hAnsi="方正小标宋简体" w:eastAsia="方正小标宋简体" w:cs="方正小标宋简体"/>
          <w:b w:val="0"/>
          <w:bCs/>
          <w:sz w:val="44"/>
          <w:szCs w:val="44"/>
        </w:rPr>
        <w:t>显示屏采购需求文件</w:t>
      </w:r>
    </w:p>
    <w:p>
      <w:pPr>
        <w:keepLines w:val="0"/>
        <w:pageBreakBefore w:val="0"/>
        <w:kinsoku/>
        <w:wordWrap/>
        <w:overflowPunct/>
        <w:topLinePunct w:val="0"/>
        <w:autoSpaceDE/>
        <w:autoSpaceDN/>
        <w:bidi w:val="0"/>
        <w:adjustRightInd w:val="0"/>
        <w:snapToGrid w:val="0"/>
        <w:spacing w:line="440" w:lineRule="exact"/>
        <w:textAlignment w:val="auto"/>
      </w:pPr>
    </w:p>
    <w:p>
      <w:pPr>
        <w:keepLines w:val="0"/>
        <w:pageBreakBefore w:val="0"/>
        <w:widowControl/>
        <w:kinsoku/>
        <w:wordWrap/>
        <w:overflowPunct/>
        <w:topLinePunct w:val="0"/>
        <w:autoSpaceDE/>
        <w:autoSpaceDN/>
        <w:bidi w:val="0"/>
        <w:adjustRightInd w:val="0"/>
        <w:snapToGrid w:val="0"/>
        <w:spacing w:line="440" w:lineRule="exact"/>
        <w:jc w:val="left"/>
        <w:textAlignment w:val="auto"/>
        <w:rPr>
          <w:b/>
          <w:sz w:val="30"/>
          <w:szCs w:val="30"/>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rPr>
          <w:rFonts w:hint="eastAsia" w:ascii="宋体" w:hAnsi="宋体" w:eastAsia="宋体" w:cs="宋体"/>
          <w:b/>
          <w:bCs/>
          <w:color w:val="000000"/>
          <w:kern w:val="0"/>
          <w:sz w:val="24"/>
          <w:szCs w:val="24"/>
          <w:lang w:eastAsia="zh-CN" w:bidi="ar"/>
        </w:rPr>
      </w:pPr>
      <w:r>
        <w:rPr>
          <w:rFonts w:hint="eastAsia" w:ascii="宋体" w:hAnsi="宋体" w:eastAsia="宋体" w:cs="宋体"/>
          <w:b/>
          <w:bCs/>
          <w:color w:val="000000"/>
          <w:kern w:val="0"/>
          <w:sz w:val="24"/>
          <w:szCs w:val="24"/>
          <w:lang w:val="en-US" w:eastAsia="zh-CN" w:bidi="ar"/>
        </w:rPr>
        <w:t>一、</w:t>
      </w:r>
      <w:r>
        <w:rPr>
          <w:rFonts w:hint="eastAsia" w:ascii="宋体" w:hAnsi="宋体" w:eastAsia="宋体" w:cs="宋体"/>
          <w:b/>
          <w:bCs/>
          <w:color w:val="000000"/>
          <w:kern w:val="0"/>
          <w:sz w:val="24"/>
          <w:szCs w:val="24"/>
          <w:lang w:eastAsia="zh-CN" w:bidi="ar"/>
        </w:rPr>
        <w:t>LED显示屏</w:t>
      </w:r>
      <w:r>
        <w:rPr>
          <w:rFonts w:hint="default" w:ascii="宋体" w:hAnsi="宋体" w:eastAsia="宋体" w:cs="宋体"/>
          <w:b/>
          <w:bCs/>
          <w:color w:val="000000"/>
          <w:kern w:val="0"/>
          <w:sz w:val="24"/>
          <w:szCs w:val="24"/>
          <w:lang w:eastAsia="zh-CN" w:bidi="ar"/>
        </w:rPr>
        <w:t>尺寸及设备拓仆图</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b w:val="0"/>
          <w:bCs w:val="0"/>
          <w:color w:val="000000"/>
          <w:kern w:val="0"/>
          <w:sz w:val="24"/>
          <w:szCs w:val="24"/>
          <w:lang w:eastAsia="zh-CN" w:bidi="ar"/>
        </w:rPr>
      </w:pPr>
      <w:r>
        <w:rPr>
          <w:rFonts w:hint="eastAsia" w:ascii="宋体" w:hAnsi="宋体" w:eastAsia="宋体" w:cs="宋体"/>
          <w:b w:val="0"/>
          <w:bCs w:val="0"/>
          <w:color w:val="000000"/>
          <w:kern w:val="0"/>
          <w:sz w:val="24"/>
          <w:szCs w:val="24"/>
          <w:lang w:val="en-US" w:eastAsia="zh-CN" w:bidi="ar"/>
        </w:rPr>
        <w:t>本项目的LED全彩显示屏采用LED小间距产品，像素间距为1.53mm，使用标准的LED单元箱体拼接组成。屏体显示尺寸：5.44m*1.6m=8.704m²</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外框尺寸：5.54m*1.7m=9.418m²，整屏像素：3536*1040=3677440</w:t>
      </w:r>
      <w:r>
        <w:rPr>
          <w:rFonts w:hint="eastAsia" w:ascii="宋体" w:hAnsi="宋体" w:eastAsia="宋体" w:cs="宋体"/>
          <w:b w:val="0"/>
          <w:bCs w:val="0"/>
          <w:color w:val="000000"/>
          <w:kern w:val="0"/>
          <w:sz w:val="24"/>
          <w:szCs w:val="24"/>
          <w:lang w:eastAsia="zh-CN" w:bidi="ar"/>
        </w:rPr>
        <w:t>。</w:t>
      </w:r>
    </w:p>
    <w:p>
      <w:pPr>
        <w:pStyle w:val="2"/>
        <w:rPr>
          <w:rFonts w:hint="eastAsia"/>
          <w:lang w:eastAsia="zh-CN"/>
        </w:rPr>
      </w:pPr>
    </w:p>
    <w:p>
      <w:pPr>
        <w:pStyle w:val="3"/>
        <w:bidi w:val="0"/>
      </w:pPr>
      <w:r>
        <w:drawing>
          <wp:inline distT="0" distB="0" distL="0" distR="0">
            <wp:extent cx="5274310" cy="352298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3522980"/>
                    </a:xfrm>
                    <a:prstGeom prst="rect">
                      <a:avLst/>
                    </a:prstGeom>
                  </pic:spPr>
                </pic:pic>
              </a:graphicData>
            </a:graphic>
          </wp:inline>
        </w:drawing>
      </w:r>
    </w:p>
    <w:p>
      <w:pPr>
        <w:keepLines w:val="0"/>
        <w:pageBreakBefore w:val="0"/>
        <w:kinsoku/>
        <w:wordWrap/>
        <w:overflowPunct/>
        <w:topLinePunct w:val="0"/>
        <w:autoSpaceDE/>
        <w:autoSpaceDN/>
        <w:bidi w:val="0"/>
        <w:adjustRightInd w:val="0"/>
        <w:snapToGrid w:val="0"/>
        <w:spacing w:line="440" w:lineRule="exact"/>
        <w:textAlignment w:val="auto"/>
      </w:pPr>
    </w:p>
    <w:p>
      <w:pPr>
        <w:pStyle w:val="2"/>
      </w:pPr>
    </w:p>
    <w:p>
      <w:pPr>
        <w:pStyle w:val="2"/>
      </w:pPr>
    </w:p>
    <w:p>
      <w:pPr>
        <w:pStyle w:val="2"/>
      </w:pPr>
    </w:p>
    <w:p>
      <w:pPr>
        <w:pStyle w:val="2"/>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rPr>
          <w:rFonts w:hint="eastAsia" w:ascii="宋体" w:hAnsi="宋体" w:eastAsia="宋体" w:cs="宋体"/>
          <w:b/>
          <w:bCs/>
          <w:color w:val="000000"/>
          <w:kern w:val="0"/>
          <w:sz w:val="24"/>
          <w:szCs w:val="24"/>
          <w:lang w:val="en-US" w:eastAsia="zh-CN" w:bidi="ar"/>
        </w:rPr>
      </w:pPr>
      <w:bookmarkStart w:id="0" w:name="_Toc119512458"/>
      <w:r>
        <w:rPr>
          <w:rFonts w:hint="eastAsia" w:ascii="宋体" w:hAnsi="宋体" w:eastAsia="宋体" w:cs="宋体"/>
          <w:b/>
          <w:bCs/>
          <w:color w:val="000000"/>
          <w:kern w:val="0"/>
          <w:sz w:val="24"/>
          <w:szCs w:val="24"/>
          <w:lang w:eastAsia="zh-CN" w:bidi="ar"/>
        </w:rPr>
        <w:t>二、</w:t>
      </w:r>
      <w:r>
        <w:rPr>
          <w:rFonts w:hint="eastAsia" w:ascii="宋体" w:hAnsi="宋体" w:eastAsia="宋体" w:cs="宋体"/>
          <w:b/>
          <w:bCs/>
          <w:color w:val="000000"/>
          <w:kern w:val="0"/>
          <w:sz w:val="24"/>
          <w:szCs w:val="24"/>
          <w:lang w:val="en-US" w:eastAsia="zh-CN" w:bidi="ar"/>
        </w:rPr>
        <w:t>全彩LED显示屏效果图</w:t>
      </w:r>
      <w:bookmarkEnd w:id="0"/>
    </w:p>
    <w:p>
      <w:pPr>
        <w:pStyle w:val="3"/>
        <w:bidi w:val="0"/>
      </w:pPr>
      <w:r>
        <w:drawing>
          <wp:inline distT="0" distB="0" distL="0" distR="0">
            <wp:extent cx="5274310" cy="3904615"/>
            <wp:effectExtent l="0" t="0" r="254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4310" cy="390461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20" w:firstLineChars="200"/>
        <w:jc w:val="left"/>
        <w:textAlignment w:val="auto"/>
      </w:pPr>
      <w:r>
        <w:br w:type="page"/>
      </w:r>
      <w:r>
        <w:t>三</w:t>
      </w:r>
      <w:r>
        <w:rPr>
          <w:rFonts w:ascii="宋体" w:hAnsi="宋体" w:eastAsia="宋体" w:cs="宋体"/>
          <w:b/>
          <w:bCs/>
          <w:color w:val="000000"/>
          <w:kern w:val="0"/>
          <w:sz w:val="24"/>
          <w:szCs w:val="24"/>
          <w:lang w:val="en-US" w:eastAsia="zh-CN" w:bidi="ar"/>
        </w:rPr>
        <w:t>、</w:t>
      </w:r>
      <w:r>
        <w:rPr>
          <w:rFonts w:hint="default" w:ascii="宋体" w:hAnsi="宋体" w:eastAsia="宋体" w:cs="宋体"/>
          <w:b/>
          <w:bCs/>
          <w:color w:val="000000"/>
          <w:kern w:val="0"/>
          <w:sz w:val="24"/>
          <w:szCs w:val="24"/>
          <w:lang w:eastAsia="zh-CN" w:bidi="ar"/>
        </w:rPr>
        <w:t>LED显示屏配置</w:t>
      </w:r>
      <w:r>
        <w:rPr>
          <w:rFonts w:ascii="宋体" w:hAnsi="宋体" w:eastAsia="宋体" w:cs="宋体"/>
          <w:b/>
          <w:bCs/>
          <w:color w:val="000000"/>
          <w:kern w:val="0"/>
          <w:sz w:val="24"/>
          <w:szCs w:val="24"/>
          <w:lang w:val="en-US" w:eastAsia="zh-CN" w:bidi="ar"/>
        </w:rPr>
        <w:t xml:space="preserve">清单 </w:t>
      </w:r>
    </w:p>
    <w:tbl>
      <w:tblPr>
        <w:tblStyle w:val="13"/>
        <w:tblW w:w="9889" w:type="dxa"/>
        <w:tblInd w:w="-8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651"/>
        <w:gridCol w:w="1100"/>
        <w:gridCol w:w="3266"/>
        <w:gridCol w:w="1000"/>
        <w:gridCol w:w="734"/>
        <w:gridCol w:w="800"/>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项目分类</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设备名称</w:t>
            </w:r>
          </w:p>
        </w:tc>
        <w:tc>
          <w:tcPr>
            <w:tcW w:w="3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规格要求</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7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1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55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6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LED显示屏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室内P1.53全彩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LED显示屏</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型号：HBY-BN1.53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1.像素间距(mm):1.53mm （含箱易箱体）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2.模组尺寸(mm):320*160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3.模组分辨率(dots): 208*104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4.像素点密度(dots/㎡):421824点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5.输入功率 (最大值)：700 W/m²                                                                                           6.输入功率(平均值）250W/m²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7.白平衡亮度(nit)：600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8.色温(K)：2000-9500可调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9.工作温湿度：-20℃– 50℃ / 10%-65%RH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▲10.水平视角：170°；垂直视角：160°；刷新频率：高刷；对比度： 6000：1，色温：2800-15000K 可调；提供第三方权威机构出具的检测报告复印件并加盖原厂商公章。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▲11.亮度均匀性：≥98%，色 度均匀性：±0.003Cx,Cy 之内。提供第三方权威机构出具的检测报告复印件并加盖原厂商公章。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12.使用寿命：≥10万小时，平均无故障时间：≥10000小时提供第三方权威机构出具的检测报告复印件并加盖原厂商公章。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8.视频信号：兼容 PAL/NTSC/SECAM 制式, 支持 S-Video；VGA；RGB； Composite Video；SDI；DVI；RF；RGBHV；YUV；YC 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▲13、符合盐雾10级要求。提供第三方权威机构出具的检测报告复印件并加盖原厂商公章。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▲14、模块的壳体、箱体、PCB、防护胶的阻燃等级均达到V0 级。提供第三方权威机构出具的检测报告复印件并加盖原厂商公章。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▲15、产品必须通过CE、FCC、CB、Rohs认证。（提供认证证书复印件并加盖原厂公章）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▲16、产品必须通过具备国家CCC强制认证，中国节能产品认证。（提供证书复印件并加盖原厂公章）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▲13、通过ISO9001:2008质量管理体系认证，ISO4001环境管理体系认证，OHSAS18000职业健康安全管理体系须提供证书复印件并加盖原厂公章。</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华邦瀛</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8.704</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点间距为1.53mm,屏体显示尺寸：5.44m*1.6m=8.704m²                    外框尺寸：5.54m*1.7m=9.418m²              整屏像素：3536*1040=3677440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接收卡</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型号：MRV412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1、支持逐点亮色度校正，配合软件和相机，对每个灯点的亮度和色度进行校正。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2、支持快速亮暗线调节，用来消除灯板与灯板、箱体与箱体之间的缝隙。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3、支持3D 功能，配合支持 3D 功能的控制器，,开启 3D 功能，设置 3D 参数， 使显示屏播放画面显示 3D 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4、超大带载：自带12个HUB75接口，最大支持带载512×512；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5、支持Mapping功能，启用 Mapping功能后，目标箱体上会显示接收卡编号和网口信息，可以清晰获取接收卡的位置和走线方式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6、支持接收卡预存画面设置，可以将指定图片设置为显示屏的开机画面、网线断开或无视频源信号时的画面。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7、支持温度和电压监测，可以监测自身的温度和电压，无需其他外设，在软件端可以查看接收卡的温度和电压。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8、支持液晶模块， 5pin 液晶模块用于显示接收卡的温度、电压、单次运行时间和总运行时间。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9、误码率监测，配合 LCT软件，接收卡之间通讯时，监测传输链路上的数据丢包情况。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10、支持固件程序回读，在 LCT软件上可以回读接收卡的固件程序并保存到本地。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11、支持配置参数回读，在 LCT软件 上可以回读接收卡配置参数并保存到本地。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12、通过主备冗余机制增加接收卡串联的可靠性。主备串联线路中，当其中一条线路出现故障时，另一条线路会即时工作，保证显示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13、支持通过 LCT 软件在接收卡上保存两份接收卡配置参数，其中一份作为备份参数。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14、接收卡支持出厂时保存了两份应用程序，以防程序更新异常导致的升级卡死；</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发送盒</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型号：MCTRL600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（1）支持HDMI/DVI 视频输入。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（2）HDMI 音频输入/外部音频输入。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（3）支持高位阶视频输入，12bit/10bit/8bit。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（4）普通视频源带载能力：1920×1200，2048×1152，2560×960，最大带载230万，4网口输出。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（5）高位阶视频源带载能力：1440×900。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（6）18bit 灰阶处理与显示。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（7）一路光探头接口。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（8）可级联多台进行统一控制。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（9）支持视频格式RGB，YCrCb4:2:2，YCrCb4:4:4。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（10）标准 1u 机箱设计，独立供电。</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诺瓦</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视频控制器</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采用纯硬件设计架构，无系统奔溃，病毒侵染，兼容性等问题，允许频繁开关机。卓越的可维护性设计，支持输入板卡、输出板卡、预监板卡的热插拔功能，设备无需关机重启和设置，更换板卡后快速恢复之前图层数据，保证画面正常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背板的最大交换速率可达900Gb/s，最大程度保障输入输出板卡之间的视频信息交换及分发。支持灵活更换输入板卡，无需修改或升级固件，可智能识别插入的板卡类型，并智能完成相应的参数配置，无需用户手动介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3、设备可智能识别板卡接口组合，且支持板卡和接口状态监测，输入源信号丢失实现主动上报预警； 支持在线对设备进行自检，所有板卡状态均可检测，可监测设备温度、电压、风扇在线状态，可实现设备故障快速定位，大大降低设备运营维护成本。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4、支持设置2000 个用户场景，场景可以设置为图片或视频，场景支持无缝切换，场景调取响应时间不大于60ms。支持多场景分组，结合真实使用场景需求，轻松实现一键控制场景轮巡。可通过移动终端（PAD）进行无线控制，实现图层编辑、信号切换、场景保存/调取、场景轮巡等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5、支持强大的视频输入接口和输出接口的EDID管理功能，多种分辨率设置模式可选，包括预设分辨率设置、自定义分辨率设置、EDID模板导入导出、高级时序设置，跟根据用户需求，灵活选用。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6、支持8路HDMI 1.3信号输入，8路HDMI 1.3信号输出；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7、单模块支持8个SL图层（2K×1K大小）或4个DL图层（4K×1K大小）或2个4K图层（4K×2K大小）；每个图层可放大到4K显示，支持图层在输出接口间任意漫游。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嗨动视觉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支持8路HDMI 1.3信号输入，8路HDMI 1.3信号输出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控制软件</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专业系统软件</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华邦瀛</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大屏配件</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含屏体内部连接线、专用电源、运输保险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室内配电箱</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智能控制电箱</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结构及安装</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钢结构，黑色不锈钢包边 （焊接）离地80cm   铝型材搭个落地支架，用简易箱体，订制钣金包边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订制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15米/条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25米/条，4K光纤工程款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HDMI高清线</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10米/条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六类非屏蔽网线</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RVV5*6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5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新中南</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751" w:type="dxa"/>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highlight w:val="none"/>
                <w:u w:val="none"/>
                <w:lang w:eastAsia="zh-CN" w:bidi="ar"/>
              </w:rPr>
              <w:t>安装调试</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highlight w:val="none"/>
                <w:u w:val="none"/>
                <w:lang w:eastAsia="zh-CN" w:bidi="ar"/>
              </w:rPr>
              <w:t>包含</w:t>
            </w:r>
            <w:r>
              <w:rPr>
                <w:rFonts w:hint="eastAsia" w:ascii="宋体" w:hAnsi="宋体" w:eastAsia="宋体" w:cs="宋体"/>
                <w:i w:val="0"/>
                <w:iCs w:val="0"/>
                <w:color w:val="000000"/>
                <w:kern w:val="0"/>
                <w:sz w:val="20"/>
                <w:szCs w:val="20"/>
                <w:highlight w:val="none"/>
                <w:u w:val="none"/>
                <w:lang w:val="en-US" w:eastAsia="zh-CN" w:bidi="ar"/>
              </w:rPr>
              <w:t>设备安装调试</w:t>
            </w:r>
            <w:r>
              <w:rPr>
                <w:rFonts w:hint="default" w:ascii="宋体" w:hAnsi="宋体" w:eastAsia="宋体" w:cs="宋体"/>
                <w:i w:val="0"/>
                <w:iCs w:val="0"/>
                <w:color w:val="000000"/>
                <w:kern w:val="0"/>
                <w:sz w:val="20"/>
                <w:szCs w:val="20"/>
                <w:highlight w:val="none"/>
                <w:u w:val="none"/>
                <w:lang w:eastAsia="zh-CN" w:bidi="ar"/>
              </w:rPr>
              <w:t>、</w:t>
            </w:r>
            <w:r>
              <w:rPr>
                <w:rFonts w:hint="eastAsia" w:ascii="宋体" w:hAnsi="宋体" w:eastAsia="宋体" w:cs="宋体"/>
                <w:i w:val="0"/>
                <w:iCs w:val="0"/>
                <w:color w:val="000000"/>
                <w:kern w:val="0"/>
                <w:sz w:val="20"/>
                <w:szCs w:val="20"/>
                <w:highlight w:val="none"/>
                <w:u w:val="none"/>
                <w:lang w:val="en-US" w:eastAsia="zh-CN" w:bidi="ar"/>
              </w:rPr>
              <w:t>线缆敷设</w:t>
            </w:r>
            <w:r>
              <w:rPr>
                <w:rFonts w:hint="default" w:ascii="宋体" w:hAnsi="宋体" w:eastAsia="宋体" w:cs="宋体"/>
                <w:i w:val="0"/>
                <w:iCs w:val="0"/>
                <w:color w:val="000000"/>
                <w:kern w:val="0"/>
                <w:sz w:val="20"/>
                <w:szCs w:val="20"/>
                <w:highlight w:val="none"/>
                <w:u w:val="none"/>
                <w:lang w:eastAsia="zh-CN" w:bidi="ar"/>
              </w:rPr>
              <w:t>、</w:t>
            </w:r>
            <w:r>
              <w:rPr>
                <w:rFonts w:hint="eastAsia" w:ascii="宋体" w:hAnsi="宋体" w:eastAsia="宋体" w:cs="宋体"/>
                <w:i w:val="0"/>
                <w:iCs w:val="0"/>
                <w:color w:val="000000"/>
                <w:kern w:val="0"/>
                <w:sz w:val="20"/>
                <w:szCs w:val="20"/>
                <w:highlight w:val="none"/>
                <w:u w:val="none"/>
                <w:lang w:val="en-US" w:eastAsia="zh-CN" w:bidi="ar"/>
              </w:rPr>
              <w:t>原有机柜设备线路整理</w:t>
            </w:r>
            <w:r>
              <w:rPr>
                <w:rFonts w:hint="default" w:ascii="宋体" w:hAnsi="宋体" w:eastAsia="宋体" w:cs="宋体"/>
                <w:i w:val="0"/>
                <w:iCs w:val="0"/>
                <w:color w:val="000000"/>
                <w:kern w:val="0"/>
                <w:sz w:val="20"/>
                <w:szCs w:val="20"/>
                <w:highlight w:val="none"/>
                <w:u w:val="none"/>
                <w:lang w:eastAsia="zh-CN" w:bidi="ar"/>
              </w:rPr>
              <w:t>、安装配件</w:t>
            </w:r>
            <w:r>
              <w:rPr>
                <w:rFonts w:hint="eastAsia" w:ascii="宋体" w:hAnsi="宋体" w:eastAsia="宋体" w:cs="宋体"/>
                <w:i w:val="0"/>
                <w:iCs w:val="0"/>
                <w:color w:val="000000"/>
                <w:kern w:val="0"/>
                <w:sz w:val="20"/>
                <w:szCs w:val="20"/>
                <w:highlight w:val="none"/>
                <w:u w:val="none"/>
                <w:lang w:val="en-US" w:eastAsia="zh-CN" w:bidi="ar"/>
              </w:rPr>
              <w:t>、</w:t>
            </w:r>
            <w:r>
              <w:rPr>
                <w:rFonts w:hint="default" w:ascii="宋体" w:hAnsi="宋体" w:eastAsia="宋体" w:cs="宋体"/>
                <w:i w:val="0"/>
                <w:iCs w:val="0"/>
                <w:color w:val="000000"/>
                <w:kern w:val="0"/>
                <w:sz w:val="20"/>
                <w:szCs w:val="20"/>
                <w:u w:val="none"/>
                <w:lang w:eastAsia="zh-CN" w:bidi="ar"/>
              </w:rPr>
              <w:t>安装</w:t>
            </w:r>
            <w:r>
              <w:rPr>
                <w:rFonts w:hint="eastAsia" w:ascii="宋体" w:hAnsi="宋体" w:eastAsia="宋体" w:cs="宋体"/>
                <w:i w:val="0"/>
                <w:iCs w:val="0"/>
                <w:color w:val="000000"/>
                <w:kern w:val="0"/>
                <w:sz w:val="20"/>
                <w:szCs w:val="20"/>
                <w:u w:val="none"/>
                <w:lang w:val="en-US" w:eastAsia="zh-CN" w:bidi="ar"/>
              </w:rPr>
              <w:t>材料上</w:t>
            </w:r>
            <w:r>
              <w:rPr>
                <w:rFonts w:hint="default" w:ascii="宋体" w:hAnsi="宋体" w:eastAsia="宋体" w:cs="宋体"/>
                <w:i w:val="0"/>
                <w:iCs w:val="0"/>
                <w:color w:val="000000"/>
                <w:kern w:val="0"/>
                <w:sz w:val="20"/>
                <w:szCs w:val="20"/>
                <w:u w:val="none"/>
                <w:lang w:eastAsia="zh-CN" w:bidi="ar"/>
              </w:rPr>
              <w:t>下</w:t>
            </w:r>
            <w:r>
              <w:rPr>
                <w:rFonts w:hint="eastAsia" w:ascii="宋体" w:hAnsi="宋体" w:eastAsia="宋体" w:cs="宋体"/>
                <w:i w:val="0"/>
                <w:iCs w:val="0"/>
                <w:color w:val="000000"/>
                <w:kern w:val="0"/>
                <w:sz w:val="20"/>
                <w:szCs w:val="20"/>
                <w:u w:val="none"/>
                <w:lang w:val="en-US" w:eastAsia="zh-CN" w:bidi="ar"/>
              </w:rPr>
              <w:t>楼运输费</w:t>
            </w:r>
            <w:r>
              <w:rPr>
                <w:rFonts w:hint="default" w:ascii="宋体" w:hAnsi="宋体" w:eastAsia="宋体" w:cs="宋体"/>
                <w:i w:val="0"/>
                <w:iCs w:val="0"/>
                <w:color w:val="000000"/>
                <w:kern w:val="0"/>
                <w:sz w:val="20"/>
                <w:szCs w:val="20"/>
                <w:u w:val="none"/>
                <w:lang w:eastAsia="zh-CN" w:bidi="ar"/>
              </w:rPr>
              <w:t>、</w:t>
            </w:r>
            <w:r>
              <w:rPr>
                <w:rFonts w:hint="eastAsia" w:ascii="宋体" w:hAnsi="宋体" w:eastAsia="宋体" w:cs="宋体"/>
                <w:i w:val="0"/>
                <w:iCs w:val="0"/>
                <w:color w:val="000000"/>
                <w:kern w:val="0"/>
                <w:sz w:val="20"/>
                <w:szCs w:val="20"/>
                <w:u w:val="none"/>
                <w:lang w:val="en-US" w:eastAsia="zh-CN" w:bidi="ar"/>
              </w:rPr>
              <w:t>桌椅保护/地面保护/完工后一次性保洁</w:t>
            </w:r>
            <w:r>
              <w:rPr>
                <w:rFonts w:hint="default" w:ascii="宋体" w:hAnsi="宋体" w:eastAsia="宋体" w:cs="宋体"/>
                <w:i w:val="0"/>
                <w:iCs w:val="0"/>
                <w:color w:val="000000"/>
                <w:kern w:val="0"/>
                <w:sz w:val="20"/>
                <w:szCs w:val="20"/>
                <w:u w:val="none"/>
                <w:lang w:eastAsia="zh-CN" w:bidi="ar"/>
              </w:rPr>
              <w:t>等</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5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eastAsia="zh-CN" w:bidi="ar"/>
              </w:rPr>
            </w:pPr>
            <w:r>
              <w:rPr>
                <w:rFonts w:hint="default" w:ascii="宋体" w:hAnsi="宋体" w:eastAsia="宋体" w:cs="宋体"/>
                <w:b/>
                <w:bCs/>
                <w:i w:val="0"/>
                <w:iCs w:val="0"/>
                <w:color w:val="000000"/>
                <w:kern w:val="0"/>
                <w:sz w:val="20"/>
                <w:szCs w:val="20"/>
                <w:u w:val="none"/>
                <w:lang w:eastAsia="zh-CN" w:bidi="ar"/>
              </w:rPr>
              <w:t>3</w:t>
            </w:r>
          </w:p>
        </w:tc>
        <w:tc>
          <w:tcPr>
            <w:tcW w:w="1751"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eastAsia="zh-CN" w:bidi="ar"/>
              </w:rPr>
            </w:pPr>
            <w:r>
              <w:rPr>
                <w:rFonts w:hint="default" w:ascii="宋体" w:hAnsi="宋体" w:eastAsia="宋体" w:cs="宋体"/>
                <w:i w:val="0"/>
                <w:iCs w:val="0"/>
                <w:color w:val="000000"/>
                <w:kern w:val="0"/>
                <w:sz w:val="20"/>
                <w:szCs w:val="20"/>
                <w:highlight w:val="none"/>
                <w:u w:val="none"/>
                <w:lang w:eastAsia="zh-CN" w:bidi="ar"/>
              </w:rPr>
              <w:t>LED显示屏边框制作</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eastAsia="zh-CN" w:bidi="ar"/>
              </w:rPr>
            </w:pPr>
            <w:r>
              <w:rPr>
                <w:rFonts w:hint="default" w:ascii="宋体" w:hAnsi="宋体" w:eastAsia="宋体" w:cs="宋体"/>
                <w:i w:val="0"/>
                <w:iCs w:val="0"/>
                <w:color w:val="000000"/>
                <w:kern w:val="0"/>
                <w:sz w:val="20"/>
                <w:szCs w:val="20"/>
                <w:highlight w:val="none"/>
                <w:u w:val="none"/>
                <w:lang w:eastAsia="zh-CN" w:bidi="ar"/>
              </w:rPr>
              <w:t>见效果图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定制</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eastAsia="zh-CN" w:bidi="ar"/>
        </w:rPr>
        <w:t>四</w:t>
      </w:r>
      <w:r>
        <w:rPr>
          <w:rFonts w:hint="eastAsia" w:ascii="宋体" w:hAnsi="宋体" w:eastAsia="宋体" w:cs="宋体"/>
          <w:b/>
          <w:bCs/>
          <w:color w:val="000000"/>
          <w:kern w:val="0"/>
          <w:sz w:val="24"/>
          <w:szCs w:val="24"/>
          <w:lang w:val="en-US" w:eastAsia="zh-CN" w:bidi="ar"/>
        </w:rPr>
        <w:t>、</w:t>
      </w:r>
      <w:r>
        <w:rPr>
          <w:rFonts w:ascii="宋体" w:hAnsi="宋体" w:eastAsia="宋体" w:cs="宋体"/>
          <w:b/>
          <w:bCs/>
          <w:color w:val="000000"/>
          <w:kern w:val="0"/>
          <w:sz w:val="24"/>
          <w:szCs w:val="24"/>
          <w:lang w:val="en-US" w:eastAsia="zh-CN" w:bidi="ar"/>
        </w:rPr>
        <w:t>供应商</w:t>
      </w:r>
      <w:r>
        <w:rPr>
          <w:rFonts w:hint="eastAsia" w:ascii="宋体" w:hAnsi="宋体" w:eastAsia="宋体" w:cs="宋体"/>
          <w:b/>
          <w:bCs/>
          <w:color w:val="000000"/>
          <w:kern w:val="0"/>
          <w:sz w:val="24"/>
          <w:szCs w:val="24"/>
          <w:lang w:val="en-US" w:eastAsia="zh-CN" w:bidi="ar"/>
        </w:rPr>
        <w:t xml:space="preserve">资格条件要求：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default"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一</w:t>
      </w:r>
      <w:r>
        <w:rPr>
          <w:rFonts w:hint="eastAsia" w:ascii="宋体" w:hAnsi="宋体" w:eastAsia="宋体" w:cs="宋体"/>
          <w:color w:val="000000"/>
          <w:kern w:val="0"/>
          <w:sz w:val="24"/>
          <w:szCs w:val="24"/>
          <w:lang w:val="en-US" w:eastAsia="zh-CN" w:bidi="ar"/>
        </w:rPr>
        <w:t>）必须在广东省政府采购智慧云平台注册的商户</w:t>
      </w:r>
      <w:r>
        <w:rPr>
          <w:rFonts w:hint="default" w:ascii="宋体" w:hAnsi="宋体" w:eastAsia="宋体" w:cs="宋体"/>
          <w:color w:val="000000"/>
          <w:kern w:val="0"/>
          <w:sz w:val="24"/>
          <w:szCs w:val="24"/>
          <w:lang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eastAsia="zh-CN" w:bidi="ar"/>
        </w:rPr>
        <w:t>（二）</w:t>
      </w:r>
      <w:r>
        <w:rPr>
          <w:rFonts w:hint="eastAsia" w:ascii="宋体" w:hAnsi="宋体" w:eastAsia="宋体" w:cs="宋体"/>
          <w:color w:val="000000"/>
          <w:kern w:val="0"/>
          <w:sz w:val="24"/>
          <w:szCs w:val="24"/>
          <w:lang w:val="en-US" w:eastAsia="zh-CN" w:bidi="ar"/>
        </w:rPr>
        <w:t xml:space="preserve">响应人应当具备《政府采购法》第二十二条规定的条件；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三</w:t>
      </w:r>
      <w:r>
        <w:rPr>
          <w:rFonts w:hint="eastAsia" w:ascii="宋体" w:hAnsi="宋体" w:eastAsia="宋体" w:cs="宋体"/>
          <w:color w:val="000000"/>
          <w:kern w:val="0"/>
          <w:sz w:val="24"/>
          <w:szCs w:val="24"/>
          <w:lang w:val="en-US" w:eastAsia="zh-CN" w:bidi="ar"/>
        </w:rPr>
        <w:t xml:space="preserve">）响应人应当是具有合法经营资格的法人、其他组织、自然人或者经总公司授权的分支机构，具有良好的信誉；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四</w:t>
      </w:r>
      <w:r>
        <w:rPr>
          <w:rFonts w:hint="eastAsia" w:ascii="宋体" w:hAnsi="宋体" w:eastAsia="宋体" w:cs="宋体"/>
          <w:color w:val="000000"/>
          <w:kern w:val="0"/>
          <w:sz w:val="24"/>
          <w:szCs w:val="24"/>
          <w:lang w:val="en-US" w:eastAsia="zh-CN" w:bidi="ar"/>
        </w:rPr>
        <w:t xml:space="preserve">）响应人未被列入“信用中国”网站（www.creditchina.gov.cn）“失信被执行人或重大税收违法案件当事人名单或政府采购严重违法失信行为”记录名单；不处于中国政府采购网（www.ccgp.gov.cn）“政府采购严重违法失信行为信息记录”中的禁止参加政府采购活动期间；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五</w:t>
      </w:r>
      <w:r>
        <w:rPr>
          <w:rFonts w:hint="eastAsia" w:ascii="宋体" w:hAnsi="宋体" w:eastAsia="宋体" w:cs="宋体"/>
          <w:color w:val="000000"/>
          <w:kern w:val="0"/>
          <w:sz w:val="24"/>
          <w:szCs w:val="24"/>
          <w:lang w:val="en-US" w:eastAsia="zh-CN" w:bidi="ar"/>
        </w:rPr>
        <w:t xml:space="preserve">）本项目不接受联合体响应。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rPr>
          <w:rFonts w:hint="eastAsia" w:ascii="宋体" w:hAnsi="宋体" w:eastAsia="宋体" w:cs="宋体"/>
          <w:b/>
          <w:bCs/>
          <w:color w:val="000000"/>
          <w:kern w:val="0"/>
          <w:sz w:val="24"/>
          <w:szCs w:val="24"/>
          <w:lang w:val="en-US" w:eastAsia="zh-CN" w:bidi="ar"/>
        </w:rPr>
      </w:pPr>
      <w:r>
        <w:rPr>
          <w:rFonts w:hint="default" w:ascii="宋体" w:hAnsi="宋体" w:eastAsia="宋体" w:cs="宋体"/>
          <w:b/>
          <w:bCs/>
          <w:color w:val="000000"/>
          <w:kern w:val="0"/>
          <w:sz w:val="24"/>
          <w:szCs w:val="24"/>
          <w:lang w:eastAsia="zh-CN" w:bidi="ar"/>
        </w:rPr>
        <w:t>五</w:t>
      </w:r>
      <w:r>
        <w:rPr>
          <w:rFonts w:hint="eastAsia" w:ascii="宋体" w:hAnsi="宋体" w:eastAsia="宋体" w:cs="宋体"/>
          <w:b/>
          <w:bCs/>
          <w:color w:val="000000"/>
          <w:kern w:val="0"/>
          <w:sz w:val="24"/>
          <w:szCs w:val="24"/>
          <w:lang w:val="en-US" w:eastAsia="zh-CN" w:bidi="ar"/>
        </w:rPr>
        <w:t xml:space="preserve">、商务条款要求：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440" w:lineRule="exact"/>
        <w:ind w:left="0" w:leftChars="0" w:firstLine="420" w:firstLineChars="175"/>
        <w:jc w:val="left"/>
        <w:textAlignment w:val="auto"/>
        <w:rPr>
          <w:rFonts w:hint="default" w:ascii="Helvetica" w:hAnsi="Helvetica" w:cs="宋体"/>
          <w:color w:val="000000"/>
          <w:kern w:val="0"/>
          <w:sz w:val="24"/>
          <w:szCs w:val="24"/>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一</w:t>
      </w:r>
      <w:r>
        <w:rPr>
          <w:rFonts w:hint="eastAsia" w:ascii="宋体" w:hAnsi="宋体" w:eastAsia="宋体" w:cs="宋体"/>
          <w:color w:val="000000"/>
          <w:kern w:val="0"/>
          <w:sz w:val="24"/>
          <w:szCs w:val="24"/>
          <w:lang w:val="en-US" w:eastAsia="zh-CN" w:bidi="ar"/>
        </w:rPr>
        <w:t>）</w:t>
      </w:r>
      <w:r>
        <w:rPr>
          <w:rFonts w:hint="eastAsia" w:ascii="Helvetica" w:hAnsi="Helvetica" w:eastAsia="宋体" w:cs="宋体"/>
          <w:color w:val="000000"/>
          <w:kern w:val="0"/>
          <w:sz w:val="24"/>
          <w:szCs w:val="24"/>
        </w:rPr>
        <w:t>通过报名</w:t>
      </w:r>
      <w:r>
        <w:rPr>
          <w:rFonts w:hint="default" w:ascii="Helvetica" w:hAnsi="Helvetica" w:eastAsia="宋体" w:cs="宋体"/>
          <w:color w:val="000000"/>
          <w:kern w:val="0"/>
          <w:sz w:val="24"/>
          <w:szCs w:val="24"/>
        </w:rPr>
        <w:t>的</w:t>
      </w:r>
      <w:r>
        <w:rPr>
          <w:rFonts w:hint="eastAsia" w:ascii="Helvetica" w:hAnsi="Helvetica" w:eastAsia="宋体" w:cs="宋体"/>
          <w:color w:val="000000"/>
          <w:kern w:val="0"/>
          <w:sz w:val="24"/>
          <w:szCs w:val="24"/>
        </w:rPr>
        <w:t>供应商应根据本公告要求，在规定的报价时间内对采购项目进行报价，同时按本公告要求完整、真实、准确地填写并上传相应报价附件</w:t>
      </w:r>
      <w:r>
        <w:rPr>
          <w:rFonts w:hint="default" w:ascii="Helvetica" w:hAnsi="Helvetica" w:cs="宋体"/>
          <w:color w:val="000000"/>
          <w:kern w:val="0"/>
          <w:sz w:val="24"/>
          <w:szCs w:val="24"/>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440" w:lineRule="exact"/>
        <w:ind w:left="0" w:leftChars="0" w:firstLine="420" w:firstLineChars="175"/>
        <w:jc w:val="left"/>
        <w:textAlignment w:val="auto"/>
        <w:rPr>
          <w:rFonts w:hint="eastAsia" w:ascii="Helvetica" w:hAnsi="Helvetica" w:eastAsia="宋体" w:cs="宋体"/>
          <w:color w:val="000000"/>
          <w:kern w:val="0"/>
          <w:sz w:val="24"/>
          <w:szCs w:val="24"/>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二</w:t>
      </w:r>
      <w:r>
        <w:rPr>
          <w:rFonts w:hint="eastAsia" w:ascii="宋体" w:hAnsi="宋体" w:eastAsia="宋体" w:cs="宋体"/>
          <w:color w:val="000000"/>
          <w:kern w:val="0"/>
          <w:sz w:val="24"/>
          <w:szCs w:val="24"/>
          <w:lang w:val="en-US" w:eastAsia="zh-CN" w:bidi="ar"/>
        </w:rPr>
        <w:t>）</w:t>
      </w:r>
      <w:r>
        <w:rPr>
          <w:rFonts w:hint="eastAsia" w:ascii="Helvetica" w:hAnsi="Helvetica" w:eastAsia="宋体" w:cs="宋体"/>
          <w:color w:val="000000"/>
          <w:kern w:val="0"/>
          <w:sz w:val="24"/>
          <w:szCs w:val="24"/>
        </w:rPr>
        <w:t>报价要求：均涵盖报价要求之一切费用，报价中必须包含设备及零配件的购置和安装、运输、装卸、培训辅导、质保期售后服务、全额含税发票、雇员费用等。</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pPr>
      <w:r>
        <w:rPr>
          <w:rFonts w:ascii="宋体" w:hAnsi="宋体" w:eastAsia="宋体" w:cs="宋体"/>
          <w:b/>
          <w:bCs/>
          <w:color w:val="000000"/>
          <w:kern w:val="0"/>
          <w:sz w:val="24"/>
          <w:szCs w:val="24"/>
          <w:lang w:eastAsia="zh-CN" w:bidi="ar"/>
        </w:rPr>
        <w:t>六</w:t>
      </w:r>
      <w:r>
        <w:rPr>
          <w:rFonts w:ascii="宋体" w:hAnsi="宋体" w:eastAsia="宋体" w:cs="宋体"/>
          <w:b/>
          <w:bCs/>
          <w:color w:val="000000"/>
          <w:kern w:val="0"/>
          <w:sz w:val="24"/>
          <w:szCs w:val="24"/>
          <w:lang w:val="en-US" w:eastAsia="zh-CN" w:bidi="ar"/>
        </w:rPr>
        <w:t xml:space="preserve">、运维服务要求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b w:val="0"/>
          <w:bCs w:val="0"/>
        </w:rPr>
      </w:pPr>
      <w:r>
        <w:rPr>
          <w:rFonts w:ascii="宋体" w:hAnsi="宋体" w:eastAsia="宋体" w:cs="宋体"/>
          <w:b w:val="0"/>
          <w:bCs w:val="0"/>
          <w:color w:val="000000"/>
          <w:kern w:val="0"/>
          <w:sz w:val="24"/>
          <w:szCs w:val="24"/>
          <w:lang w:val="en-US" w:eastAsia="zh-CN" w:bidi="ar"/>
        </w:rPr>
        <w:t xml:space="preserve">（一）售后服务要求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ascii="宋体" w:hAnsi="宋体" w:eastAsia="宋体" w:cs="宋体"/>
          <w:b w:val="0"/>
          <w:bCs w:val="0"/>
          <w:color w:val="000000"/>
          <w:kern w:val="0"/>
          <w:sz w:val="24"/>
          <w:szCs w:val="24"/>
          <w:lang w:val="en-US" w:eastAsia="zh-CN" w:bidi="ar"/>
        </w:rPr>
      </w:pPr>
      <w:r>
        <w:rPr>
          <w:rFonts w:ascii="宋体" w:hAnsi="宋体" w:eastAsia="宋体" w:cs="宋体"/>
          <w:b w:val="0"/>
          <w:bCs w:val="0"/>
          <w:color w:val="000000"/>
          <w:kern w:val="0"/>
          <w:sz w:val="24"/>
          <w:szCs w:val="24"/>
          <w:lang w:val="en-US" w:eastAsia="zh-CN" w:bidi="ar"/>
        </w:rPr>
        <w:t>（1）</w:t>
      </w:r>
      <w:r>
        <w:rPr>
          <w:rFonts w:ascii="宋体" w:hAnsi="宋体" w:eastAsia="宋体" w:cs="宋体"/>
          <w:b w:val="0"/>
          <w:bCs w:val="0"/>
          <w:color w:val="000000"/>
          <w:kern w:val="0"/>
          <w:sz w:val="24"/>
          <w:szCs w:val="24"/>
          <w:lang w:eastAsia="zh-CN" w:bidi="ar"/>
        </w:rPr>
        <w:t>免费</w:t>
      </w:r>
      <w:r>
        <w:rPr>
          <w:rFonts w:ascii="宋体" w:hAnsi="宋体" w:eastAsia="宋体" w:cs="宋体"/>
          <w:b w:val="0"/>
          <w:bCs w:val="0"/>
          <w:color w:val="000000"/>
          <w:kern w:val="0"/>
          <w:sz w:val="24"/>
          <w:szCs w:val="24"/>
          <w:lang w:val="en-US" w:eastAsia="zh-CN" w:bidi="ar"/>
        </w:rPr>
        <w:t>质保期。</w:t>
      </w:r>
      <w:r>
        <w:rPr>
          <w:rFonts w:ascii="宋体" w:hAnsi="宋体" w:eastAsia="宋体" w:cs="宋体"/>
          <w:b w:val="0"/>
          <w:bCs w:val="0"/>
          <w:color w:val="000000"/>
          <w:kern w:val="0"/>
          <w:sz w:val="24"/>
          <w:szCs w:val="24"/>
          <w:lang w:eastAsia="zh-CN" w:bidi="ar"/>
        </w:rPr>
        <w:t>需要</w:t>
      </w:r>
      <w:r>
        <w:rPr>
          <w:rFonts w:hint="eastAsia" w:ascii="宋体" w:hAnsi="宋体" w:eastAsia="宋体" w:cs="宋体"/>
          <w:b w:val="0"/>
          <w:bCs w:val="0"/>
          <w:color w:val="000000"/>
          <w:kern w:val="0"/>
          <w:sz w:val="24"/>
          <w:szCs w:val="24"/>
          <w:lang w:val="en-US" w:eastAsia="zh-CN" w:bidi="ar"/>
        </w:rPr>
        <w:t>提供</w:t>
      </w:r>
      <w:r>
        <w:rPr>
          <w:rFonts w:hint="default" w:ascii="宋体" w:hAnsi="宋体" w:eastAsia="宋体" w:cs="宋体"/>
          <w:b w:val="0"/>
          <w:bCs w:val="0"/>
          <w:color w:val="000000"/>
          <w:kern w:val="0"/>
          <w:sz w:val="24"/>
          <w:szCs w:val="24"/>
          <w:lang w:eastAsia="zh-CN" w:bidi="ar"/>
        </w:rPr>
        <w:t>2</w:t>
      </w:r>
      <w:r>
        <w:rPr>
          <w:rFonts w:hint="eastAsia" w:ascii="宋体" w:hAnsi="宋体" w:eastAsia="宋体" w:cs="宋体"/>
          <w:b w:val="0"/>
          <w:bCs w:val="0"/>
          <w:color w:val="000000"/>
          <w:kern w:val="0"/>
          <w:sz w:val="24"/>
          <w:szCs w:val="24"/>
          <w:lang w:val="en-US" w:eastAsia="zh-CN" w:bidi="ar"/>
        </w:rPr>
        <w:t>年免费质保期</w:t>
      </w:r>
      <w:r>
        <w:rPr>
          <w:rFonts w:hint="default" w:ascii="宋体" w:hAnsi="宋体" w:eastAsia="宋体" w:cs="宋体"/>
          <w:b w:val="0"/>
          <w:bCs w:val="0"/>
          <w:color w:val="000000"/>
          <w:kern w:val="0"/>
          <w:sz w:val="24"/>
          <w:szCs w:val="24"/>
          <w:lang w:eastAsia="zh-CN" w:bidi="ar"/>
        </w:rPr>
        <w:t>，</w:t>
      </w:r>
      <w:r>
        <w:rPr>
          <w:rFonts w:ascii="宋体" w:hAnsi="宋体" w:eastAsia="宋体" w:cs="宋体"/>
          <w:kern w:val="0"/>
          <w:sz w:val="24"/>
          <w:szCs w:val="24"/>
          <w:lang w:eastAsia="zh-CN" w:bidi="ar"/>
        </w:rPr>
        <w:t>从</w:t>
      </w:r>
      <w:r>
        <w:rPr>
          <w:rFonts w:ascii="宋体" w:hAnsi="宋体" w:eastAsia="宋体" w:cs="宋体"/>
          <w:kern w:val="0"/>
          <w:sz w:val="24"/>
          <w:szCs w:val="24"/>
          <w:lang w:val="en-US" w:eastAsia="zh-CN" w:bidi="ar"/>
        </w:rPr>
        <w:t>LED显示屏设备安装调试到位并通过检测验收合格后开始</w:t>
      </w:r>
      <w:r>
        <w:rPr>
          <w:rFonts w:ascii="宋体" w:hAnsi="宋体" w:eastAsia="宋体" w:cs="宋体"/>
          <w:kern w:val="0"/>
          <w:sz w:val="24"/>
          <w:szCs w:val="24"/>
          <w:lang w:eastAsia="zh-CN" w:bidi="ar"/>
        </w:rPr>
        <w:t>计算</w:t>
      </w:r>
      <w:r>
        <w:rPr>
          <w:rFonts w:ascii="宋体" w:hAnsi="宋体" w:eastAsia="宋体" w:cs="宋体"/>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ascii="宋体" w:hAnsi="宋体" w:eastAsia="宋体" w:cs="宋体"/>
          <w:kern w:val="0"/>
          <w:sz w:val="24"/>
          <w:szCs w:val="24"/>
          <w:lang w:val="en-US" w:eastAsia="zh-CN" w:bidi="ar"/>
        </w:rPr>
      </w:pPr>
      <w:r>
        <w:rPr>
          <w:rFonts w:ascii="宋体" w:hAnsi="宋体" w:eastAsia="宋体" w:cs="宋体"/>
          <w:color w:val="000000"/>
          <w:kern w:val="0"/>
          <w:sz w:val="24"/>
          <w:szCs w:val="24"/>
          <w:lang w:eastAsia="zh-CN" w:bidi="ar"/>
        </w:rPr>
        <w:t>（</w:t>
      </w:r>
      <w:r>
        <w:rPr>
          <w:rFonts w:hint="default" w:ascii="宋体" w:hAnsi="宋体" w:eastAsia="宋体" w:cs="宋体"/>
          <w:color w:val="000000"/>
          <w:kern w:val="0"/>
          <w:sz w:val="24"/>
          <w:szCs w:val="24"/>
          <w:lang w:eastAsia="zh-CN" w:bidi="ar"/>
        </w:rPr>
        <w:t>2</w:t>
      </w:r>
      <w:r>
        <w:rPr>
          <w:rFonts w:ascii="宋体" w:hAnsi="宋体" w:eastAsia="宋体" w:cs="宋体"/>
          <w:color w:val="000000"/>
          <w:kern w:val="0"/>
          <w:sz w:val="24"/>
          <w:szCs w:val="24"/>
          <w:lang w:eastAsia="zh-CN" w:bidi="ar"/>
        </w:rPr>
        <w:t>）</w:t>
      </w:r>
      <w:r>
        <w:rPr>
          <w:rFonts w:ascii="宋体" w:hAnsi="宋体" w:eastAsia="宋体" w:cs="宋体"/>
          <w:color w:val="000000"/>
          <w:kern w:val="0"/>
          <w:sz w:val="24"/>
          <w:szCs w:val="24"/>
          <w:lang w:val="en-US" w:eastAsia="zh-CN" w:bidi="ar"/>
        </w:rPr>
        <w:t>服务响应</w:t>
      </w:r>
      <w:r>
        <w:rPr>
          <w:rFonts w:ascii="宋体" w:hAnsi="宋体" w:eastAsia="宋体" w:cs="宋体"/>
          <w:color w:val="000000"/>
          <w:kern w:val="0"/>
          <w:sz w:val="24"/>
          <w:szCs w:val="24"/>
          <w:lang w:eastAsia="zh-CN" w:bidi="ar"/>
        </w:rPr>
        <w:t>。</w:t>
      </w:r>
      <w:r>
        <w:rPr>
          <w:rFonts w:ascii="宋体" w:hAnsi="宋体" w:eastAsia="宋体" w:cs="宋体"/>
          <w:color w:val="000000"/>
          <w:kern w:val="0"/>
          <w:sz w:val="24"/>
          <w:szCs w:val="24"/>
          <w:lang w:val="en-US" w:eastAsia="zh-CN" w:bidi="ar"/>
        </w:rPr>
        <w:t>质保期内，</w:t>
      </w:r>
      <w:r>
        <w:rPr>
          <w:rFonts w:hint="default" w:ascii="宋体" w:hAnsi="宋体" w:eastAsia="宋体" w:cs="宋体"/>
          <w:color w:val="000000"/>
          <w:kern w:val="0"/>
          <w:sz w:val="24"/>
          <w:szCs w:val="24"/>
          <w:lang w:eastAsia="zh-CN" w:bidi="ar"/>
        </w:rPr>
        <w:t>LED显示屏</w:t>
      </w:r>
      <w:r>
        <w:rPr>
          <w:rFonts w:ascii="宋体" w:hAnsi="宋体" w:eastAsia="宋体" w:cs="宋体"/>
          <w:color w:val="000000"/>
          <w:kern w:val="0"/>
          <w:sz w:val="24"/>
          <w:szCs w:val="24"/>
          <w:lang w:val="en-US" w:eastAsia="zh-CN" w:bidi="ar"/>
        </w:rPr>
        <w:t>在正常使用情况下由于质量因素而出现故障以及用户无法处理的主要问题，</w:t>
      </w:r>
      <w:r>
        <w:rPr>
          <w:rFonts w:ascii="宋体" w:hAnsi="宋体" w:eastAsia="宋体" w:cs="宋体"/>
          <w:color w:val="000000"/>
          <w:kern w:val="0"/>
          <w:sz w:val="24"/>
          <w:szCs w:val="24"/>
          <w:lang w:eastAsia="zh-CN" w:bidi="ar"/>
        </w:rPr>
        <w:t>供应商需</w:t>
      </w:r>
      <w:r>
        <w:rPr>
          <w:rFonts w:ascii="宋体" w:hAnsi="宋体" w:eastAsia="宋体" w:cs="宋体"/>
          <w:kern w:val="0"/>
          <w:sz w:val="24"/>
          <w:szCs w:val="24"/>
          <w:lang w:val="en-US" w:eastAsia="zh-CN" w:bidi="ar"/>
        </w:rPr>
        <w:t>接到维修通知后2小时内响应，12小时内到达现场。质保期内</w:t>
      </w:r>
      <w:r>
        <w:rPr>
          <w:rFonts w:ascii="宋体" w:hAnsi="宋体" w:eastAsia="宋体" w:cs="宋体"/>
          <w:kern w:val="0"/>
          <w:sz w:val="24"/>
          <w:szCs w:val="24"/>
          <w:lang w:eastAsia="zh-CN" w:bidi="ar"/>
        </w:rPr>
        <w:t>产品</w:t>
      </w:r>
      <w:r>
        <w:rPr>
          <w:rFonts w:ascii="宋体" w:hAnsi="宋体" w:eastAsia="宋体" w:cs="宋体"/>
          <w:kern w:val="0"/>
          <w:sz w:val="24"/>
          <w:szCs w:val="24"/>
          <w:lang w:val="en-US" w:eastAsia="zh-CN" w:bidi="ar"/>
        </w:rPr>
        <w:t>如出现严重质量问题，72小时内不能完成维修，应在15日内免费向</w:t>
      </w:r>
      <w:r>
        <w:rPr>
          <w:rFonts w:ascii="宋体" w:hAnsi="宋体" w:eastAsia="宋体" w:cs="宋体"/>
          <w:kern w:val="0"/>
          <w:sz w:val="24"/>
          <w:szCs w:val="24"/>
          <w:lang w:eastAsia="zh-CN" w:bidi="ar"/>
        </w:rPr>
        <w:t>采购方</w:t>
      </w:r>
      <w:r>
        <w:rPr>
          <w:rFonts w:ascii="宋体" w:hAnsi="宋体" w:eastAsia="宋体" w:cs="宋体"/>
          <w:kern w:val="0"/>
          <w:sz w:val="24"/>
          <w:szCs w:val="24"/>
          <w:lang w:val="en-US" w:eastAsia="zh-CN" w:bidi="ar"/>
        </w:rPr>
        <w:t>提供同样规格要求的替代品</w:t>
      </w:r>
      <w:r>
        <w:rPr>
          <w:rFonts w:ascii="宋体" w:hAnsi="宋体" w:eastAsia="宋体" w:cs="宋体"/>
          <w:kern w:val="0"/>
          <w:sz w:val="24"/>
          <w:szCs w:val="24"/>
          <w:lang w:eastAsia="zh-CN" w:bidi="ar"/>
        </w:rPr>
        <w:t>。</w:t>
      </w:r>
      <w:r>
        <w:rPr>
          <w:rFonts w:ascii="宋体" w:hAnsi="宋体" w:eastAsia="宋体" w:cs="宋体"/>
          <w:kern w:val="0"/>
          <w:sz w:val="24"/>
          <w:szCs w:val="24"/>
          <w:lang w:val="en-US" w:eastAsia="zh-CN" w:bidi="ar"/>
        </w:rPr>
        <w:t>在质保期内，同一缺陷经三次维修、调换后仍无法达到质量标准的，则认定该类产品均不合格，</w:t>
      </w:r>
      <w:r>
        <w:rPr>
          <w:rFonts w:ascii="宋体" w:hAnsi="宋体" w:eastAsia="宋体" w:cs="宋体"/>
          <w:kern w:val="0"/>
          <w:sz w:val="24"/>
          <w:szCs w:val="24"/>
          <w:lang w:eastAsia="zh-CN" w:bidi="ar"/>
        </w:rPr>
        <w:t>采购方</w:t>
      </w:r>
      <w:r>
        <w:rPr>
          <w:rFonts w:ascii="宋体" w:hAnsi="宋体" w:eastAsia="宋体" w:cs="宋体"/>
          <w:kern w:val="0"/>
          <w:sz w:val="24"/>
          <w:szCs w:val="24"/>
          <w:lang w:val="en-US" w:eastAsia="zh-CN" w:bidi="ar"/>
        </w:rPr>
        <w:t>有权将该类产品无条件退货。</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pPr>
      <w:r>
        <w:rPr>
          <w:rFonts w:ascii="宋体" w:hAnsi="宋体" w:eastAsia="宋体" w:cs="宋体"/>
          <w:color w:val="000000"/>
          <w:kern w:val="0"/>
          <w:sz w:val="24"/>
          <w:szCs w:val="24"/>
          <w:lang w:val="en-US" w:eastAsia="zh-CN" w:bidi="ar"/>
        </w:rPr>
        <w:t>（3）所有第三方技术或产品必须得到合法的使用授权。供应商保证其交付给</w:t>
      </w:r>
      <w:r>
        <w:rPr>
          <w:rFonts w:ascii="宋体" w:hAnsi="宋体" w:eastAsia="宋体" w:cs="宋体"/>
          <w:color w:val="000000"/>
          <w:kern w:val="0"/>
          <w:sz w:val="24"/>
          <w:szCs w:val="24"/>
          <w:lang w:eastAsia="zh-CN" w:bidi="ar"/>
        </w:rPr>
        <w:t>采购方</w:t>
      </w:r>
      <w:r>
        <w:rPr>
          <w:rFonts w:ascii="宋体" w:hAnsi="宋体" w:eastAsia="宋体" w:cs="宋体"/>
          <w:color w:val="000000"/>
          <w:kern w:val="0"/>
          <w:sz w:val="24"/>
          <w:szCs w:val="24"/>
          <w:lang w:val="en-US" w:eastAsia="zh-CN" w:bidi="ar"/>
        </w:rPr>
        <w:t>的</w:t>
      </w:r>
      <w:r>
        <w:rPr>
          <w:rFonts w:ascii="宋体" w:hAnsi="宋体" w:eastAsia="宋体" w:cs="宋体"/>
          <w:color w:val="000000"/>
          <w:kern w:val="0"/>
          <w:sz w:val="24"/>
          <w:szCs w:val="24"/>
          <w:lang w:eastAsia="zh-CN" w:bidi="ar"/>
        </w:rPr>
        <w:t>产品</w:t>
      </w:r>
      <w:r>
        <w:rPr>
          <w:rFonts w:ascii="宋体" w:hAnsi="宋体" w:eastAsia="宋体" w:cs="宋体"/>
          <w:color w:val="000000"/>
          <w:kern w:val="0"/>
          <w:sz w:val="24"/>
          <w:szCs w:val="24"/>
          <w:lang w:val="en-US" w:eastAsia="zh-CN" w:bidi="ar"/>
        </w:rPr>
        <w:t>不侵犯任何第三方所有者的合法权益，如发生第三方指控</w:t>
      </w:r>
      <w:r>
        <w:rPr>
          <w:rFonts w:ascii="宋体" w:hAnsi="宋体" w:eastAsia="宋体" w:cs="宋体"/>
          <w:color w:val="000000"/>
          <w:kern w:val="0"/>
          <w:sz w:val="24"/>
          <w:szCs w:val="24"/>
          <w:lang w:eastAsia="zh-CN" w:bidi="ar"/>
        </w:rPr>
        <w:t>采购方</w:t>
      </w:r>
      <w:r>
        <w:rPr>
          <w:rFonts w:ascii="宋体" w:hAnsi="宋体" w:eastAsia="宋体" w:cs="宋体"/>
          <w:color w:val="000000"/>
          <w:kern w:val="0"/>
          <w:sz w:val="24"/>
          <w:szCs w:val="24"/>
          <w:lang w:val="en-US" w:eastAsia="zh-CN" w:bidi="ar"/>
        </w:rPr>
        <w:t xml:space="preserve">技术侵权，供应商应当承担全部责任。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pPr>
      <w:r>
        <w:rPr>
          <w:rFonts w:ascii="宋体" w:hAnsi="宋体" w:eastAsia="宋体" w:cs="宋体"/>
          <w:color w:val="000000"/>
          <w:kern w:val="0"/>
          <w:sz w:val="24"/>
          <w:szCs w:val="24"/>
          <w:lang w:val="en-US" w:eastAsia="zh-CN" w:bidi="ar"/>
        </w:rPr>
        <w:t>（4）供应商向采购人说明并承诺</w:t>
      </w:r>
      <w:r>
        <w:rPr>
          <w:rFonts w:ascii="宋体" w:hAnsi="宋体" w:eastAsia="宋体" w:cs="宋体"/>
          <w:color w:val="000000"/>
          <w:kern w:val="0"/>
          <w:sz w:val="24"/>
          <w:szCs w:val="24"/>
          <w:lang w:eastAsia="zh-CN" w:bidi="ar"/>
        </w:rPr>
        <w:t>质保</w:t>
      </w:r>
      <w:r>
        <w:rPr>
          <w:rFonts w:ascii="宋体" w:hAnsi="宋体" w:eastAsia="宋体" w:cs="宋体"/>
          <w:color w:val="000000"/>
          <w:kern w:val="0"/>
          <w:sz w:val="24"/>
          <w:szCs w:val="24"/>
          <w:lang w:val="en-US" w:eastAsia="zh-CN" w:bidi="ar"/>
        </w:rPr>
        <w:t>期满后，有义务继续进行维护。收费</w:t>
      </w:r>
      <w:r>
        <w:rPr>
          <w:rFonts w:ascii="宋体" w:hAnsi="宋体" w:eastAsia="宋体" w:cs="宋体"/>
          <w:color w:val="000000"/>
          <w:kern w:val="0"/>
          <w:sz w:val="24"/>
          <w:szCs w:val="24"/>
          <w:lang w:eastAsia="zh-CN" w:bidi="ar"/>
        </w:rPr>
        <w:t>、</w:t>
      </w:r>
      <w:r>
        <w:rPr>
          <w:rFonts w:ascii="宋体" w:hAnsi="宋体" w:eastAsia="宋体" w:cs="宋体"/>
          <w:color w:val="000000"/>
          <w:kern w:val="0"/>
          <w:sz w:val="24"/>
          <w:szCs w:val="24"/>
          <w:lang w:val="en-US" w:eastAsia="zh-CN" w:bidi="ar"/>
        </w:rPr>
        <w:t xml:space="preserve">维护内容和服务的方式范围通过磋商确定，费用不计入本次采购总价。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b w:val="0"/>
          <w:bCs w:val="0"/>
        </w:rPr>
      </w:pPr>
      <w:r>
        <w:rPr>
          <w:rFonts w:ascii="宋体" w:hAnsi="宋体" w:eastAsia="宋体" w:cs="宋体"/>
          <w:b w:val="0"/>
          <w:bCs w:val="0"/>
          <w:color w:val="000000"/>
          <w:kern w:val="0"/>
          <w:sz w:val="24"/>
          <w:szCs w:val="24"/>
          <w:lang w:val="en-US" w:eastAsia="zh-CN" w:bidi="ar"/>
        </w:rPr>
        <w:t xml:space="preserve">（二） 项目其它要求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pPr>
      <w:r>
        <w:rPr>
          <w:rFonts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1</w:t>
      </w:r>
      <w:r>
        <w:rPr>
          <w:rFonts w:ascii="宋体" w:hAnsi="宋体" w:eastAsia="宋体" w:cs="宋体"/>
          <w:color w:val="000000"/>
          <w:kern w:val="0"/>
          <w:sz w:val="24"/>
          <w:szCs w:val="24"/>
          <w:lang w:val="en-US" w:eastAsia="zh-CN" w:bidi="ar"/>
        </w:rPr>
        <w:t>）供应商应确保其有足够能力完成该项目，确保项目能够按期按质投入运行。否则若出现因系统无法实现或不能完全实现的状况，供应商负全部责任。</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rPr>
          <w:rFonts w:hint="eastAsia"/>
        </w:rPr>
      </w:pPr>
      <w:r>
        <w:rPr>
          <w:rFonts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eastAsia="zh-CN" w:bidi="ar"/>
        </w:rPr>
        <w:t>2</w:t>
      </w:r>
      <w:r>
        <w:rPr>
          <w:rFonts w:ascii="宋体" w:hAnsi="宋体" w:eastAsia="宋体" w:cs="宋体"/>
          <w:color w:val="000000"/>
          <w:kern w:val="0"/>
          <w:sz w:val="24"/>
          <w:szCs w:val="24"/>
          <w:lang w:val="en-US" w:eastAsia="zh-CN" w:bidi="ar"/>
        </w:rPr>
        <w:t>）供应商在项目实施过程中，</w:t>
      </w:r>
      <w:r>
        <w:rPr>
          <w:rFonts w:ascii="宋体" w:hAnsi="宋体" w:cs="宋体"/>
          <w:color w:val="000000"/>
          <w:kern w:val="0"/>
          <w:sz w:val="24"/>
          <w:szCs w:val="24"/>
          <w:lang w:eastAsia="zh-CN" w:bidi="ar"/>
        </w:rPr>
        <w:t>对</w:t>
      </w:r>
      <w:r>
        <w:rPr>
          <w:rFonts w:ascii="宋体" w:hAnsi="宋体" w:eastAsia="宋体" w:cs="宋体"/>
          <w:color w:val="000000"/>
          <w:kern w:val="0"/>
          <w:sz w:val="24"/>
          <w:szCs w:val="24"/>
          <w:lang w:val="en-US" w:eastAsia="zh-CN" w:bidi="ar"/>
        </w:rPr>
        <w:t xml:space="preserve">所获得的有关政务服务的各类数据、资料负有保密义务，未经许可，不得向第三方泄露。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rPr>
          <w:rFonts w:ascii="宋体" w:hAnsi="宋体" w:eastAsia="宋体" w:cs="宋体"/>
          <w:color w:val="000000"/>
          <w:kern w:val="0"/>
          <w:sz w:val="24"/>
          <w:szCs w:val="24"/>
          <w:lang w:val="en-US" w:eastAsia="zh-CN" w:bidi="ar"/>
        </w:rPr>
      </w:pPr>
      <w:r>
        <w:rPr>
          <w:rFonts w:hint="default" w:ascii="宋体" w:hAnsi="宋体" w:eastAsia="宋体" w:cs="宋体"/>
          <w:b/>
          <w:bCs/>
          <w:color w:val="000000"/>
          <w:kern w:val="0"/>
          <w:sz w:val="24"/>
          <w:szCs w:val="24"/>
          <w:lang w:eastAsia="zh-CN" w:bidi="ar"/>
        </w:rPr>
        <w:t>七</w:t>
      </w:r>
      <w:r>
        <w:rPr>
          <w:rFonts w:hint="eastAsia" w:ascii="宋体" w:hAnsi="宋体" w:eastAsia="宋体" w:cs="宋体"/>
          <w:b/>
          <w:bCs/>
          <w:color w:val="000000"/>
          <w:kern w:val="0"/>
          <w:sz w:val="24"/>
          <w:szCs w:val="24"/>
          <w:lang w:val="en-US" w:eastAsia="zh-CN" w:bidi="ar"/>
        </w:rPr>
        <w:t>、 合同履行期限：</w:t>
      </w:r>
      <w:r>
        <w:rPr>
          <w:rFonts w:ascii="宋体" w:hAnsi="宋体" w:eastAsia="宋体" w:cs="宋体"/>
          <w:color w:val="000000"/>
          <w:kern w:val="0"/>
          <w:sz w:val="24"/>
          <w:szCs w:val="24"/>
          <w:lang w:val="en-US" w:eastAsia="zh-CN" w:bidi="ar"/>
        </w:rPr>
        <w:t>本项目建设周期为</w:t>
      </w:r>
      <w:r>
        <w:rPr>
          <w:rFonts w:hint="default" w:ascii="宋体" w:hAnsi="宋体" w:eastAsia="宋体" w:cs="宋体"/>
          <w:color w:val="000000"/>
          <w:kern w:val="0"/>
          <w:sz w:val="24"/>
          <w:szCs w:val="24"/>
          <w:lang w:eastAsia="zh-CN" w:bidi="ar"/>
        </w:rPr>
        <w:t>15天</w:t>
      </w:r>
      <w:r>
        <w:rPr>
          <w:rFonts w:ascii="宋体" w:hAnsi="宋体" w:eastAsia="宋体" w:cs="宋体"/>
          <w:color w:val="000000"/>
          <w:kern w:val="0"/>
          <w:sz w:val="24"/>
          <w:szCs w:val="24"/>
          <w:lang w:val="en-US" w:eastAsia="zh-CN" w:bidi="ar"/>
        </w:rPr>
        <w:t>，项目计划在 202</w:t>
      </w:r>
      <w:r>
        <w:rPr>
          <w:rFonts w:hint="default" w:ascii="宋体" w:hAnsi="宋体" w:eastAsia="宋体" w:cs="宋体"/>
          <w:color w:val="000000"/>
          <w:kern w:val="0"/>
          <w:sz w:val="24"/>
          <w:szCs w:val="24"/>
          <w:lang w:eastAsia="zh-CN" w:bidi="ar"/>
        </w:rPr>
        <w:t>2</w:t>
      </w:r>
      <w:r>
        <w:rPr>
          <w:rFonts w:ascii="宋体" w:hAnsi="宋体" w:eastAsia="宋体" w:cs="宋体"/>
          <w:color w:val="000000"/>
          <w:kern w:val="0"/>
          <w:sz w:val="24"/>
          <w:szCs w:val="24"/>
          <w:lang w:val="en-US" w:eastAsia="zh-CN" w:bidi="ar"/>
        </w:rPr>
        <w:t xml:space="preserve"> 年 1</w:t>
      </w:r>
      <w:r>
        <w:rPr>
          <w:rFonts w:hint="default" w:ascii="宋体" w:hAnsi="宋体" w:eastAsia="宋体" w:cs="宋体"/>
          <w:color w:val="000000"/>
          <w:kern w:val="0"/>
          <w:sz w:val="24"/>
          <w:szCs w:val="24"/>
          <w:lang w:eastAsia="zh-CN" w:bidi="ar"/>
        </w:rPr>
        <w:t>2</w:t>
      </w:r>
      <w:r>
        <w:rPr>
          <w:rFonts w:ascii="宋体" w:hAnsi="宋体" w:eastAsia="宋体" w:cs="宋体"/>
          <w:color w:val="000000"/>
          <w:kern w:val="0"/>
          <w:sz w:val="24"/>
          <w:szCs w:val="24"/>
          <w:lang w:val="en-US" w:eastAsia="zh-CN" w:bidi="ar"/>
        </w:rPr>
        <w:t>月</w:t>
      </w:r>
      <w:r>
        <w:rPr>
          <w:rFonts w:hint="default" w:ascii="宋体" w:hAnsi="宋体" w:eastAsia="宋体" w:cs="宋体"/>
          <w:color w:val="000000"/>
          <w:kern w:val="0"/>
          <w:sz w:val="24"/>
          <w:szCs w:val="24"/>
          <w:lang w:eastAsia="zh-CN" w:bidi="ar"/>
        </w:rPr>
        <w:t>底</w:t>
      </w:r>
      <w:r>
        <w:rPr>
          <w:rFonts w:ascii="宋体" w:hAnsi="宋体" w:eastAsia="宋体" w:cs="宋体"/>
          <w:color w:val="000000"/>
          <w:kern w:val="0"/>
          <w:sz w:val="24"/>
          <w:szCs w:val="24"/>
          <w:lang w:val="en-US" w:eastAsia="zh-CN" w:bidi="ar"/>
        </w:rPr>
        <w:t>前完成</w:t>
      </w:r>
      <w:r>
        <w:rPr>
          <w:rFonts w:hint="default" w:ascii="宋体" w:hAnsi="宋体" w:eastAsia="宋体" w:cs="宋体"/>
          <w:color w:val="000000"/>
          <w:kern w:val="0"/>
          <w:sz w:val="24"/>
          <w:szCs w:val="24"/>
          <w:lang w:eastAsia="zh-CN" w:bidi="ar"/>
        </w:rPr>
        <w:t>LED显示屏安装调试并交付验收</w:t>
      </w:r>
      <w:r>
        <w:rPr>
          <w:rFonts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pPr>
      <w:r>
        <w:rPr>
          <w:rFonts w:ascii="宋体" w:hAnsi="宋体" w:eastAsia="宋体" w:cs="宋体"/>
          <w:b/>
          <w:bCs/>
          <w:color w:val="000000"/>
          <w:kern w:val="0"/>
          <w:sz w:val="24"/>
          <w:szCs w:val="24"/>
          <w:lang w:eastAsia="zh-CN" w:bidi="ar"/>
        </w:rPr>
        <w:t>八</w:t>
      </w:r>
      <w:r>
        <w:rPr>
          <w:rFonts w:ascii="宋体" w:hAnsi="宋体" w:eastAsia="宋体" w:cs="宋体"/>
          <w:b/>
          <w:bCs/>
          <w:color w:val="000000"/>
          <w:kern w:val="0"/>
          <w:sz w:val="24"/>
          <w:szCs w:val="24"/>
          <w:lang w:val="en-US" w:eastAsia="zh-CN" w:bidi="ar"/>
        </w:rPr>
        <w:t xml:space="preserve">、采购预算和报价要求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pPr>
      <w:r>
        <w:rPr>
          <w:rFonts w:ascii="宋体" w:hAnsi="宋体" w:eastAsia="宋体" w:cs="宋体"/>
          <w:color w:val="000000"/>
          <w:kern w:val="0"/>
          <w:sz w:val="24"/>
          <w:szCs w:val="24"/>
          <w:lang w:val="en-US" w:eastAsia="zh-CN" w:bidi="ar"/>
        </w:rPr>
        <w:t>本项目预算</w:t>
      </w:r>
      <w:r>
        <w:rPr>
          <w:rFonts w:hint="eastAsia" w:ascii="宋体" w:hAnsi="宋体" w:eastAsia="宋体" w:cs="宋体"/>
          <w:color w:val="000000"/>
          <w:kern w:val="0"/>
          <w:sz w:val="24"/>
          <w:szCs w:val="24"/>
          <w:lang w:val="en-US" w:eastAsia="zh-CN" w:bidi="ar"/>
        </w:rPr>
        <w:t>最高限价</w:t>
      </w:r>
      <w:r>
        <w:rPr>
          <w:rFonts w:hint="default" w:ascii="宋体" w:hAnsi="宋体" w:eastAsia="宋体" w:cs="宋体"/>
          <w:color w:val="000000"/>
          <w:kern w:val="0"/>
          <w:sz w:val="24"/>
          <w:szCs w:val="24"/>
          <w:lang w:eastAsia="zh-CN" w:bidi="ar"/>
        </w:rPr>
        <w:t>为</w:t>
      </w:r>
      <w:r>
        <w:rPr>
          <w:rFonts w:hint="eastAsia" w:ascii="宋体" w:hAnsi="宋体" w:eastAsia="宋体" w:cs="宋体"/>
          <w:color w:val="000000"/>
          <w:kern w:val="0"/>
          <w:sz w:val="24"/>
          <w:szCs w:val="24"/>
          <w:lang w:val="en-US" w:eastAsia="zh-CN" w:bidi="ar"/>
        </w:rPr>
        <w:t>人民币2</w:t>
      </w:r>
      <w:r>
        <w:rPr>
          <w:rFonts w:hint="default" w:ascii="宋体" w:hAnsi="宋体" w:eastAsia="宋体" w:cs="宋体"/>
          <w:color w:val="000000"/>
          <w:kern w:val="0"/>
          <w:sz w:val="24"/>
          <w:szCs w:val="24"/>
          <w:lang w:eastAsia="zh-CN" w:bidi="ar"/>
        </w:rPr>
        <w:t>6</w:t>
      </w:r>
      <w:bookmarkStart w:id="1" w:name="_GoBack"/>
      <w:bookmarkEnd w:id="1"/>
      <w:r>
        <w:rPr>
          <w:rFonts w:hint="default" w:ascii="宋体" w:hAnsi="宋体" w:eastAsia="宋体" w:cs="宋体"/>
          <w:color w:val="000000"/>
          <w:kern w:val="0"/>
          <w:sz w:val="24"/>
          <w:szCs w:val="24"/>
          <w:lang w:eastAsia="zh-CN" w:bidi="ar"/>
        </w:rPr>
        <w:t>万</w:t>
      </w:r>
      <w:r>
        <w:rPr>
          <w:rFonts w:hint="eastAsia" w:ascii="宋体" w:hAnsi="宋体" w:eastAsia="宋体" w:cs="宋体"/>
          <w:color w:val="000000"/>
          <w:kern w:val="0"/>
          <w:sz w:val="24"/>
          <w:szCs w:val="24"/>
          <w:lang w:val="en-US" w:eastAsia="zh-CN" w:bidi="ar"/>
        </w:rPr>
        <w:t>元（包含设备费用、安装调试费用及LED显示屏边框制作）</w:t>
      </w:r>
      <w:r>
        <w:rPr>
          <w:rFonts w:ascii="宋体" w:hAnsi="宋体" w:eastAsia="宋体" w:cs="宋体"/>
          <w:color w:val="000000"/>
          <w:kern w:val="0"/>
          <w:sz w:val="24"/>
          <w:szCs w:val="24"/>
          <w:lang w:eastAsia="zh-CN" w:bidi="ar"/>
        </w:rPr>
        <w:t>，</w:t>
      </w:r>
      <w:r>
        <w:rPr>
          <w:rFonts w:ascii="宋体" w:hAnsi="宋体" w:eastAsia="宋体" w:cs="宋体"/>
          <w:color w:val="000000"/>
          <w:kern w:val="0"/>
          <w:sz w:val="24"/>
          <w:szCs w:val="24"/>
          <w:lang w:val="en-US" w:eastAsia="zh-CN" w:bidi="ar"/>
        </w:rPr>
        <w:t>供应商应当报出一个确定的金额</w:t>
      </w:r>
      <w:r>
        <w:rPr>
          <w:rFonts w:ascii="宋体" w:hAnsi="宋体" w:eastAsia="宋体" w:cs="宋体"/>
          <w:color w:val="000000"/>
          <w:kern w:val="0"/>
          <w:sz w:val="24"/>
          <w:szCs w:val="24"/>
          <w:lang w:eastAsia="zh-CN" w:bidi="ar"/>
        </w:rPr>
        <w:t>，</w:t>
      </w:r>
      <w:r>
        <w:rPr>
          <w:rFonts w:ascii="宋体" w:hAnsi="宋体" w:eastAsia="宋体" w:cs="宋体"/>
          <w:color w:val="000000"/>
          <w:kern w:val="0"/>
          <w:sz w:val="24"/>
          <w:szCs w:val="24"/>
          <w:lang w:val="en-US" w:eastAsia="zh-CN" w:bidi="ar"/>
        </w:rPr>
        <w:t>报价不得高于预算，报价应为人民币含税全包价，包含项目</w:t>
      </w:r>
      <w:r>
        <w:rPr>
          <w:rFonts w:ascii="宋体" w:hAnsi="宋体" w:eastAsia="宋体" w:cs="宋体"/>
          <w:color w:val="000000"/>
          <w:kern w:val="0"/>
          <w:sz w:val="24"/>
          <w:szCs w:val="24"/>
          <w:lang w:eastAsia="zh-CN" w:bidi="ar"/>
        </w:rPr>
        <w:t>实施过程中产生的</w:t>
      </w:r>
      <w:r>
        <w:rPr>
          <w:rFonts w:ascii="宋体" w:hAnsi="宋体" w:eastAsia="宋体" w:cs="宋体"/>
          <w:color w:val="000000"/>
          <w:kern w:val="0"/>
          <w:sz w:val="24"/>
          <w:szCs w:val="24"/>
          <w:lang w:val="en-US" w:eastAsia="zh-CN" w:bidi="ar"/>
        </w:rPr>
        <w:t xml:space="preserve">食宿、交通、通讯等一切费用。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1" w:firstLineChars="200"/>
        <w:jc w:val="left"/>
        <w:textAlignment w:val="auto"/>
      </w:pPr>
      <w:r>
        <w:rPr>
          <w:rFonts w:ascii="宋体" w:hAnsi="宋体" w:eastAsia="宋体" w:cs="宋体"/>
          <w:b/>
          <w:bCs/>
          <w:color w:val="000000"/>
          <w:kern w:val="0"/>
          <w:sz w:val="24"/>
          <w:szCs w:val="24"/>
          <w:lang w:eastAsia="zh-CN" w:bidi="ar"/>
        </w:rPr>
        <w:t>九</w:t>
      </w:r>
      <w:r>
        <w:rPr>
          <w:rFonts w:ascii="宋体" w:hAnsi="宋体" w:eastAsia="宋体" w:cs="宋体"/>
          <w:b/>
          <w:bCs/>
          <w:color w:val="000000"/>
          <w:kern w:val="0"/>
          <w:sz w:val="24"/>
          <w:szCs w:val="24"/>
          <w:lang w:val="en-US" w:eastAsia="zh-CN" w:bidi="ar"/>
        </w:rPr>
        <w:t xml:space="preserve">、付款方式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pPr>
      <w:r>
        <w:rPr>
          <w:rFonts w:ascii="宋体" w:hAnsi="宋体" w:eastAsia="宋体" w:cs="宋体"/>
          <w:color w:val="000000"/>
          <w:kern w:val="0"/>
          <w:sz w:val="24"/>
          <w:szCs w:val="24"/>
          <w:lang w:val="en-US" w:eastAsia="zh-CN" w:bidi="ar"/>
        </w:rPr>
        <w:t>合同签订生效之日起的 1</w:t>
      </w:r>
      <w:r>
        <w:rPr>
          <w:rFonts w:hint="default" w:ascii="宋体" w:hAnsi="宋体" w:eastAsia="宋体" w:cs="宋体"/>
          <w:color w:val="000000"/>
          <w:kern w:val="0"/>
          <w:sz w:val="24"/>
          <w:szCs w:val="24"/>
          <w:lang w:eastAsia="zh-CN" w:bidi="ar"/>
        </w:rPr>
        <w:t>5</w:t>
      </w:r>
      <w:r>
        <w:rPr>
          <w:rFonts w:ascii="宋体" w:hAnsi="宋体" w:eastAsia="宋体" w:cs="宋体"/>
          <w:color w:val="000000"/>
          <w:kern w:val="0"/>
          <w:sz w:val="24"/>
          <w:szCs w:val="24"/>
          <w:lang w:val="en-US" w:eastAsia="zh-CN" w:bidi="ar"/>
        </w:rPr>
        <w:t xml:space="preserve"> 个工作日内，采购人将合同总金额的</w:t>
      </w:r>
      <w:r>
        <w:rPr>
          <w:rFonts w:hint="default" w:ascii="宋体" w:hAnsi="宋体" w:eastAsia="宋体" w:cs="宋体"/>
          <w:color w:val="000000"/>
          <w:kern w:val="0"/>
          <w:sz w:val="24"/>
          <w:szCs w:val="24"/>
          <w:lang w:eastAsia="zh-CN" w:bidi="ar"/>
        </w:rPr>
        <w:t>5</w:t>
      </w:r>
      <w:r>
        <w:rPr>
          <w:rFonts w:ascii="宋体" w:hAnsi="宋体" w:eastAsia="宋体" w:cs="宋体"/>
          <w:color w:val="000000"/>
          <w:kern w:val="0"/>
          <w:sz w:val="24"/>
          <w:szCs w:val="24"/>
          <w:lang w:val="en-US" w:eastAsia="zh-CN" w:bidi="ar"/>
        </w:rPr>
        <w:t>0%支付给中标供应商。项目验收合格之日起 1</w:t>
      </w:r>
      <w:r>
        <w:rPr>
          <w:rFonts w:hint="default" w:ascii="宋体" w:hAnsi="宋体" w:eastAsia="宋体" w:cs="宋体"/>
          <w:color w:val="000000"/>
          <w:kern w:val="0"/>
          <w:sz w:val="24"/>
          <w:szCs w:val="24"/>
          <w:lang w:eastAsia="zh-CN" w:bidi="ar"/>
        </w:rPr>
        <w:t>5</w:t>
      </w:r>
      <w:r>
        <w:rPr>
          <w:rFonts w:ascii="宋体" w:hAnsi="宋体" w:eastAsia="宋体" w:cs="宋体"/>
          <w:color w:val="000000"/>
          <w:kern w:val="0"/>
          <w:sz w:val="24"/>
          <w:szCs w:val="24"/>
          <w:lang w:val="en-US" w:eastAsia="zh-CN" w:bidi="ar"/>
        </w:rPr>
        <w:t>个工作日内，采购人将合同总金额的</w:t>
      </w:r>
      <w:r>
        <w:rPr>
          <w:rFonts w:hint="default" w:ascii="宋体" w:hAnsi="宋体" w:eastAsia="宋体" w:cs="宋体"/>
          <w:color w:val="000000"/>
          <w:kern w:val="0"/>
          <w:sz w:val="24"/>
          <w:szCs w:val="24"/>
          <w:lang w:eastAsia="zh-CN" w:bidi="ar"/>
        </w:rPr>
        <w:t>5</w:t>
      </w:r>
      <w:r>
        <w:rPr>
          <w:rFonts w:ascii="宋体" w:hAnsi="宋体" w:eastAsia="宋体" w:cs="宋体"/>
          <w:color w:val="000000"/>
          <w:kern w:val="0"/>
          <w:sz w:val="24"/>
          <w:szCs w:val="24"/>
          <w:lang w:val="en-US" w:eastAsia="zh-CN" w:bidi="ar"/>
        </w:rPr>
        <w:t xml:space="preserve">0%支付给中标供应商。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440" w:lineRule="exact"/>
        <w:ind w:firstLine="480" w:firstLineChars="200"/>
        <w:jc w:val="left"/>
        <w:textAlignment w:val="auto"/>
      </w:pPr>
      <w:r>
        <w:rPr>
          <w:rFonts w:ascii="宋体" w:hAnsi="宋体" w:eastAsia="宋体" w:cs="宋体"/>
          <w:color w:val="000000"/>
          <w:kern w:val="0"/>
          <w:sz w:val="24"/>
          <w:szCs w:val="24"/>
          <w:lang w:val="en-US" w:eastAsia="zh-CN" w:bidi="ar"/>
        </w:rPr>
        <w:t>备注：对于上述支付，若采购人由于财政付款手续等原因造成的延期付款免责</w:t>
      </w:r>
      <w:r>
        <w:rPr>
          <w:rFonts w:ascii="宋体" w:hAnsi="宋体" w:cs="宋体"/>
          <w:color w:val="000000"/>
          <w:kern w:val="0"/>
          <w:sz w:val="24"/>
          <w:szCs w:val="24"/>
          <w:lang w:eastAsia="zh-CN" w:bidi="ar"/>
        </w:rPr>
        <w:t>。</w:t>
      </w:r>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新宋体">
    <w:altName w:val="方正书宋_GBK"/>
    <w:panose1 w:val="02010609030101010101"/>
    <w:charset w:val="86"/>
    <w:family w:val="modern"/>
    <w:pitch w:val="default"/>
    <w:sig w:usb0="00000000" w:usb1="0000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1769309"/>
      <w:docPartObj>
        <w:docPartGallery w:val="autotext"/>
      </w:docPartObj>
    </w:sdtPr>
    <w:sdtContent>
      <w:sdt>
        <w:sdtPr>
          <w:id w:val="172863628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63D98"/>
    <w:multiLevelType w:val="multilevel"/>
    <w:tmpl w:val="3B363D98"/>
    <w:lvl w:ilvl="0" w:tentative="0">
      <w:start w:val="1"/>
      <w:numFmt w:val="decimal"/>
      <w:pStyle w:val="5"/>
      <w:suff w:val="space"/>
      <w:lvlText w:val="图%1."/>
      <w:lvlJc w:val="left"/>
      <w:pPr>
        <w:ind w:left="5949" w:hanging="42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4525" w:hanging="420"/>
      </w:pPr>
    </w:lvl>
    <w:lvl w:ilvl="2" w:tentative="0">
      <w:start w:val="1"/>
      <w:numFmt w:val="lowerRoman"/>
      <w:lvlText w:val="%3."/>
      <w:lvlJc w:val="right"/>
      <w:pPr>
        <w:ind w:left="4945" w:hanging="420"/>
      </w:pPr>
    </w:lvl>
    <w:lvl w:ilvl="3" w:tentative="0">
      <w:start w:val="1"/>
      <w:numFmt w:val="decimal"/>
      <w:lvlText w:val="%4."/>
      <w:lvlJc w:val="left"/>
      <w:pPr>
        <w:ind w:left="5365" w:hanging="420"/>
      </w:pPr>
    </w:lvl>
    <w:lvl w:ilvl="4" w:tentative="0">
      <w:start w:val="1"/>
      <w:numFmt w:val="lowerLetter"/>
      <w:lvlText w:val="%5)"/>
      <w:lvlJc w:val="left"/>
      <w:pPr>
        <w:ind w:left="5785" w:hanging="420"/>
      </w:pPr>
    </w:lvl>
    <w:lvl w:ilvl="5" w:tentative="0">
      <w:start w:val="1"/>
      <w:numFmt w:val="lowerRoman"/>
      <w:lvlText w:val="%6."/>
      <w:lvlJc w:val="right"/>
      <w:pPr>
        <w:ind w:left="6205" w:hanging="420"/>
      </w:pPr>
    </w:lvl>
    <w:lvl w:ilvl="6" w:tentative="0">
      <w:start w:val="1"/>
      <w:numFmt w:val="decimal"/>
      <w:lvlText w:val="%7."/>
      <w:lvlJc w:val="left"/>
      <w:pPr>
        <w:ind w:left="6625" w:hanging="420"/>
      </w:pPr>
    </w:lvl>
    <w:lvl w:ilvl="7" w:tentative="0">
      <w:start w:val="1"/>
      <w:numFmt w:val="lowerLetter"/>
      <w:lvlText w:val="%8)"/>
      <w:lvlJc w:val="left"/>
      <w:pPr>
        <w:ind w:left="7045" w:hanging="420"/>
      </w:pPr>
    </w:lvl>
    <w:lvl w:ilvl="8" w:tentative="0">
      <w:start w:val="1"/>
      <w:numFmt w:val="lowerRoman"/>
      <w:lvlText w:val="%9."/>
      <w:lvlJc w:val="right"/>
      <w:pPr>
        <w:ind w:left="74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49"/>
    <w:rsid w:val="000672F9"/>
    <w:rsid w:val="00131E5B"/>
    <w:rsid w:val="001455B1"/>
    <w:rsid w:val="00157EA4"/>
    <w:rsid w:val="0017487F"/>
    <w:rsid w:val="002430C8"/>
    <w:rsid w:val="00297BE4"/>
    <w:rsid w:val="003668B5"/>
    <w:rsid w:val="006741B7"/>
    <w:rsid w:val="00890E49"/>
    <w:rsid w:val="00953B8E"/>
    <w:rsid w:val="00BD1B62"/>
    <w:rsid w:val="00C50D5C"/>
    <w:rsid w:val="00CA2473"/>
    <w:rsid w:val="00CF5735"/>
    <w:rsid w:val="00DC27D1"/>
    <w:rsid w:val="00EA42CD"/>
    <w:rsid w:val="00ED03F6"/>
    <w:rsid w:val="00ED5C49"/>
    <w:rsid w:val="1DFE7F4E"/>
    <w:rsid w:val="1E543A13"/>
    <w:rsid w:val="3AFA6EA2"/>
    <w:rsid w:val="3DCF249E"/>
    <w:rsid w:val="5FFCB699"/>
    <w:rsid w:val="6A8F8964"/>
    <w:rsid w:val="6FEDE6B2"/>
    <w:rsid w:val="73F74CF3"/>
    <w:rsid w:val="76BFC7F8"/>
    <w:rsid w:val="77F7FE04"/>
    <w:rsid w:val="7F57772E"/>
    <w:rsid w:val="7F8E251A"/>
    <w:rsid w:val="7FBF4E87"/>
    <w:rsid w:val="7FBFA7F3"/>
    <w:rsid w:val="9F9B0236"/>
    <w:rsid w:val="BF5DFAC4"/>
    <w:rsid w:val="BFD7B73F"/>
    <w:rsid w:val="C732DB4C"/>
    <w:rsid w:val="DEEF19AD"/>
    <w:rsid w:val="FB7B651A"/>
    <w:rsid w:val="FBFBA482"/>
    <w:rsid w:val="FF3D7A1D"/>
    <w:rsid w:val="FFEDD85D"/>
    <w:rsid w:val="FFF90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widowControl/>
      <w:spacing w:before="260" w:after="260" w:line="416" w:lineRule="auto"/>
      <w:ind w:firstLine="200" w:firstLineChars="200"/>
      <w:jc w:val="left"/>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caption"/>
    <w:basedOn w:val="1"/>
    <w:next w:val="1"/>
    <w:link w:val="23"/>
    <w:unhideWhenUsed/>
    <w:qFormat/>
    <w:uiPriority w:val="0"/>
    <w:pPr>
      <w:numPr>
        <w:ilvl w:val="0"/>
        <w:numId w:val="1"/>
      </w:numPr>
      <w:spacing w:line="360" w:lineRule="auto"/>
      <w:ind w:firstLine="0"/>
      <w:jc w:val="center"/>
    </w:pPr>
    <w:rPr>
      <w:rFonts w:ascii="Times New Roman" w:hAnsi="Times New Roman" w:eastAsia="宋体" w:cs="Times New Roman"/>
      <w:szCs w:val="28"/>
    </w:rPr>
  </w:style>
  <w:style w:type="paragraph" w:styleId="6">
    <w:name w:val="toc 3"/>
    <w:basedOn w:val="1"/>
    <w:next w:val="1"/>
    <w:unhideWhenUsed/>
    <w:qFormat/>
    <w:uiPriority w:val="39"/>
    <w:pPr>
      <w:tabs>
        <w:tab w:val="left" w:pos="1470"/>
        <w:tab w:val="right" w:leader="dot" w:pos="8296"/>
      </w:tabs>
      <w:ind w:left="840" w:leftChars="400"/>
    </w:pPr>
  </w:style>
  <w:style w:type="paragraph" w:styleId="7">
    <w:name w:val="Plain Text"/>
    <w:basedOn w:val="1"/>
    <w:link w:val="28"/>
    <w:qFormat/>
    <w:uiPriority w:val="0"/>
    <w:rPr>
      <w:rFonts w:ascii="宋体" w:hAnsi="Courier New" w:eastAsia="新宋体" w:cs="Times New Roman"/>
      <w:sz w:val="24"/>
      <w:szCs w:val="20"/>
    </w:rPr>
  </w:style>
  <w:style w:type="paragraph" w:styleId="8">
    <w:name w:val="Date"/>
    <w:basedOn w:val="1"/>
    <w:next w:val="1"/>
    <w:link w:val="18"/>
    <w:semiHidden/>
    <w:unhideWhenUsed/>
    <w:qFormat/>
    <w:uiPriority w:val="99"/>
    <w:pPr>
      <w:ind w:left="100" w:leftChars="2500"/>
    </w:p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日期 Char"/>
    <w:basedOn w:val="14"/>
    <w:link w:val="8"/>
    <w:semiHidden/>
    <w:qFormat/>
    <w:uiPriority w:val="99"/>
  </w:style>
  <w:style w:type="paragraph" w:customStyle="1" w:styleId="19">
    <w:name w:val="样式 首行缩进:  0 字符"/>
    <w:basedOn w:val="1"/>
    <w:link w:val="20"/>
    <w:qFormat/>
    <w:uiPriority w:val="0"/>
    <w:pPr>
      <w:spacing w:line="360" w:lineRule="auto"/>
      <w:ind w:firstLine="200" w:firstLineChars="200"/>
    </w:pPr>
    <w:rPr>
      <w:rFonts w:ascii="Times New Roman" w:hAnsi="Times New Roman" w:eastAsia="宋体" w:cs="宋体"/>
      <w:sz w:val="24"/>
      <w:szCs w:val="20"/>
    </w:rPr>
  </w:style>
  <w:style w:type="character" w:customStyle="1" w:styleId="20">
    <w:name w:val="样式 首行缩进:  0 字符 Char"/>
    <w:link w:val="19"/>
    <w:qFormat/>
    <w:locked/>
    <w:uiPriority w:val="0"/>
    <w:rPr>
      <w:rFonts w:ascii="Times New Roman" w:hAnsi="Times New Roman" w:eastAsia="宋体" w:cs="宋体"/>
      <w:sz w:val="24"/>
      <w:szCs w:val="20"/>
    </w:rPr>
  </w:style>
  <w:style w:type="paragraph" w:styleId="21">
    <w:name w:val="List Paragraph"/>
    <w:basedOn w:val="1"/>
    <w:link w:val="22"/>
    <w:qFormat/>
    <w:uiPriority w:val="0"/>
    <w:pPr>
      <w:ind w:firstLine="420" w:firstLineChars="200"/>
    </w:pPr>
    <w:rPr>
      <w:rFonts w:ascii="Calibri" w:hAnsi="Calibri" w:eastAsia="宋体" w:cs="Times New Roman"/>
    </w:rPr>
  </w:style>
  <w:style w:type="character" w:customStyle="1" w:styleId="22">
    <w:name w:val="列出段落 Char"/>
    <w:link w:val="21"/>
    <w:qFormat/>
    <w:uiPriority w:val="0"/>
    <w:rPr>
      <w:rFonts w:ascii="Calibri" w:hAnsi="Calibri" w:eastAsia="宋体" w:cs="Times New Roman"/>
    </w:rPr>
  </w:style>
  <w:style w:type="character" w:customStyle="1" w:styleId="23">
    <w:name w:val="题注 Char"/>
    <w:link w:val="5"/>
    <w:qFormat/>
    <w:uiPriority w:val="0"/>
    <w:rPr>
      <w:rFonts w:ascii="Times New Roman" w:hAnsi="Times New Roman" w:eastAsia="宋体" w:cs="Times New Roman"/>
      <w:szCs w:val="28"/>
    </w:rPr>
  </w:style>
  <w:style w:type="paragraph" w:customStyle="1" w:styleId="24">
    <w:name w:val="列出段落1"/>
    <w:basedOn w:val="1"/>
    <w:qFormat/>
    <w:uiPriority w:val="0"/>
    <w:pPr>
      <w:spacing w:line="360" w:lineRule="auto"/>
      <w:ind w:firstLine="420" w:firstLineChars="200"/>
    </w:pPr>
    <w:rPr>
      <w:rFonts w:ascii="Arial" w:hAnsi="Arial" w:eastAsia="宋体" w:cs="宋体"/>
      <w:sz w:val="24"/>
      <w:szCs w:val="20"/>
    </w:rPr>
  </w:style>
  <w:style w:type="character" w:customStyle="1" w:styleId="25">
    <w:name w:val="标题 2 Char"/>
    <w:basedOn w:val="14"/>
    <w:link w:val="4"/>
    <w:qFormat/>
    <w:uiPriority w:val="9"/>
    <w:rPr>
      <w:rFonts w:asciiTheme="majorHAnsi" w:hAnsiTheme="majorHAnsi" w:eastAsiaTheme="majorEastAsia" w:cstheme="majorBidi"/>
      <w:b/>
      <w:bCs/>
      <w:sz w:val="32"/>
      <w:szCs w:val="32"/>
    </w:rPr>
  </w:style>
  <w:style w:type="character" w:customStyle="1" w:styleId="26">
    <w:name w:val="标题 1 Char"/>
    <w:basedOn w:val="14"/>
    <w:link w:val="3"/>
    <w:qFormat/>
    <w:uiPriority w:val="9"/>
    <w:rPr>
      <w:b/>
      <w:bCs/>
      <w:kern w:val="44"/>
      <w:sz w:val="44"/>
      <w:szCs w:val="44"/>
    </w:rPr>
  </w:style>
  <w:style w:type="paragraph" w:customStyle="1" w:styleId="2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
    <w:name w:val="纯文本 Char"/>
    <w:basedOn w:val="14"/>
    <w:link w:val="7"/>
    <w:qFormat/>
    <w:uiPriority w:val="0"/>
    <w:rPr>
      <w:rFonts w:ascii="宋体" w:hAnsi="Courier New" w:eastAsia="新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984</Words>
  <Characters>5611</Characters>
  <Lines>46</Lines>
  <Paragraphs>13</Paragraphs>
  <TotalTime>17</TotalTime>
  <ScaleCrop>false</ScaleCrop>
  <LinksUpToDate>false</LinksUpToDate>
  <CharactersWithSpaces>6582</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2022-11-18T11:04:00Z</dcterms:created>
  <dc:creator>Administrator</dc:creator>
  <cp:lastModifiedBy>greatwall</cp:lastModifiedBy>
  <cp:lastPrinted>2022-12-06T14:19:38Z</cp:lastPrinted>
  <dcterms:modified xsi:type="dcterms:W3CDTF">2022-12-06T15:44:25Z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EAA813EB81ED4836A152441C912F396A</vt:lpwstr>
  </property>
</Properties>
</file>