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公文小标宋" w:eastAsia="方正公文小标宋"/>
          <w:sz w:val="44"/>
          <w:szCs w:val="44"/>
        </w:rPr>
      </w:pPr>
    </w:p>
    <w:p>
      <w:pPr>
        <w:spacing w:line="600" w:lineRule="exact"/>
        <w:rPr>
          <w:rFonts w:ascii="方正公文小标宋" w:eastAsia="方正公文小标宋"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pacing w:val="-2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pacing w:val="-20"/>
          <w:sz w:val="44"/>
          <w:szCs w:val="44"/>
        </w:rPr>
        <w:t>关于江门市委农办（江门市农业农村局）2022年度乡村振兴软科学研究项目公开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pacing w:val="-20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20"/>
          <w:sz w:val="44"/>
          <w:szCs w:val="44"/>
        </w:rPr>
        <w:t>采购评审结果的公示</w:t>
      </w:r>
    </w:p>
    <w:p>
      <w:pPr>
        <w:spacing w:line="600" w:lineRule="exact"/>
        <w:jc w:val="center"/>
        <w:rPr>
          <w:rFonts w:ascii="方正公文小标宋" w:eastAsia="方正公文小标宋"/>
          <w:sz w:val="44"/>
          <w:szCs w:val="44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一、评审情况概况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（一）项目名称: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江门市委农办（江门市农业农村局）2022年度乡村振兴软科学研究项目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（二）评审日期：202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时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二、评审结果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日下午5时30分，共有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家单位递交响应文件。经评审小组审查评分，一致推荐广东省农业科学院农业经济与信息研究所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华南农业大学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广东金融学院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五邑大学为江门市委农办（江门市农业农村局）2022年度乡村振兴软科学研究项目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相关课题</w:t>
      </w:r>
      <w:r>
        <w:rPr>
          <w:rFonts w:hint="eastAsia" w:ascii="仿宋_GB2312" w:eastAsia="仿宋_GB2312"/>
          <w:sz w:val="32"/>
          <w:szCs w:val="32"/>
        </w:rPr>
        <w:t>中标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单位（详细情况见附表）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项目总</w:t>
      </w:r>
      <w:r>
        <w:rPr>
          <w:rFonts w:hint="eastAsia" w:ascii="仿宋_GB2312" w:eastAsia="仿宋_GB2312"/>
          <w:sz w:val="32"/>
          <w:szCs w:val="32"/>
        </w:rPr>
        <w:t>中标价格为人民币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陆拾肆</w:t>
      </w:r>
      <w:r>
        <w:rPr>
          <w:rFonts w:hint="eastAsia" w:ascii="仿宋_GB2312" w:eastAsia="仿宋_GB2312"/>
          <w:sz w:val="32"/>
          <w:szCs w:val="32"/>
        </w:rPr>
        <w:t>万圆整（￥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0000.00元）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其中每个课题中标价格为</w:t>
      </w:r>
      <w:r>
        <w:rPr>
          <w:rFonts w:hint="eastAsia" w:ascii="仿宋_GB2312" w:eastAsia="仿宋_GB2312"/>
          <w:sz w:val="32"/>
          <w:szCs w:val="32"/>
        </w:rPr>
        <w:t>人民币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捌</w:t>
      </w:r>
      <w:r>
        <w:rPr>
          <w:rFonts w:hint="eastAsia" w:ascii="仿宋_GB2312" w:eastAsia="仿宋_GB2312"/>
          <w:sz w:val="32"/>
          <w:szCs w:val="32"/>
        </w:rPr>
        <w:t>万圆整（￥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0000.00元）。</w:t>
      </w:r>
    </w:p>
    <w:p>
      <w:pPr>
        <w:spacing w:line="600" w:lineRule="exact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　　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公示期限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本中标结果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eastAsia="仿宋_GB2312"/>
          <w:sz w:val="32"/>
          <w:szCs w:val="32"/>
        </w:rPr>
        <w:t>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个工作日（即公示期为：202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日）。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此期间，任何单位和个人对评审结果有异议，均可向受理部门反映。单位须以书面形式（加盖单位公章）反映；个人可通过电话或书面形式反映，但要自报或签署真实姓名及联系方式（姓名须用手写，不能用电脑打印）。未盖公章、未报或未签署真实姓名的，以及公示时间截止后（以寄出信件的邮戳为准）反映的材料不予受理。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受理部门：江门市农业农村局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罗</w:t>
      </w:r>
      <w:r>
        <w:rPr>
          <w:rFonts w:hint="eastAsia" w:ascii="仿宋_GB2312" w:eastAsia="仿宋_GB2312"/>
          <w:sz w:val="32"/>
          <w:szCs w:val="32"/>
        </w:rPr>
        <w:t xml:space="preserve">生         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联系电话：0750-388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7751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联系地址：江门市蓬江区农林横路1号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江门市农业农村局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江门市委农办（江门市农业农村局）2022年度乡村振兴软科学研究项目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评审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1480" w:hanging="11480" w:hangingChars="4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438"/>
        <w:gridCol w:w="3242"/>
        <w:gridCol w:w="1558"/>
        <w:gridCol w:w="1166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招标项目课题名称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投标单位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综合得分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构建农业生产全程社会化服务体系的政策建议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广东省农业科学院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农业经济与信息研究所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91.2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广东省农业科学院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农业经济与信息研究所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新型农村集体经济发展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专项改革的成果总结和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分析提炼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华南农业大学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93.8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推动农村金融创新助力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乡村振兴的实践与建议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广东金融学院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江门市工商资本下乡助推乡村振兴的实践与对策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五邑大学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93.4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江门市盘活利用闲置侨房对策建议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华南农业大学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94.6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五邑大学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91.6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江门市农房管控和乡村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风貌提升现状及政策建议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广东省农业科学院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农业经济与信息研究所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91.2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广东省农业科学院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农业经济与信息研究所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建立健全城乡公共设施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一体化长效管护机制的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探索实践与政策建议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华南农业大学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93.6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村改居社区综合配套改革的实践探索和政策建议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五邑大学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92.6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五邑大学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TY1MmUzOGEwZWFkMzlkNWU3NzJhZDQwZGVkYWUifQ=="/>
  </w:docVars>
  <w:rsids>
    <w:rsidRoot w:val="00A22879"/>
    <w:rsid w:val="002D65F2"/>
    <w:rsid w:val="00390631"/>
    <w:rsid w:val="004C6504"/>
    <w:rsid w:val="0050775F"/>
    <w:rsid w:val="00732981"/>
    <w:rsid w:val="00A22879"/>
    <w:rsid w:val="00A66D48"/>
    <w:rsid w:val="00E7089B"/>
    <w:rsid w:val="0EE01C9F"/>
    <w:rsid w:val="144B713C"/>
    <w:rsid w:val="156B64DF"/>
    <w:rsid w:val="15D867AD"/>
    <w:rsid w:val="24374FE7"/>
    <w:rsid w:val="28A32C4B"/>
    <w:rsid w:val="37BD07F1"/>
    <w:rsid w:val="460743C1"/>
    <w:rsid w:val="5A803F01"/>
    <w:rsid w:val="6211064A"/>
    <w:rsid w:val="64CD637E"/>
    <w:rsid w:val="6C11621C"/>
    <w:rsid w:val="7A4A6662"/>
    <w:rsid w:val="7F9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934</Words>
  <Characters>1023</Characters>
  <Lines>3</Lines>
  <Paragraphs>1</Paragraphs>
  <TotalTime>29</TotalTime>
  <ScaleCrop>false</ScaleCrop>
  <LinksUpToDate>false</LinksUpToDate>
  <CharactersWithSpaces>1238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2021-03-12T10:42:00Z</dcterms:created>
  <dc:creator>001</dc:creator>
  <cp:lastModifiedBy>Administrator</cp:lastModifiedBy>
  <cp:lastPrinted>2022-11-21T09:02:45Z</cp:lastPrinted>
  <dcterms:modified xsi:type="dcterms:W3CDTF">2022-11-21T09:23:53Z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2C6963BF618843429963A877AC07F180</vt:lpwstr>
  </property>
</Properties>
</file>