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36"/>
        </w:rPr>
      </w:pPr>
      <w:bookmarkStart w:id="27" w:name="_GoBack"/>
      <w:bookmarkEnd w:id="27"/>
    </w:p>
    <w:p>
      <w:pPr>
        <w:spacing w:before="312" w:beforeLines="100" w:after="312" w:afterLines="100" w:line="360" w:lineRule="auto"/>
        <w:jc w:val="center"/>
        <w:rPr>
          <w:rFonts w:ascii="华文中宋" w:hAnsi="华文中宋" w:eastAsia="华文中宋"/>
          <w:sz w:val="48"/>
          <w:szCs w:val="48"/>
        </w:rPr>
      </w:pPr>
      <w:r>
        <w:rPr>
          <w:rFonts w:hint="eastAsia" w:ascii="华文中宋" w:hAnsi="华文中宋" w:eastAsia="华文中宋"/>
          <w:sz w:val="48"/>
          <w:szCs w:val="48"/>
        </w:rPr>
        <w:t>2</w:t>
      </w:r>
      <w:r>
        <w:rPr>
          <w:rFonts w:ascii="华文中宋" w:hAnsi="华文中宋" w:eastAsia="华文中宋"/>
          <w:sz w:val="48"/>
          <w:szCs w:val="48"/>
        </w:rPr>
        <w:t>022</w:t>
      </w:r>
      <w:r>
        <w:rPr>
          <w:rFonts w:hint="eastAsia" w:ascii="华文中宋" w:hAnsi="华文中宋" w:eastAsia="华文中宋"/>
          <w:sz w:val="48"/>
          <w:szCs w:val="48"/>
        </w:rPr>
        <w:t>年江门市第二届职业技能大赛</w:t>
      </w:r>
    </w:p>
    <w:p>
      <w:pPr>
        <w:spacing w:before="312" w:beforeLines="100" w:after="312" w:afterLines="100" w:line="360" w:lineRule="auto"/>
        <w:jc w:val="center"/>
        <w:rPr>
          <w:rFonts w:ascii="华文中宋" w:hAnsi="华文中宋" w:eastAsia="华文中宋"/>
          <w:sz w:val="48"/>
          <w:szCs w:val="48"/>
        </w:rPr>
      </w:pPr>
      <w:r>
        <w:rPr>
          <w:rFonts w:hint="eastAsia" w:ascii="华文中宋" w:hAnsi="华文中宋" w:eastAsia="华文中宋"/>
          <w:sz w:val="48"/>
          <w:szCs w:val="48"/>
          <w:lang w:eastAsia="zh-CN"/>
        </w:rPr>
        <w:t>“</w:t>
      </w:r>
      <w:r>
        <w:rPr>
          <w:rFonts w:hint="eastAsia" w:ascii="华文中宋" w:hAnsi="华文中宋" w:eastAsia="华文中宋"/>
          <w:sz w:val="48"/>
          <w:szCs w:val="48"/>
        </w:rPr>
        <w:t>农村电商</w:t>
      </w:r>
      <w:r>
        <w:rPr>
          <w:rFonts w:hint="eastAsia" w:ascii="华文中宋" w:hAnsi="华文中宋" w:eastAsia="华文中宋"/>
          <w:sz w:val="48"/>
          <w:szCs w:val="48"/>
          <w:lang w:eastAsia="zh-CN"/>
        </w:rPr>
        <w:t>”</w:t>
      </w:r>
      <w:r>
        <w:rPr>
          <w:rFonts w:ascii="华文中宋" w:hAnsi="华文中宋" w:eastAsia="华文中宋"/>
          <w:sz w:val="48"/>
          <w:szCs w:val="48"/>
        </w:rPr>
        <w:t>项目</w:t>
      </w:r>
    </w:p>
    <w:p>
      <w:pPr>
        <w:spacing w:before="624" w:beforeLines="200" w:line="360" w:lineRule="auto"/>
        <w:jc w:val="center"/>
        <w:rPr>
          <w:rFonts w:ascii="华文中宋" w:hAnsi="华文中宋" w:eastAsia="华文中宋"/>
          <w:b/>
          <w:bCs/>
          <w:sz w:val="72"/>
          <w:szCs w:val="72"/>
        </w:rPr>
      </w:pPr>
      <w:r>
        <w:rPr>
          <w:rFonts w:ascii="华文中宋" w:hAnsi="华文中宋" w:eastAsia="华文中宋"/>
          <w:b/>
          <w:bCs/>
          <w:sz w:val="72"/>
          <w:szCs w:val="72"/>
        </w:rPr>
        <w:t>技术工作文件</w:t>
      </w:r>
    </w:p>
    <w:p/>
    <w:p>
      <w:pPr>
        <w:rPr>
          <w:sz w:val="32"/>
          <w:szCs w:val="32"/>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pPr>
    </w:p>
    <w:p>
      <w:pPr>
        <w:rPr>
          <w:lang w:val="en-AU"/>
        </w:rPr>
        <w:sectPr>
          <w:pgSz w:w="11906" w:h="16838"/>
          <w:pgMar w:top="1440" w:right="1800" w:bottom="1440" w:left="1800" w:header="851" w:footer="992" w:gutter="0"/>
          <w:cols w:space="425" w:num="1"/>
          <w:docGrid w:type="lines" w:linePitch="312" w:charSpace="0"/>
        </w:sectPr>
      </w:pPr>
    </w:p>
    <w:sdt>
      <w:sdtPr>
        <w:rPr>
          <w:rFonts w:ascii="宋体" w:hAnsi="宋体"/>
        </w:rPr>
        <w:id w:val="147472693"/>
        <w:docPartObj>
          <w:docPartGallery w:val="Table of Contents"/>
          <w:docPartUnique/>
        </w:docPartObj>
      </w:sdtPr>
      <w:sdtEndPr>
        <w:rPr>
          <w:rFonts w:ascii="宋体" w:hAnsi="宋体"/>
          <w:sz w:val="32"/>
          <w:szCs w:val="40"/>
        </w:rPr>
      </w:sdtEndPr>
      <w:sdtContent>
        <w:p>
          <w:pPr>
            <w:jc w:val="center"/>
            <w:rPr>
              <w:b/>
              <w:bCs/>
              <w:sz w:val="32"/>
            </w:rPr>
          </w:pPr>
          <w:r>
            <w:rPr>
              <w:rFonts w:ascii="宋体" w:hAnsi="宋体"/>
              <w:b/>
              <w:bCs/>
              <w:sz w:val="32"/>
            </w:rPr>
            <w:t>目录</w:t>
          </w:r>
        </w:p>
        <w:p>
          <w:pPr>
            <w:pStyle w:val="12"/>
            <w:tabs>
              <w:tab w:val="right" w:leader="dot" w:pos="8296"/>
            </w:tabs>
            <w:rPr>
              <w:rFonts w:asciiTheme="minorHAnsi" w:hAnsiTheme="minorHAnsi" w:eastAsiaTheme="minorEastAsia" w:cstheme="minorBidi"/>
              <w:szCs w:val="22"/>
            </w:rPr>
          </w:pPr>
          <w:r>
            <w:rPr>
              <w:rFonts w:ascii="宋体" w:hAnsi="宋体"/>
              <w:sz w:val="32"/>
              <w:szCs w:val="40"/>
            </w:rPr>
            <w:fldChar w:fldCharType="begin"/>
          </w:r>
          <w:r>
            <w:rPr>
              <w:rFonts w:ascii="宋体" w:hAnsi="宋体"/>
              <w:sz w:val="32"/>
              <w:szCs w:val="40"/>
            </w:rPr>
            <w:instrText xml:space="preserve">TOC \o "1-3" \h \u </w:instrText>
          </w:r>
          <w:r>
            <w:rPr>
              <w:rFonts w:ascii="宋体" w:hAnsi="宋体"/>
              <w:sz w:val="32"/>
              <w:szCs w:val="40"/>
            </w:rPr>
            <w:fldChar w:fldCharType="separate"/>
          </w:r>
          <w:r>
            <w:fldChar w:fldCharType="begin"/>
          </w:r>
          <w:r>
            <w:instrText xml:space="preserve"> HYPERLINK \l "_Toc117087085" </w:instrText>
          </w:r>
          <w:r>
            <w:fldChar w:fldCharType="separate"/>
          </w:r>
          <w:r>
            <w:rPr>
              <w:rStyle w:val="20"/>
              <w:rFonts w:eastAsia="黑体"/>
              <w:bCs/>
            </w:rPr>
            <w:t>一、 技术描述</w:t>
          </w:r>
          <w:r>
            <w:tab/>
          </w:r>
          <w:r>
            <w:fldChar w:fldCharType="begin"/>
          </w:r>
          <w:r>
            <w:instrText xml:space="preserve"> PAGEREF _Toc117087085 \h </w:instrText>
          </w:r>
          <w:r>
            <w:fldChar w:fldCharType="separate"/>
          </w:r>
          <w:r>
            <w:t>1</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"_Toc117087086" </w:instrText>
          </w:r>
          <w:r>
            <w:fldChar w:fldCharType="separate"/>
          </w:r>
          <w:r>
            <w:rPr>
              <w:rStyle w:val="20"/>
              <w:rFonts w:ascii="楷体" w:hAnsi="楷体" w:eastAsia="楷体"/>
              <w:b/>
            </w:rPr>
            <w:t>（一）项目概要</w:t>
          </w:r>
          <w:r>
            <w:tab/>
          </w:r>
          <w:r>
            <w:fldChar w:fldCharType="begin"/>
          </w:r>
          <w:r>
            <w:instrText xml:space="preserve"> PAGEREF _Toc117087086 \h </w:instrText>
          </w:r>
          <w:r>
            <w:fldChar w:fldCharType="separate"/>
          </w:r>
          <w:r>
            <w:t>1</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"_Toc117087087" </w:instrText>
          </w:r>
          <w:r>
            <w:fldChar w:fldCharType="separate"/>
          </w:r>
          <w:r>
            <w:rPr>
              <w:rStyle w:val="20"/>
              <w:rFonts w:ascii="楷体" w:hAnsi="楷体" w:eastAsia="楷体"/>
              <w:b/>
            </w:rPr>
            <w:t>（二）基本知识与能力要求</w:t>
          </w:r>
          <w:r>
            <w:tab/>
          </w:r>
          <w:r>
            <w:fldChar w:fldCharType="begin"/>
          </w:r>
          <w:r>
            <w:instrText xml:space="preserve"> PAGEREF _Toc117087087 \h </w:instrText>
          </w:r>
          <w:r>
            <w:fldChar w:fldCharType="separate"/>
          </w:r>
          <w:r>
            <w:t>1</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"_Toc117087088" </w:instrText>
          </w:r>
          <w:r>
            <w:fldChar w:fldCharType="separate"/>
          </w:r>
          <w:r>
            <w:rPr>
              <w:rStyle w:val="20"/>
              <w:rFonts w:eastAsia="黑体"/>
            </w:rPr>
            <w:t>二、试题与评判标准</w:t>
          </w:r>
          <w:r>
            <w:tab/>
          </w:r>
          <w:r>
            <w:fldChar w:fldCharType="begin"/>
          </w:r>
          <w:r>
            <w:instrText xml:space="preserve"> PAGEREF _Toc117087088 \h </w:instrText>
          </w:r>
          <w:r>
            <w:fldChar w:fldCharType="separate"/>
          </w:r>
          <w:r>
            <w:t>2</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"_Toc117087089" </w:instrText>
          </w:r>
          <w:r>
            <w:fldChar w:fldCharType="separate"/>
          </w:r>
          <w:r>
            <w:rPr>
              <w:rStyle w:val="20"/>
              <w:rFonts w:ascii="楷体" w:hAnsi="楷体" w:eastAsia="楷体"/>
              <w:b/>
            </w:rPr>
            <w:t>（一）试题（样题）</w:t>
          </w:r>
          <w:r>
            <w:tab/>
          </w:r>
          <w:r>
            <w:fldChar w:fldCharType="begin"/>
          </w:r>
          <w:r>
            <w:instrText xml:space="preserve"> PAGEREF _Toc117087089 \h </w:instrText>
          </w:r>
          <w:r>
            <w:fldChar w:fldCharType="separate"/>
          </w:r>
          <w:r>
            <w:t>2</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"_Toc117087090" </w:instrText>
          </w:r>
          <w:r>
            <w:fldChar w:fldCharType="separate"/>
          </w:r>
          <w:r>
            <w:rPr>
              <w:rStyle w:val="20"/>
              <w:rFonts w:ascii="楷体" w:hAnsi="楷体" w:eastAsia="楷体"/>
              <w:b/>
            </w:rPr>
            <w:t>（二）比赛时间及试题具体内容</w:t>
          </w:r>
          <w:r>
            <w:tab/>
          </w:r>
          <w:r>
            <w:fldChar w:fldCharType="begin"/>
          </w:r>
          <w:r>
            <w:instrText xml:space="preserve"> PAGEREF _Toc117087090 \h </w:instrText>
          </w:r>
          <w:r>
            <w:fldChar w:fldCharType="separate"/>
          </w:r>
          <w:r>
            <w:t>2</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"_Toc117087091" </w:instrText>
          </w:r>
          <w:r>
            <w:fldChar w:fldCharType="separate"/>
          </w:r>
          <w:r>
            <w:rPr>
              <w:rStyle w:val="20"/>
              <w:rFonts w:ascii="楷体" w:hAnsi="楷体" w:eastAsia="楷体"/>
              <w:b/>
            </w:rPr>
            <w:t>（三）评判标准</w:t>
          </w:r>
          <w:r>
            <w:tab/>
          </w:r>
          <w:r>
            <w:fldChar w:fldCharType="begin"/>
          </w:r>
          <w:r>
            <w:instrText xml:space="preserve"> PAGEREF _Toc117087091 \h </w:instrText>
          </w:r>
          <w:r>
            <w:fldChar w:fldCharType="separate"/>
          </w:r>
          <w:r>
            <w:t>3</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"_Toc117087092" </w:instrText>
          </w:r>
          <w:r>
            <w:fldChar w:fldCharType="separate"/>
          </w:r>
          <w:r>
            <w:rPr>
              <w:rStyle w:val="20"/>
              <w:rFonts w:eastAsia="黑体"/>
            </w:rPr>
            <w:t>三、竞赛细则</w:t>
          </w:r>
          <w:r>
            <w:tab/>
          </w:r>
          <w:r>
            <w:fldChar w:fldCharType="begin"/>
          </w:r>
          <w:r>
            <w:instrText xml:space="preserve"> PAGEREF _Toc117087092 \h </w:instrText>
          </w:r>
          <w:r>
            <w:fldChar w:fldCharType="separate"/>
          </w:r>
          <w:r>
            <w:t>5</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"_Toc117087093" </w:instrText>
          </w:r>
          <w:r>
            <w:fldChar w:fldCharType="separate"/>
          </w:r>
          <w:r>
            <w:rPr>
              <w:rStyle w:val="20"/>
              <w:rFonts w:ascii="楷体" w:hAnsi="楷体" w:eastAsia="楷体"/>
              <w:b/>
            </w:rPr>
            <w:t>（一）参赛对象</w:t>
          </w:r>
          <w:r>
            <w:tab/>
          </w:r>
          <w:r>
            <w:fldChar w:fldCharType="begin"/>
          </w:r>
          <w:r>
            <w:instrText xml:space="preserve"> PAGEREF _Toc117087093 \h </w:instrText>
          </w:r>
          <w:r>
            <w:fldChar w:fldCharType="separate"/>
          </w:r>
          <w:r>
            <w:t>5</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"_Toc117087094" </w:instrText>
          </w:r>
          <w:r>
            <w:fldChar w:fldCharType="separate"/>
          </w:r>
          <w:r>
            <w:rPr>
              <w:rStyle w:val="20"/>
              <w:rFonts w:ascii="楷体" w:hAnsi="楷体" w:eastAsia="楷体"/>
              <w:b/>
            </w:rPr>
            <w:t>（二）竞赛组织</w:t>
          </w:r>
          <w:r>
            <w:tab/>
          </w:r>
          <w:r>
            <w:fldChar w:fldCharType="begin"/>
          </w:r>
          <w:r>
            <w:instrText xml:space="preserve"> PAGEREF _Toc117087094 \h </w:instrText>
          </w:r>
          <w:r>
            <w:fldChar w:fldCharType="separate"/>
          </w:r>
          <w:r>
            <w:t>5</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"_Toc117087095" </w:instrText>
          </w:r>
          <w:r>
            <w:fldChar w:fldCharType="separate"/>
          </w:r>
          <w:r>
            <w:rPr>
              <w:rStyle w:val="20"/>
              <w:rFonts w:ascii="楷体" w:hAnsi="楷体" w:eastAsia="楷体"/>
              <w:b/>
            </w:rPr>
            <w:t>（三）比赛流程与时间安排</w:t>
          </w:r>
          <w:r>
            <w:tab/>
          </w:r>
          <w:r>
            <w:fldChar w:fldCharType="begin"/>
          </w:r>
          <w:r>
            <w:instrText xml:space="preserve"> PAGEREF _Toc117087095 \h </w:instrText>
          </w:r>
          <w:r>
            <w:fldChar w:fldCharType="separate"/>
          </w:r>
          <w:r>
            <w:t>5</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"_Toc117087096" </w:instrText>
          </w:r>
          <w:r>
            <w:fldChar w:fldCharType="separate"/>
          </w:r>
          <w:r>
            <w:rPr>
              <w:rStyle w:val="20"/>
              <w:rFonts w:ascii="楷体" w:hAnsi="楷体" w:eastAsia="楷体"/>
              <w:b/>
            </w:rPr>
            <w:t>（四）工作要求</w:t>
          </w:r>
          <w:r>
            <w:tab/>
          </w:r>
          <w:r>
            <w:fldChar w:fldCharType="begin"/>
          </w:r>
          <w:r>
            <w:instrText xml:space="preserve"> PAGEREF _Toc117087096 \h </w:instrText>
          </w:r>
          <w:r>
            <w:fldChar w:fldCharType="separate"/>
          </w:r>
          <w:r>
            <w:t>6</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"_Toc117087097" </w:instrText>
          </w:r>
          <w:r>
            <w:fldChar w:fldCharType="separate"/>
          </w:r>
          <w:r>
            <w:rPr>
              <w:rStyle w:val="20"/>
              <w:rFonts w:ascii="楷体" w:hAnsi="楷体" w:eastAsia="楷体"/>
              <w:b/>
            </w:rPr>
            <w:t>（五）裁判员组分工</w:t>
          </w:r>
          <w:r>
            <w:tab/>
          </w:r>
          <w:r>
            <w:fldChar w:fldCharType="begin"/>
          </w:r>
          <w:r>
            <w:instrText xml:space="preserve"> PAGEREF _Toc117087097 \h </w:instrText>
          </w:r>
          <w:r>
            <w:fldChar w:fldCharType="separate"/>
          </w:r>
          <w:r>
            <w:t>6</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"_Toc117087098" </w:instrText>
          </w:r>
          <w:r>
            <w:fldChar w:fldCharType="separate"/>
          </w:r>
          <w:r>
            <w:rPr>
              <w:rStyle w:val="20"/>
              <w:rFonts w:eastAsia="黑体"/>
            </w:rPr>
            <w:t>四、赛场及设施设备等安排</w:t>
          </w:r>
          <w:r>
            <w:tab/>
          </w:r>
          <w:r>
            <w:fldChar w:fldCharType="begin"/>
          </w:r>
          <w:r>
            <w:instrText xml:space="preserve"> PAGEREF _Toc117087098 \h </w:instrText>
          </w:r>
          <w:r>
            <w:fldChar w:fldCharType="separate"/>
          </w:r>
          <w:r>
            <w:t>6</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"_Toc117087099" </w:instrText>
          </w:r>
          <w:r>
            <w:fldChar w:fldCharType="separate"/>
          </w:r>
          <w:r>
            <w:rPr>
              <w:rStyle w:val="20"/>
              <w:rFonts w:ascii="楷体" w:hAnsi="楷体" w:eastAsia="楷体"/>
              <w:b/>
            </w:rPr>
            <w:t>（一）赛场规格要求</w:t>
          </w:r>
          <w:r>
            <w:tab/>
          </w:r>
          <w:r>
            <w:fldChar w:fldCharType="begin"/>
          </w:r>
          <w:r>
            <w:instrText xml:space="preserve"> PAGEREF _Toc117087099 \h </w:instrText>
          </w:r>
          <w:r>
            <w:fldChar w:fldCharType="separate"/>
          </w:r>
          <w:r>
            <w:t>7</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"_Toc117087100" </w:instrText>
          </w:r>
          <w:r>
            <w:fldChar w:fldCharType="separate"/>
          </w:r>
          <w:r>
            <w:rPr>
              <w:rStyle w:val="20"/>
              <w:rFonts w:ascii="楷体" w:hAnsi="楷体" w:eastAsia="楷体"/>
              <w:b/>
            </w:rPr>
            <w:t>（二）基础设施清单</w:t>
          </w:r>
          <w:r>
            <w:tab/>
          </w:r>
          <w:r>
            <w:fldChar w:fldCharType="begin"/>
          </w:r>
          <w:r>
            <w:instrText xml:space="preserve"> PAGEREF _Toc117087100 \h </w:instrText>
          </w:r>
          <w:r>
            <w:fldChar w:fldCharType="separate"/>
          </w:r>
          <w:r>
            <w:t>7</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"_Toc117087101" </w:instrText>
          </w:r>
          <w:r>
            <w:fldChar w:fldCharType="separate"/>
          </w:r>
          <w:r>
            <w:rPr>
              <w:rStyle w:val="20"/>
              <w:rFonts w:eastAsia="黑体"/>
              <w:bCs/>
            </w:rPr>
            <w:t>五、安全健康规定</w:t>
          </w:r>
          <w:r>
            <w:tab/>
          </w:r>
          <w:r>
            <w:fldChar w:fldCharType="begin"/>
          </w:r>
          <w:r>
            <w:instrText xml:space="preserve"> PAGEREF _Toc117087101 \h </w:instrText>
          </w:r>
          <w:r>
            <w:fldChar w:fldCharType="separate"/>
          </w:r>
          <w:r>
            <w:t>7</w:t>
          </w:r>
          <w:r>
            <w:fldChar w:fldCharType="end"/>
          </w:r>
          <w:r>
            <w:fldChar w:fldCharType="end"/>
          </w:r>
        </w:p>
        <w:p>
          <w:pPr>
            <w:pStyle w:val="12"/>
            <w:tabs>
              <w:tab w:val="right" w:leader="dot" w:pos="8296"/>
            </w:tabs>
            <w:ind w:firstLine="420" w:firstLineChars="200"/>
            <w:rPr>
              <w:rFonts w:asciiTheme="minorHAnsi" w:hAnsiTheme="minorHAnsi" w:eastAsiaTheme="minorEastAsia" w:cstheme="minorBidi"/>
              <w:szCs w:val="22"/>
            </w:rPr>
          </w:pPr>
          <w:r>
            <w:fldChar w:fldCharType="begin"/>
          </w:r>
          <w:r>
            <w:instrText xml:space="preserve"> HYPERLINK \l "_Toc117087102" </w:instrText>
          </w:r>
          <w:r>
            <w:fldChar w:fldCharType="separate"/>
          </w:r>
          <w:r>
            <w:rPr>
              <w:rStyle w:val="20"/>
              <w:rFonts w:ascii="楷体" w:hAnsi="楷体" w:eastAsia="楷体"/>
              <w:b/>
            </w:rPr>
            <w:t>（一）安全健康要求</w:t>
          </w:r>
          <w:r>
            <w:tab/>
          </w:r>
          <w:r>
            <w:fldChar w:fldCharType="begin"/>
          </w:r>
          <w:r>
            <w:instrText xml:space="preserve"> PAGEREF _Toc117087102 \h </w:instrText>
          </w:r>
          <w:r>
            <w:fldChar w:fldCharType="separate"/>
          </w:r>
          <w:r>
            <w:t>7</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"_Toc117087103" </w:instrText>
          </w:r>
          <w:r>
            <w:fldChar w:fldCharType="separate"/>
          </w:r>
          <w:r>
            <w:rPr>
              <w:rStyle w:val="20"/>
              <w:rFonts w:ascii="楷体" w:hAnsi="楷体" w:eastAsia="楷体"/>
              <w:b/>
            </w:rPr>
            <w:t>（二）疫情防控要求</w:t>
          </w:r>
          <w:r>
            <w:tab/>
          </w:r>
          <w:r>
            <w:fldChar w:fldCharType="begin"/>
          </w:r>
          <w:r>
            <w:instrText xml:space="preserve"> PAGEREF _Toc117087103 \h </w:instrText>
          </w:r>
          <w:r>
            <w:fldChar w:fldCharType="separate"/>
          </w:r>
          <w:r>
            <w:t>8</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"_Toc117087104" </w:instrText>
          </w:r>
          <w:r>
            <w:fldChar w:fldCharType="separate"/>
          </w:r>
          <w:r>
            <w:rPr>
              <w:rStyle w:val="20"/>
              <w:rFonts w:eastAsia="黑体"/>
              <w:bCs/>
            </w:rPr>
            <w:t>六、场地布局图</w:t>
          </w:r>
          <w:r>
            <w:tab/>
          </w:r>
          <w:r>
            <w:fldChar w:fldCharType="begin"/>
          </w:r>
          <w:r>
            <w:instrText xml:space="preserve"> PAGEREF _Toc117087104 \h </w:instrText>
          </w:r>
          <w:r>
            <w:fldChar w:fldCharType="separate"/>
          </w:r>
          <w:r>
            <w:t>8</w:t>
          </w:r>
          <w:r>
            <w:fldChar w:fldCharType="end"/>
          </w:r>
          <w:r>
            <w:fldChar w:fldCharType="end"/>
          </w:r>
        </w:p>
        <w:p>
          <w:pPr>
            <w:rPr>
              <w:rFonts w:ascii="宋体" w:hAnsi="宋体"/>
              <w:sz w:val="32"/>
              <w:szCs w:val="40"/>
            </w:rPr>
          </w:pPr>
          <w:r>
            <w:rPr>
              <w:rFonts w:ascii="宋体" w:hAnsi="宋体"/>
              <w:sz w:val="32"/>
              <w:szCs w:val="40"/>
            </w:rPr>
            <w:fldChar w:fldCharType="end"/>
          </w:r>
        </w:p>
      </w:sdtContent>
    </w:sdt>
    <w:p>
      <w:pPr>
        <w:numPr>
          <w:ilvl w:val="0"/>
          <w:numId w:val="3"/>
        </w:numPr>
        <w:spacing w:after="160" w:line="480" w:lineRule="auto"/>
        <w:outlineLvl w:val="0"/>
        <w:rPr>
          <w:rFonts w:eastAsia="黑体"/>
          <w:b/>
          <w:sz w:val="32"/>
          <w:szCs w:val="32"/>
        </w:rPr>
        <w:sectPr>
          <w:footerReference r:id="rId3" w:type="default"/>
          <w:pgSz w:w="11906" w:h="16838"/>
          <w:pgMar w:top="1440" w:right="1800" w:bottom="1440" w:left="1800" w:header="851" w:footer="992" w:gutter="0"/>
          <w:pgNumType w:start="1"/>
          <w:cols w:space="425" w:num="1"/>
          <w:docGrid w:type="lines" w:linePitch="312" w:charSpace="0"/>
        </w:sectPr>
      </w:pPr>
      <w:bookmarkStart w:id="0" w:name="_Toc27562434"/>
    </w:p>
    <w:p>
      <w:pPr>
        <w:numPr>
          <w:ilvl w:val="0"/>
          <w:numId w:val="3"/>
        </w:numPr>
        <w:spacing w:after="160" w:line="480" w:lineRule="auto"/>
        <w:outlineLvl w:val="0"/>
        <w:rPr>
          <w:rFonts w:eastAsia="黑体"/>
          <w:bCs/>
          <w:sz w:val="32"/>
          <w:szCs w:val="32"/>
        </w:rPr>
      </w:pPr>
      <w:bookmarkStart w:id="1" w:name="_Toc117087085"/>
      <w:r>
        <w:rPr>
          <w:rFonts w:eastAsia="黑体"/>
          <w:bCs/>
          <w:sz w:val="32"/>
          <w:szCs w:val="32"/>
        </w:rPr>
        <w:t>技术描述</w:t>
      </w:r>
      <w:bookmarkEnd w:id="0"/>
      <w:bookmarkEnd w:id="1"/>
    </w:p>
    <w:p>
      <w:pPr>
        <w:spacing w:after="160" w:line="560" w:lineRule="exact"/>
        <w:ind w:firstLine="562" w:firstLineChars="200"/>
        <w:outlineLvl w:val="1"/>
        <w:rPr>
          <w:rFonts w:ascii="楷体" w:hAnsi="楷体" w:eastAsia="楷体"/>
          <w:b/>
          <w:sz w:val="32"/>
          <w:szCs w:val="32"/>
        </w:rPr>
      </w:pPr>
      <w:bookmarkStart w:id="2" w:name="_Toc117087086"/>
      <w:r>
        <w:rPr>
          <w:rFonts w:ascii="楷体" w:hAnsi="楷体" w:eastAsia="楷体"/>
          <w:b/>
          <w:sz w:val="28"/>
          <w:szCs w:val="28"/>
        </w:rPr>
        <w:t>（一）项目概要</w:t>
      </w:r>
      <w:bookmarkEnd w:id="2"/>
    </w:p>
    <w:p>
      <w:pPr>
        <w:spacing w:line="460" w:lineRule="exact"/>
        <w:ind w:firstLine="420" w:firstLineChars="200"/>
        <w:rPr>
          <w:rFonts w:ascii="宋体" w:hAnsi="宋体" w:cs="宋体"/>
          <w:szCs w:val="21"/>
        </w:rPr>
      </w:pPr>
      <w:r>
        <w:rPr>
          <w:rFonts w:hint="eastAsia" w:ascii="宋体" w:hAnsi="宋体" w:cs="宋体"/>
          <w:szCs w:val="21"/>
        </w:rPr>
        <w:t>农村电子商务是指通过网络平台嫁接各种资源，拓展农业信息服务、拓宽服务领域和服务人群，以促进农村经济发展为核心的商务活动。进而明确了农村电子商务项目，即“农产品+互联网进城”、“农资和生活用品+互联网下乡”，以及促进当地人民增收、促进当地经济发展、符合当地民情的涉农项目。比赛中对选手的技能要求主要包括：视觉营销设计、网上交易管理、网络客户服务、网络推广、网店直播等内容。通过竞赛，聚焦“农村电商”，使得电商销售成为农产品销售的重要渠道，也成为农民增收的新支撑，激励更多电子商务技能人才在农村电商振兴的主战场做出更大的贡献，推动江门市农业产业发展，进一步助推广东省乡村振兴。</w:t>
      </w:r>
    </w:p>
    <w:p>
      <w:pPr>
        <w:spacing w:after="160" w:line="560" w:lineRule="exact"/>
        <w:ind w:firstLine="562" w:firstLineChars="200"/>
        <w:outlineLvl w:val="1"/>
        <w:rPr>
          <w:rFonts w:ascii="楷体" w:hAnsi="楷体" w:eastAsia="楷体"/>
          <w:b/>
          <w:sz w:val="28"/>
          <w:szCs w:val="28"/>
        </w:rPr>
      </w:pPr>
      <w:bookmarkStart w:id="3" w:name="_Toc117087087"/>
      <w:r>
        <w:rPr>
          <w:rFonts w:ascii="楷体" w:hAnsi="楷体" w:eastAsia="楷体"/>
          <w:b/>
          <w:sz w:val="28"/>
          <w:szCs w:val="28"/>
        </w:rPr>
        <w:t>（二）基本知识与能力要求</w:t>
      </w:r>
      <w:bookmarkEnd w:id="3"/>
    </w:p>
    <w:tbl>
      <w:tblPr>
        <w:tblStyle w:val="1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9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gridSpan w:val="2"/>
            <w:tcBorders>
              <w:top w:val="single" w:color="auto" w:sz="4" w:space="0"/>
              <w:left w:val="single" w:color="auto" w:sz="4" w:space="0"/>
              <w:bottom w:val="single" w:color="auto" w:sz="4" w:space="0"/>
              <w:right w:val="single" w:color="auto" w:sz="4" w:space="0"/>
            </w:tcBorders>
          </w:tcPr>
          <w:p>
            <w:pPr>
              <w:pStyle w:val="25"/>
              <w:spacing w:before="156" w:beforeLines="50" w:after="156" w:afterLines="50"/>
              <w:jc w:val="left"/>
              <w:rPr>
                <w:rFonts w:ascii="Times New Roman" w:hAnsi="Times New Roman"/>
                <w:b/>
                <w:iCs/>
                <w:caps/>
                <w:color w:val="auto"/>
                <w:lang w:eastAsia="zh-CN"/>
              </w:rPr>
            </w:pPr>
            <w:r>
              <w:rPr>
                <w:rFonts w:ascii="Times New Roman" w:hAnsi="Times New Roman"/>
                <w:b/>
                <w:iCs/>
                <w:caps/>
                <w:color w:val="auto"/>
                <w:lang w:eastAsia="zh-CN"/>
              </w:rPr>
              <w:t>相关要求</w:t>
            </w:r>
          </w:p>
        </w:tc>
        <w:tc>
          <w:tcPr>
            <w:tcW w:w="1559" w:type="dxa"/>
            <w:tcBorders>
              <w:top w:val="single" w:color="auto" w:sz="4" w:space="0"/>
              <w:left w:val="single" w:color="auto" w:sz="4" w:space="0"/>
              <w:bottom w:val="single" w:color="auto" w:sz="4" w:space="0"/>
              <w:right w:val="single" w:color="auto" w:sz="4" w:space="0"/>
            </w:tcBorders>
          </w:tcPr>
          <w:p>
            <w:pPr>
              <w:pStyle w:val="25"/>
              <w:spacing w:before="156" w:beforeLines="50" w:after="156" w:afterLines="50"/>
              <w:rPr>
                <w:rFonts w:ascii="Times New Roman" w:hAnsi="Times New Roman"/>
                <w:b/>
                <w:iCs/>
                <w:caps/>
                <w:color w:val="auto"/>
              </w:rPr>
            </w:pPr>
            <w:r>
              <w:rPr>
                <w:rFonts w:ascii="Times New Roman" w:hAnsi="Times New Roman"/>
                <w:b/>
                <w:iCs/>
                <w:caps/>
                <w:color w:val="auto"/>
                <w:lang w:eastAsia="zh-CN"/>
              </w:rPr>
              <w:t>权重比例</w:t>
            </w:r>
            <w:r>
              <w:rPr>
                <w:rFonts w:ascii="Times New Roman" w:hAnsi="Times New Roman"/>
                <w:b/>
                <w:iCs/>
                <w:cap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rPr>
            </w:pPr>
            <w:r>
              <w:rPr>
                <w:rFonts w:ascii="Times New Roman" w:hAnsi="Times New Roman"/>
                <w:b/>
                <w:iCs/>
                <w:color w:val="auto"/>
              </w:rPr>
              <w:t>1</w:t>
            </w:r>
          </w:p>
        </w:tc>
        <w:tc>
          <w:tcPr>
            <w:tcW w:w="6958" w:type="dxa"/>
            <w:tcBorders>
              <w:top w:val="single" w:color="auto" w:sz="4" w:space="0"/>
              <w:left w:val="single" w:color="auto" w:sz="4" w:space="0"/>
              <w:bottom w:val="single" w:color="auto" w:sz="4" w:space="0"/>
              <w:right w:val="single" w:color="auto" w:sz="4" w:space="0"/>
            </w:tcBorders>
          </w:tcPr>
          <w:p>
            <w:pPr>
              <w:spacing w:before="156" w:beforeLines="50" w:after="156" w:afterLines="50" w:line="256" w:lineRule="auto"/>
              <w:rPr>
                <w:iCs/>
                <w:szCs w:val="21"/>
              </w:rPr>
            </w:pPr>
            <w:r>
              <w:rPr>
                <w:rFonts w:hint="eastAsia"/>
                <w:b/>
                <w:bCs/>
                <w:iCs/>
                <w:szCs w:val="20"/>
              </w:rPr>
              <w:t>视觉营销设计</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rPr>
            </w:pPr>
            <w:r>
              <w:rPr>
                <w:rFonts w:ascii="Times New Roman" w:hAnsi="Times New Roman"/>
                <w:b/>
                <w:iCs/>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基本知识</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iCs/>
                <w:color w:val="000000"/>
                <w:kern w:val="0"/>
                <w:sz w:val="20"/>
                <w:szCs w:val="20"/>
              </w:rPr>
            </w:pPr>
            <w:r>
              <w:rPr>
                <w:rFonts w:hint="eastAsia"/>
                <w:iCs/>
                <w:color w:val="000000"/>
                <w:kern w:val="0"/>
                <w:sz w:val="20"/>
                <w:szCs w:val="20"/>
              </w:rPr>
              <w:t>-店铺首页、商品详情页、活动页的构成</w:t>
            </w:r>
          </w:p>
          <w:p>
            <w:pPr>
              <w:jc w:val="left"/>
              <w:rPr>
                <w:rStyle w:val="24"/>
                <w:iCs/>
                <w:color w:val="000000"/>
                <w:kern w:val="0"/>
                <w:sz w:val="20"/>
                <w:szCs w:val="20"/>
              </w:rPr>
            </w:pPr>
            <w:r>
              <w:rPr>
                <w:rFonts w:hint="eastAsia"/>
                <w:iCs/>
                <w:color w:val="000000"/>
                <w:kern w:val="0"/>
                <w:sz w:val="20"/>
                <w:szCs w:val="20"/>
              </w:rPr>
              <w:t>-商品展示类、吸引购买类、实力展示类、关联销售类等内容的设计技巧</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工作能力</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iCs/>
                <w:color w:val="000000"/>
                <w:kern w:val="0"/>
                <w:sz w:val="20"/>
                <w:szCs w:val="20"/>
              </w:rPr>
            </w:pPr>
            <w:r>
              <w:rPr>
                <w:iCs/>
                <w:color w:val="000000"/>
                <w:kern w:val="0"/>
                <w:sz w:val="20"/>
                <w:szCs w:val="20"/>
              </w:rPr>
              <w:t>-</w:t>
            </w:r>
            <w:r>
              <w:rPr>
                <w:rFonts w:hint="eastAsia"/>
                <w:iCs/>
                <w:color w:val="000000"/>
                <w:kern w:val="0"/>
                <w:sz w:val="20"/>
                <w:szCs w:val="20"/>
              </w:rPr>
              <w:t>店铺活动页设计能力</w:t>
            </w:r>
          </w:p>
          <w:p>
            <w:pPr>
              <w:jc w:val="left"/>
              <w:rPr>
                <w:iCs/>
                <w:color w:val="000000"/>
                <w:kern w:val="0"/>
                <w:sz w:val="20"/>
                <w:szCs w:val="20"/>
              </w:rPr>
            </w:pPr>
            <w:r>
              <w:rPr>
                <w:rFonts w:hint="eastAsia"/>
                <w:iCs/>
                <w:color w:val="000000"/>
                <w:kern w:val="0"/>
                <w:sz w:val="20"/>
                <w:szCs w:val="20"/>
              </w:rPr>
              <w:t>-商品详情页设计能力</w:t>
            </w:r>
          </w:p>
          <w:p>
            <w:pPr>
              <w:jc w:val="left"/>
              <w:rPr>
                <w:rStyle w:val="24"/>
                <w:iCs/>
                <w:color w:val="000000"/>
                <w:szCs w:val="22"/>
              </w:rPr>
            </w:pPr>
            <w:r>
              <w:rPr>
                <w:rFonts w:hint="eastAsia"/>
                <w:iCs/>
                <w:color w:val="000000"/>
                <w:kern w:val="0"/>
                <w:sz w:val="20"/>
                <w:szCs w:val="20"/>
              </w:rPr>
              <w:t>-店铺首页设计能力</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rPr>
            </w:pPr>
            <w:r>
              <w:rPr>
                <w:rFonts w:ascii="Times New Roman" w:hAnsi="Times New Roman"/>
                <w:b/>
                <w:iCs/>
                <w:color w:val="auto"/>
              </w:rPr>
              <w:t>2</w:t>
            </w:r>
          </w:p>
        </w:tc>
        <w:tc>
          <w:tcPr>
            <w:tcW w:w="695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56" w:lineRule="auto"/>
              <w:rPr>
                <w:iCs/>
                <w:szCs w:val="21"/>
              </w:rPr>
            </w:pPr>
            <w:r>
              <w:rPr>
                <w:rFonts w:hint="eastAsia"/>
                <w:b/>
                <w:bCs/>
                <w:iCs/>
                <w:szCs w:val="20"/>
              </w:rPr>
              <w:t>网上交易管理</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rPr>
            </w:pPr>
            <w:r>
              <w:rPr>
                <w:rFonts w:ascii="Times New Roman" w:hAnsi="Times New Roman"/>
                <w:b/>
                <w:iCs/>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基本知识</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iCs/>
                <w:color w:val="000000"/>
                <w:kern w:val="0"/>
                <w:sz w:val="20"/>
                <w:szCs w:val="20"/>
              </w:rPr>
            </w:pPr>
            <w:r>
              <w:rPr>
                <w:rFonts w:hint="eastAsia"/>
                <w:iCs/>
                <w:color w:val="000000"/>
                <w:kern w:val="0"/>
                <w:sz w:val="20"/>
                <w:szCs w:val="20"/>
              </w:rPr>
              <w:t>-交易评价处理方法</w:t>
            </w:r>
          </w:p>
          <w:p>
            <w:pPr>
              <w:jc w:val="left"/>
              <w:rPr>
                <w:iCs/>
                <w:color w:val="000000"/>
                <w:kern w:val="0"/>
                <w:sz w:val="20"/>
                <w:szCs w:val="20"/>
              </w:rPr>
            </w:pPr>
            <w:r>
              <w:rPr>
                <w:rFonts w:hint="eastAsia"/>
                <w:iCs/>
                <w:color w:val="000000"/>
                <w:kern w:val="0"/>
                <w:sz w:val="20"/>
                <w:szCs w:val="20"/>
              </w:rPr>
              <w:t>-商品补货原则</w:t>
            </w:r>
          </w:p>
          <w:p>
            <w:pPr>
              <w:jc w:val="left"/>
              <w:rPr>
                <w:iCs/>
                <w:color w:val="000000"/>
                <w:kern w:val="0"/>
                <w:sz w:val="20"/>
                <w:szCs w:val="20"/>
              </w:rPr>
            </w:pPr>
            <w:r>
              <w:rPr>
                <w:rFonts w:hint="eastAsia"/>
                <w:iCs/>
                <w:color w:val="000000"/>
                <w:kern w:val="0"/>
                <w:sz w:val="20"/>
                <w:szCs w:val="20"/>
              </w:rPr>
              <w:t>-商品采购策略</w:t>
            </w:r>
          </w:p>
          <w:p>
            <w:pPr>
              <w:jc w:val="left"/>
            </w:pPr>
            <w:r>
              <w:rPr>
                <w:rFonts w:hint="eastAsia"/>
                <w:iCs/>
                <w:color w:val="000000"/>
                <w:kern w:val="0"/>
                <w:sz w:val="20"/>
                <w:szCs w:val="20"/>
              </w:rPr>
              <w:t>-客户画像策略</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工作能力</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iCs/>
                <w:color w:val="000000"/>
                <w:kern w:val="0"/>
                <w:sz w:val="20"/>
                <w:szCs w:val="20"/>
              </w:rPr>
            </w:pPr>
            <w:r>
              <w:rPr>
                <w:rFonts w:hint="eastAsia"/>
                <w:iCs/>
                <w:color w:val="000000"/>
                <w:kern w:val="0"/>
                <w:sz w:val="20"/>
                <w:szCs w:val="20"/>
              </w:rPr>
              <w:t>-销售管理能力</w:t>
            </w:r>
          </w:p>
          <w:p>
            <w:pPr>
              <w:jc w:val="left"/>
              <w:rPr>
                <w:iCs/>
                <w:color w:val="000000"/>
                <w:kern w:val="0"/>
                <w:sz w:val="20"/>
                <w:szCs w:val="20"/>
              </w:rPr>
            </w:pPr>
            <w:r>
              <w:rPr>
                <w:rFonts w:hint="eastAsia"/>
                <w:iCs/>
                <w:color w:val="000000"/>
                <w:kern w:val="0"/>
                <w:sz w:val="20"/>
                <w:szCs w:val="20"/>
              </w:rPr>
              <w:t>-采购管理能力</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lang w:eastAsia="zh-CN"/>
              </w:rPr>
            </w:pPr>
            <w:r>
              <w:rPr>
                <w:rFonts w:ascii="Times New Roman" w:hAnsi="Times New Roman"/>
                <w:b/>
                <w:iCs/>
                <w:color w:val="auto"/>
                <w:lang w:eastAsia="zh-CN"/>
              </w:rPr>
              <w:t>3</w:t>
            </w:r>
          </w:p>
        </w:tc>
        <w:tc>
          <w:tcPr>
            <w:tcW w:w="6958" w:type="dxa"/>
            <w:tcBorders>
              <w:top w:val="single" w:color="auto" w:sz="4" w:space="0"/>
              <w:left w:val="single" w:color="auto" w:sz="4" w:space="0"/>
              <w:bottom w:val="single" w:color="auto" w:sz="4" w:space="0"/>
              <w:right w:val="single" w:color="auto" w:sz="4" w:space="0"/>
            </w:tcBorders>
          </w:tcPr>
          <w:p>
            <w:pPr>
              <w:spacing w:before="156" w:beforeLines="50" w:after="156" w:afterLines="50" w:line="256" w:lineRule="auto"/>
              <w:rPr>
                <w:b/>
                <w:iCs/>
                <w:szCs w:val="21"/>
              </w:rPr>
            </w:pPr>
            <w:r>
              <w:rPr>
                <w:rFonts w:hint="eastAsia"/>
                <w:b/>
                <w:iCs/>
                <w:szCs w:val="21"/>
              </w:rPr>
              <w:t>网络客户服务</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lang w:eastAsia="zh-CN"/>
              </w:rPr>
            </w:pPr>
            <w:r>
              <w:rPr>
                <w:rFonts w:ascii="Times New Roman" w:hAnsi="Times New Roman"/>
                <w:b/>
                <w:iCs/>
                <w:color w:val="auto"/>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基本知识</w:t>
            </w:r>
          </w:p>
        </w:tc>
        <w:tc>
          <w:tcPr>
            <w:tcW w:w="6958" w:type="dxa"/>
            <w:tcBorders>
              <w:top w:val="single" w:color="auto" w:sz="4" w:space="0"/>
              <w:left w:val="single" w:color="auto" w:sz="4" w:space="0"/>
              <w:bottom w:val="single" w:color="auto" w:sz="4" w:space="0"/>
              <w:right w:val="single" w:color="auto" w:sz="4" w:space="0"/>
            </w:tcBorders>
          </w:tcPr>
          <w:p>
            <w:pPr>
              <w:jc w:val="left"/>
              <w:rPr>
                <w:iCs/>
                <w:color w:val="000000"/>
                <w:kern w:val="0"/>
                <w:sz w:val="20"/>
                <w:szCs w:val="20"/>
              </w:rPr>
            </w:pPr>
            <w:r>
              <w:rPr>
                <w:rFonts w:hint="eastAsia"/>
                <w:iCs/>
                <w:color w:val="000000"/>
                <w:kern w:val="0"/>
                <w:sz w:val="20"/>
                <w:szCs w:val="20"/>
              </w:rPr>
              <w:t>-社群建立流程</w:t>
            </w:r>
          </w:p>
          <w:p>
            <w:pPr>
              <w:jc w:val="left"/>
              <w:rPr>
                <w:iCs/>
                <w:color w:val="000000"/>
                <w:kern w:val="0"/>
                <w:sz w:val="20"/>
                <w:szCs w:val="20"/>
              </w:rPr>
            </w:pPr>
            <w:r>
              <w:rPr>
                <w:rFonts w:hint="eastAsia"/>
                <w:iCs/>
                <w:color w:val="000000"/>
                <w:kern w:val="0"/>
                <w:sz w:val="20"/>
                <w:szCs w:val="20"/>
              </w:rPr>
              <w:t>-社群推广渠道选择方法</w:t>
            </w:r>
          </w:p>
          <w:p>
            <w:pPr>
              <w:jc w:val="left"/>
              <w:rPr>
                <w:kern w:val="0"/>
                <w:sz w:val="20"/>
                <w:szCs w:val="20"/>
              </w:rPr>
            </w:pPr>
            <w:r>
              <w:rPr>
                <w:rFonts w:hint="eastAsia"/>
                <w:iCs/>
                <w:color w:val="000000"/>
                <w:kern w:val="0"/>
                <w:sz w:val="20"/>
                <w:szCs w:val="20"/>
              </w:rPr>
              <w:t>-社群运营规则设计方法</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工作能力</w:t>
            </w:r>
          </w:p>
        </w:tc>
        <w:tc>
          <w:tcPr>
            <w:tcW w:w="6958" w:type="dxa"/>
            <w:tcBorders>
              <w:top w:val="single" w:color="auto" w:sz="4" w:space="0"/>
              <w:left w:val="single" w:color="auto" w:sz="4" w:space="0"/>
              <w:bottom w:val="single" w:color="auto" w:sz="4" w:space="0"/>
              <w:right w:val="single" w:color="auto" w:sz="4" w:space="0"/>
            </w:tcBorders>
          </w:tcPr>
          <w:p>
            <w:pPr>
              <w:jc w:val="left"/>
              <w:rPr>
                <w:iCs/>
                <w:color w:val="000000"/>
                <w:kern w:val="0"/>
                <w:sz w:val="20"/>
                <w:szCs w:val="20"/>
              </w:rPr>
            </w:pPr>
            <w:r>
              <w:rPr>
                <w:rFonts w:hint="eastAsia"/>
                <w:iCs/>
                <w:color w:val="000000"/>
                <w:kern w:val="0"/>
                <w:sz w:val="20"/>
                <w:szCs w:val="20"/>
              </w:rPr>
              <w:t>-</w:t>
            </w:r>
            <w:r>
              <w:rPr>
                <w:iCs/>
                <w:color w:val="000000"/>
                <w:kern w:val="0"/>
                <w:sz w:val="20"/>
                <w:szCs w:val="20"/>
              </w:rPr>
              <w:t>客户</w:t>
            </w:r>
            <w:r>
              <w:rPr>
                <w:rFonts w:hint="eastAsia"/>
                <w:iCs/>
                <w:color w:val="000000"/>
                <w:kern w:val="0"/>
                <w:sz w:val="20"/>
                <w:szCs w:val="20"/>
              </w:rPr>
              <w:t>信息分析能力</w:t>
            </w:r>
          </w:p>
          <w:p>
            <w:pPr>
              <w:jc w:val="left"/>
              <w:rPr>
                <w:iCs/>
                <w:color w:val="000000"/>
                <w:kern w:val="0"/>
                <w:sz w:val="20"/>
                <w:szCs w:val="20"/>
              </w:rPr>
            </w:pPr>
            <w:r>
              <w:rPr>
                <w:iCs/>
                <w:color w:val="000000"/>
                <w:kern w:val="0"/>
                <w:sz w:val="20"/>
                <w:szCs w:val="20"/>
              </w:rPr>
              <w:t>-</w:t>
            </w:r>
            <w:r>
              <w:rPr>
                <w:rFonts w:hint="eastAsia"/>
                <w:iCs/>
                <w:color w:val="000000"/>
                <w:kern w:val="0"/>
                <w:sz w:val="20"/>
                <w:szCs w:val="20"/>
              </w:rPr>
              <w:t>社群</w:t>
            </w:r>
            <w:r>
              <w:rPr>
                <w:iCs/>
                <w:color w:val="000000"/>
                <w:kern w:val="0"/>
                <w:sz w:val="20"/>
                <w:szCs w:val="20"/>
              </w:rPr>
              <w:t>活动策划</w:t>
            </w:r>
            <w:r>
              <w:rPr>
                <w:rFonts w:hint="eastAsia"/>
                <w:iCs/>
                <w:color w:val="000000"/>
                <w:kern w:val="0"/>
                <w:sz w:val="20"/>
                <w:szCs w:val="20"/>
              </w:rPr>
              <w:t>能力</w:t>
            </w:r>
          </w:p>
          <w:p>
            <w:pPr>
              <w:jc w:val="left"/>
              <w:rPr>
                <w:iCs/>
                <w:color w:val="000000"/>
                <w:kern w:val="0"/>
                <w:sz w:val="20"/>
                <w:szCs w:val="20"/>
              </w:rPr>
            </w:pPr>
            <w:r>
              <w:rPr>
                <w:rFonts w:hint="eastAsia"/>
                <w:iCs/>
                <w:color w:val="000000"/>
                <w:kern w:val="0"/>
                <w:sz w:val="20"/>
                <w:szCs w:val="20"/>
              </w:rPr>
              <w:t>-客户关系管理能力</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b/>
                <w:iCs/>
                <w:color w:val="auto"/>
                <w:lang w:eastAsia="zh-CN"/>
              </w:rPr>
              <w:t>4</w:t>
            </w:r>
          </w:p>
        </w:tc>
        <w:tc>
          <w:tcPr>
            <w:tcW w:w="6958" w:type="dxa"/>
            <w:tcBorders>
              <w:top w:val="single" w:color="auto" w:sz="4" w:space="0"/>
              <w:left w:val="single" w:color="auto" w:sz="4" w:space="0"/>
              <w:bottom w:val="single" w:color="auto" w:sz="4" w:space="0"/>
              <w:right w:val="single" w:color="auto" w:sz="4" w:space="0"/>
            </w:tcBorders>
            <w:vAlign w:val="center"/>
          </w:tcPr>
          <w:p>
            <w:pPr>
              <w:jc w:val="left"/>
              <w:rPr>
                <w:iCs/>
                <w:color w:val="000000"/>
                <w:kern w:val="0"/>
                <w:sz w:val="20"/>
                <w:szCs w:val="20"/>
              </w:rPr>
            </w:pPr>
            <w:r>
              <w:rPr>
                <w:rFonts w:hint="eastAsia"/>
                <w:b/>
              </w:rPr>
              <w:t>网络推广</w:t>
            </w:r>
          </w:p>
        </w:tc>
        <w:tc>
          <w:tcPr>
            <w:tcW w:w="1559" w:type="dxa"/>
            <w:vMerge w:val="restart"/>
            <w:tcBorders>
              <w:top w:val="single" w:color="auto" w:sz="4" w:space="0"/>
              <w:left w:val="single" w:color="auto" w:sz="4" w:space="0"/>
              <w:right w:val="single" w:color="auto" w:sz="4" w:space="0"/>
            </w:tcBorders>
            <w:vAlign w:val="center"/>
          </w:tcPr>
          <w:p>
            <w:pPr>
              <w:ind w:firstLine="422" w:firstLineChars="200"/>
              <w:jc w:val="left"/>
              <w:rPr>
                <w:b/>
                <w:iCs/>
                <w:lang w:val="en-GB"/>
              </w:rPr>
            </w:pPr>
            <w:r>
              <w:rPr>
                <w:rFonts w:hint="eastAsia"/>
                <w:b/>
                <w:iCs/>
                <w:lang w:val="en-GB"/>
              </w:rPr>
              <w:t>3</w:t>
            </w:r>
            <w:r>
              <w:rPr>
                <w:b/>
                <w:iCs/>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基本知识</w:t>
            </w:r>
          </w:p>
        </w:tc>
        <w:tc>
          <w:tcPr>
            <w:tcW w:w="6958" w:type="dxa"/>
            <w:tcBorders>
              <w:top w:val="single" w:color="auto" w:sz="4" w:space="0"/>
              <w:left w:val="single" w:color="auto" w:sz="4" w:space="0"/>
              <w:bottom w:val="single" w:color="auto" w:sz="4" w:space="0"/>
              <w:right w:val="single" w:color="auto" w:sz="4" w:space="0"/>
            </w:tcBorders>
          </w:tcPr>
          <w:p>
            <w:pPr>
              <w:jc w:val="left"/>
              <w:rPr>
                <w:iCs/>
                <w:color w:val="000000"/>
                <w:kern w:val="0"/>
                <w:sz w:val="20"/>
                <w:szCs w:val="20"/>
              </w:rPr>
            </w:pPr>
            <w:r>
              <w:rPr>
                <w:rFonts w:hint="eastAsia"/>
                <w:iCs/>
                <w:color w:val="000000"/>
                <w:kern w:val="0"/>
                <w:sz w:val="20"/>
                <w:szCs w:val="20"/>
              </w:rPr>
              <w:t>-店铺商品分析指标</w:t>
            </w:r>
          </w:p>
          <w:p>
            <w:pPr>
              <w:jc w:val="left"/>
              <w:rPr>
                <w:iCs/>
                <w:color w:val="000000"/>
                <w:kern w:val="0"/>
                <w:sz w:val="20"/>
                <w:szCs w:val="20"/>
              </w:rPr>
            </w:pPr>
            <w:r>
              <w:rPr>
                <w:rFonts w:hint="eastAsia"/>
                <w:iCs/>
                <w:color w:val="000000"/>
                <w:kern w:val="0"/>
                <w:sz w:val="20"/>
                <w:szCs w:val="20"/>
              </w:rPr>
              <w:t>-买家搜索习惯分析方法</w:t>
            </w:r>
          </w:p>
          <w:p>
            <w:pPr>
              <w:jc w:val="left"/>
              <w:rPr>
                <w:iCs/>
                <w:color w:val="000000"/>
                <w:kern w:val="0"/>
                <w:sz w:val="20"/>
                <w:szCs w:val="20"/>
              </w:rPr>
            </w:pPr>
            <w:r>
              <w:rPr>
                <w:rFonts w:hint="eastAsia"/>
                <w:iCs/>
                <w:color w:val="000000"/>
                <w:kern w:val="0"/>
                <w:sz w:val="20"/>
                <w:szCs w:val="20"/>
              </w:rPr>
              <w:t>-买家需求分析方法</w:t>
            </w:r>
          </w:p>
          <w:p>
            <w:pPr>
              <w:jc w:val="left"/>
              <w:rPr>
                <w:iCs/>
                <w:color w:val="000000"/>
                <w:kern w:val="0"/>
                <w:sz w:val="20"/>
                <w:szCs w:val="20"/>
              </w:rPr>
            </w:pPr>
            <w:r>
              <w:rPr>
                <w:rFonts w:hint="eastAsia"/>
                <w:iCs/>
                <w:color w:val="000000"/>
                <w:kern w:val="0"/>
                <w:sz w:val="20"/>
                <w:szCs w:val="20"/>
              </w:rPr>
              <w:t>-买家特征分析方法</w:t>
            </w:r>
          </w:p>
          <w:p>
            <w:pPr>
              <w:jc w:val="left"/>
              <w:rPr>
                <w:iCs/>
                <w:color w:val="000000"/>
                <w:kern w:val="0"/>
                <w:sz w:val="20"/>
                <w:szCs w:val="20"/>
              </w:rPr>
            </w:pPr>
            <w:r>
              <w:rPr>
                <w:rFonts w:hint="eastAsia"/>
                <w:iCs/>
                <w:color w:val="000000"/>
                <w:kern w:val="0"/>
                <w:sz w:val="20"/>
                <w:szCs w:val="20"/>
              </w:rPr>
              <w:t>-精准人群定位方法</w:t>
            </w:r>
          </w:p>
        </w:tc>
        <w:tc>
          <w:tcPr>
            <w:tcW w:w="1559" w:type="dxa"/>
            <w:vMerge w:val="continue"/>
            <w:tcBorders>
              <w:left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工作能力</w:t>
            </w:r>
          </w:p>
        </w:tc>
        <w:tc>
          <w:tcPr>
            <w:tcW w:w="6958" w:type="dxa"/>
            <w:tcBorders>
              <w:top w:val="single" w:color="auto" w:sz="4" w:space="0"/>
              <w:left w:val="single" w:color="auto" w:sz="4" w:space="0"/>
              <w:bottom w:val="single" w:color="auto" w:sz="4" w:space="0"/>
              <w:right w:val="single" w:color="auto" w:sz="4" w:space="0"/>
            </w:tcBorders>
          </w:tcPr>
          <w:p>
            <w:pPr>
              <w:jc w:val="left"/>
              <w:rPr>
                <w:iCs/>
                <w:color w:val="000000"/>
                <w:kern w:val="0"/>
                <w:sz w:val="20"/>
                <w:szCs w:val="20"/>
              </w:rPr>
            </w:pPr>
            <w:r>
              <w:rPr>
                <w:rFonts w:hint="eastAsia"/>
                <w:iCs/>
                <w:color w:val="000000"/>
                <w:kern w:val="0"/>
                <w:sz w:val="20"/>
                <w:szCs w:val="20"/>
              </w:rPr>
              <w:t>-直通车推广策略制定及运营能力</w:t>
            </w:r>
          </w:p>
          <w:p>
            <w:pPr>
              <w:jc w:val="left"/>
              <w:rPr>
                <w:iCs/>
                <w:color w:val="000000"/>
                <w:kern w:val="0"/>
                <w:sz w:val="20"/>
                <w:szCs w:val="20"/>
              </w:rPr>
            </w:pPr>
            <w:r>
              <w:rPr>
                <w:rFonts w:hint="eastAsia"/>
                <w:iCs/>
                <w:color w:val="000000"/>
                <w:kern w:val="0"/>
                <w:sz w:val="20"/>
                <w:szCs w:val="20"/>
              </w:rPr>
              <w:t>-钻石展位营销策略制定及推广能力</w:t>
            </w:r>
          </w:p>
          <w:p>
            <w:pPr>
              <w:jc w:val="left"/>
              <w:rPr>
                <w:iCs/>
                <w:color w:val="000000"/>
                <w:kern w:val="0"/>
                <w:sz w:val="20"/>
                <w:szCs w:val="20"/>
              </w:rPr>
            </w:pPr>
            <w:r>
              <w:rPr>
                <w:rFonts w:hint="eastAsia"/>
                <w:iCs/>
                <w:color w:val="000000"/>
                <w:kern w:val="0"/>
                <w:sz w:val="20"/>
                <w:szCs w:val="20"/>
              </w:rPr>
              <w:t>-标题优化策略制定及优化能力</w:t>
            </w:r>
          </w:p>
        </w:tc>
        <w:tc>
          <w:tcPr>
            <w:tcW w:w="1559" w:type="dxa"/>
            <w:vMerge w:val="continue"/>
            <w:tcBorders>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lang w:eastAsia="zh-CN"/>
              </w:rPr>
            </w:pPr>
            <w:r>
              <w:rPr>
                <w:rFonts w:ascii="Times New Roman" w:hAnsi="Times New Roman"/>
                <w:b/>
                <w:iCs/>
                <w:color w:val="auto"/>
                <w:lang w:eastAsia="zh-CN"/>
              </w:rPr>
              <w:t>5</w:t>
            </w:r>
          </w:p>
        </w:tc>
        <w:tc>
          <w:tcPr>
            <w:tcW w:w="6958" w:type="dxa"/>
            <w:tcBorders>
              <w:top w:val="single" w:color="auto" w:sz="4" w:space="0"/>
              <w:left w:val="single" w:color="auto" w:sz="4" w:space="0"/>
              <w:bottom w:val="single" w:color="auto" w:sz="4" w:space="0"/>
              <w:right w:val="single" w:color="auto" w:sz="4" w:space="0"/>
            </w:tcBorders>
          </w:tcPr>
          <w:p>
            <w:pPr>
              <w:pStyle w:val="27"/>
              <w:numPr>
                <w:ilvl w:val="0"/>
                <w:numId w:val="0"/>
              </w:numPr>
              <w:spacing w:before="156" w:beforeLines="50" w:after="156" w:afterLines="50"/>
              <w:ind w:left="284" w:hanging="284"/>
              <w:rPr>
                <w:b/>
                <w:szCs w:val="24"/>
              </w:rPr>
            </w:pPr>
            <w:r>
              <w:rPr>
                <w:rFonts w:hint="eastAsia"/>
                <w:b/>
                <w:szCs w:val="24"/>
              </w:rPr>
              <w:t>网店直播</w:t>
            </w:r>
          </w:p>
        </w:tc>
        <w:tc>
          <w:tcPr>
            <w:tcW w:w="1559" w:type="dxa"/>
            <w:vMerge w:val="restart"/>
            <w:tcBorders>
              <w:left w:val="single" w:color="auto" w:sz="4" w:space="0"/>
              <w:right w:val="single" w:color="auto" w:sz="4" w:space="0"/>
            </w:tcBorders>
            <w:vAlign w:val="center"/>
          </w:tcPr>
          <w:p>
            <w:pPr>
              <w:jc w:val="center"/>
              <w:rPr>
                <w:bCs/>
                <w:iCs/>
              </w:rPr>
            </w:pPr>
            <w:r>
              <w:rPr>
                <w:b/>
                <w:iCs/>
              </w:rPr>
              <w:t>2</w:t>
            </w:r>
            <w:r>
              <w:rPr>
                <w:rFonts w:hint="eastAsia"/>
                <w:b/>
                <w:i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基本知识</w:t>
            </w:r>
          </w:p>
        </w:tc>
        <w:tc>
          <w:tcPr>
            <w:tcW w:w="6958" w:type="dxa"/>
            <w:tcBorders>
              <w:top w:val="single" w:color="auto" w:sz="4" w:space="0"/>
              <w:left w:val="single" w:color="auto" w:sz="4" w:space="0"/>
              <w:bottom w:val="single" w:color="auto" w:sz="4" w:space="0"/>
              <w:right w:val="single" w:color="auto" w:sz="4" w:space="0"/>
            </w:tcBorders>
          </w:tcPr>
          <w:p>
            <w:pPr>
              <w:jc w:val="left"/>
              <w:rPr>
                <w:kern w:val="0"/>
                <w:sz w:val="20"/>
              </w:rPr>
            </w:pPr>
            <w:r>
              <w:rPr>
                <w:rFonts w:hint="eastAsia"/>
                <w:kern w:val="0"/>
                <w:sz w:val="20"/>
              </w:rPr>
              <w:t>-网店直播流程</w:t>
            </w:r>
          </w:p>
          <w:p>
            <w:pPr>
              <w:jc w:val="left"/>
              <w:rPr>
                <w:kern w:val="0"/>
                <w:sz w:val="20"/>
              </w:rPr>
            </w:pPr>
            <w:r>
              <w:rPr>
                <w:rFonts w:hint="eastAsia"/>
                <w:kern w:val="0"/>
                <w:sz w:val="20"/>
              </w:rPr>
              <w:t>-商品讲解技巧</w:t>
            </w:r>
          </w:p>
          <w:p>
            <w:pPr>
              <w:jc w:val="left"/>
              <w:rPr>
                <w:kern w:val="0"/>
                <w:sz w:val="20"/>
              </w:rPr>
            </w:pPr>
            <w:r>
              <w:rPr>
                <w:rFonts w:hint="eastAsia"/>
                <w:kern w:val="0"/>
                <w:sz w:val="20"/>
              </w:rPr>
              <w:t>-弹幕问题回复原则</w:t>
            </w:r>
          </w:p>
        </w:tc>
        <w:tc>
          <w:tcPr>
            <w:tcW w:w="1559" w:type="dxa"/>
            <w:vMerge w:val="continue"/>
            <w:tcBorders>
              <w:left w:val="single" w:color="auto" w:sz="4" w:space="0"/>
              <w:right w:val="single" w:color="auto" w:sz="4" w:space="0"/>
            </w:tcBorders>
            <w:vAlign w:val="center"/>
          </w:tcPr>
          <w:p>
            <w:pPr>
              <w:jc w:val="left"/>
              <w:rPr>
                <w:bCs/>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jc w:val="center"/>
              <w:rPr>
                <w:rFonts w:ascii="Times New Roman" w:hAnsi="Times New Roman"/>
                <w:iCs/>
                <w:color w:val="auto"/>
                <w:lang w:eastAsia="zh-CN"/>
              </w:rPr>
            </w:pPr>
            <w:r>
              <w:rPr>
                <w:rFonts w:ascii="Times New Roman" w:hAnsi="Times New Roman"/>
                <w:iCs/>
                <w:color w:val="auto"/>
                <w:lang w:eastAsia="zh-CN"/>
              </w:rPr>
              <w:t>工作能力</w:t>
            </w:r>
          </w:p>
        </w:tc>
        <w:tc>
          <w:tcPr>
            <w:tcW w:w="6958" w:type="dxa"/>
            <w:tcBorders>
              <w:top w:val="single" w:color="auto" w:sz="4" w:space="0"/>
              <w:left w:val="single" w:color="auto" w:sz="4" w:space="0"/>
              <w:bottom w:val="single" w:color="auto" w:sz="4" w:space="0"/>
              <w:right w:val="single" w:color="auto" w:sz="4" w:space="0"/>
            </w:tcBorders>
          </w:tcPr>
          <w:p>
            <w:pPr>
              <w:jc w:val="left"/>
              <w:rPr>
                <w:kern w:val="0"/>
                <w:sz w:val="20"/>
              </w:rPr>
            </w:pPr>
            <w:r>
              <w:rPr>
                <w:rFonts w:hint="eastAsia"/>
              </w:rPr>
              <w:t>-</w:t>
            </w:r>
            <w:r>
              <w:rPr>
                <w:rFonts w:hint="eastAsia"/>
                <w:kern w:val="0"/>
                <w:sz w:val="20"/>
              </w:rPr>
              <w:t>直播策划能力</w:t>
            </w:r>
          </w:p>
          <w:p>
            <w:pPr>
              <w:jc w:val="left"/>
              <w:rPr>
                <w:kern w:val="0"/>
                <w:sz w:val="20"/>
              </w:rPr>
            </w:pPr>
            <w:r>
              <w:rPr>
                <w:rFonts w:hint="eastAsia"/>
                <w:kern w:val="0"/>
                <w:sz w:val="20"/>
              </w:rPr>
              <w:t>-直播脚本设计能力</w:t>
            </w:r>
          </w:p>
          <w:p>
            <w:pPr>
              <w:jc w:val="left"/>
              <w:rPr>
                <w:kern w:val="0"/>
                <w:sz w:val="20"/>
              </w:rPr>
            </w:pPr>
            <w:r>
              <w:rPr>
                <w:rFonts w:hint="eastAsia"/>
                <w:kern w:val="0"/>
                <w:sz w:val="20"/>
              </w:rPr>
              <w:t>-直播讲解能力</w:t>
            </w:r>
          </w:p>
          <w:p>
            <w:pPr>
              <w:jc w:val="left"/>
              <w:rPr>
                <w:kern w:val="0"/>
                <w:sz w:val="20"/>
              </w:rPr>
            </w:pPr>
            <w:r>
              <w:rPr>
                <w:rFonts w:hint="eastAsia"/>
                <w:kern w:val="0"/>
                <w:sz w:val="20"/>
              </w:rPr>
              <w:t>-直播控场能力</w:t>
            </w:r>
          </w:p>
        </w:tc>
        <w:tc>
          <w:tcPr>
            <w:tcW w:w="1559" w:type="dxa"/>
            <w:vMerge w:val="continue"/>
            <w:tcBorders>
              <w:left w:val="single" w:color="auto" w:sz="4" w:space="0"/>
              <w:bottom w:val="single" w:color="auto" w:sz="4" w:space="0"/>
              <w:right w:val="single" w:color="auto" w:sz="4" w:space="0"/>
            </w:tcBorders>
            <w:vAlign w:val="center"/>
          </w:tcPr>
          <w:p>
            <w:pPr>
              <w:jc w:val="left"/>
              <w:rPr>
                <w:b/>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lang w:eastAsia="zh-CN"/>
              </w:rPr>
            </w:pPr>
            <w:r>
              <w:rPr>
                <w:rFonts w:ascii="Times New Roman" w:hAnsi="Times New Roman"/>
                <w:b/>
                <w:iCs/>
                <w:color w:val="auto"/>
                <w:lang w:eastAsia="zh-CN"/>
              </w:rPr>
              <w:t>合计</w:t>
            </w:r>
          </w:p>
        </w:tc>
        <w:tc>
          <w:tcPr>
            <w:tcW w:w="6958" w:type="dxa"/>
            <w:tcBorders>
              <w:top w:val="single" w:color="auto" w:sz="4" w:space="0"/>
              <w:left w:val="single" w:color="auto" w:sz="4" w:space="0"/>
              <w:bottom w:val="single" w:color="auto" w:sz="4" w:space="0"/>
              <w:right w:val="single" w:color="auto" w:sz="4" w:space="0"/>
            </w:tcBorders>
            <w:vAlign w:val="center"/>
          </w:tcPr>
          <w:p>
            <w:pPr>
              <w:pStyle w:val="27"/>
              <w:numPr>
                <w:ilvl w:val="0"/>
                <w:numId w:val="0"/>
              </w:numPr>
              <w:spacing w:before="156" w:beforeLines="50" w:after="156" w:afterLines="50"/>
              <w:ind w:left="568" w:hanging="284"/>
              <w:jc w:val="center"/>
              <w:rPr>
                <w:rFonts w:ascii="Times New Roman" w:hAnsi="Times New Roman"/>
                <w:b/>
                <w:iCs/>
                <w:color w:val="000000"/>
                <w:szCs w:val="20"/>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25"/>
              <w:spacing w:before="156" w:beforeLines="50" w:after="156" w:afterLines="50"/>
              <w:jc w:val="center"/>
              <w:rPr>
                <w:rFonts w:ascii="Times New Roman" w:hAnsi="Times New Roman"/>
                <w:b/>
                <w:iCs/>
                <w:color w:val="auto"/>
                <w:lang w:eastAsia="zh-CN"/>
              </w:rPr>
            </w:pPr>
            <w:r>
              <w:rPr>
                <w:rFonts w:ascii="Times New Roman" w:hAnsi="Times New Roman"/>
                <w:b/>
                <w:iCs/>
                <w:color w:val="auto"/>
                <w:lang w:eastAsia="zh-CN"/>
              </w:rPr>
              <w:t>100</w:t>
            </w:r>
          </w:p>
        </w:tc>
      </w:tr>
    </w:tbl>
    <w:p>
      <w:pPr>
        <w:pStyle w:val="3"/>
        <w:numPr>
          <w:ilvl w:val="0"/>
          <w:numId w:val="0"/>
        </w:numPr>
        <w:ind w:left="420"/>
        <w:rPr>
          <w:rFonts w:ascii="Times New Roman" w:hAnsi="Times New Roman" w:eastAsia="黑体" w:cs="Times New Roman"/>
          <w:b w:val="0"/>
          <w:color w:val="auto"/>
          <w:kern w:val="2"/>
          <w:sz w:val="32"/>
          <w:lang w:val="en-US" w:eastAsia="zh-CN"/>
        </w:rPr>
      </w:pPr>
      <w:bookmarkStart w:id="4" w:name="_Toc27562437"/>
      <w:bookmarkStart w:id="5" w:name="_Toc117087088"/>
      <w:bookmarkStart w:id="6" w:name="_Toc24410278"/>
      <w:r>
        <w:rPr>
          <w:rFonts w:ascii="Times New Roman" w:hAnsi="Times New Roman" w:eastAsia="黑体" w:cs="Times New Roman"/>
          <w:b w:val="0"/>
          <w:color w:val="auto"/>
          <w:kern w:val="2"/>
          <w:sz w:val="32"/>
          <w:lang w:val="en-US" w:eastAsia="zh-CN"/>
        </w:rPr>
        <w:t>二、试题与评</w:t>
      </w:r>
      <w:bookmarkEnd w:id="4"/>
      <w:r>
        <w:rPr>
          <w:rFonts w:ascii="Times New Roman" w:hAnsi="Times New Roman" w:eastAsia="黑体" w:cs="Times New Roman"/>
          <w:b w:val="0"/>
          <w:color w:val="auto"/>
          <w:kern w:val="2"/>
          <w:sz w:val="32"/>
          <w:lang w:val="en-US" w:eastAsia="zh-CN"/>
        </w:rPr>
        <w:t>判标准</w:t>
      </w:r>
      <w:bookmarkEnd w:id="5"/>
    </w:p>
    <w:p>
      <w:pPr>
        <w:spacing w:after="160" w:line="560" w:lineRule="exact"/>
        <w:ind w:firstLine="562" w:firstLineChars="200"/>
        <w:outlineLvl w:val="1"/>
        <w:rPr>
          <w:rFonts w:ascii="楷体" w:hAnsi="楷体" w:eastAsia="楷体"/>
          <w:b/>
          <w:sz w:val="28"/>
          <w:szCs w:val="28"/>
        </w:rPr>
      </w:pPr>
      <w:bookmarkStart w:id="7" w:name="_Toc117087089"/>
      <w:bookmarkStart w:id="8" w:name="_Toc26699778"/>
      <w:r>
        <w:rPr>
          <w:rFonts w:hint="eastAsia" w:ascii="楷体" w:hAnsi="楷体" w:eastAsia="楷体"/>
          <w:b/>
          <w:sz w:val="28"/>
          <w:szCs w:val="28"/>
        </w:rPr>
        <w:t>（一）试题（样题）</w:t>
      </w:r>
      <w:bookmarkEnd w:id="7"/>
    </w:p>
    <w:p>
      <w:pPr>
        <w:spacing w:line="460" w:lineRule="exact"/>
        <w:ind w:firstLine="420" w:firstLineChars="200"/>
        <w:rPr>
          <w:rFonts w:ascii="宋体" w:hAnsi="宋体" w:cs="宋体"/>
          <w:szCs w:val="21"/>
        </w:rPr>
      </w:pPr>
      <w:r>
        <w:rPr>
          <w:rFonts w:hint="eastAsia" w:ascii="宋体" w:hAnsi="宋体" w:cs="宋体"/>
          <w:szCs w:val="21"/>
        </w:rPr>
        <w:t>竞赛试题的命题由赛项专家组负责编制本项目竞赛试题。</w:t>
      </w:r>
    </w:p>
    <w:p>
      <w:pPr>
        <w:spacing w:line="460" w:lineRule="exact"/>
        <w:ind w:firstLine="420" w:firstLineChars="200"/>
        <w:rPr>
          <w:rFonts w:ascii="宋体" w:hAnsi="宋体" w:cs="宋体"/>
          <w:szCs w:val="21"/>
        </w:rPr>
      </w:pPr>
      <w:r>
        <w:rPr>
          <w:rFonts w:hint="eastAsia" w:ascii="宋体" w:hAnsi="宋体" w:cs="宋体"/>
          <w:szCs w:val="21"/>
        </w:rPr>
        <w:t>竞赛试题涵盖视觉营销设计、网上交易管理、网络客户服务、网络推广、网店直播五部分内容</w:t>
      </w:r>
      <w:r>
        <w:rPr>
          <w:rFonts w:ascii="宋体" w:hAnsi="宋体" w:cs="宋体"/>
          <w:szCs w:val="21"/>
        </w:rPr>
        <w:t xml:space="preserve"> </w:t>
      </w:r>
    </w:p>
    <w:p>
      <w:pPr>
        <w:spacing w:after="160" w:line="560" w:lineRule="exact"/>
        <w:ind w:firstLine="562" w:firstLineChars="200"/>
        <w:outlineLvl w:val="1"/>
        <w:rPr>
          <w:rFonts w:ascii="楷体" w:hAnsi="楷体" w:eastAsia="楷体"/>
          <w:b/>
          <w:sz w:val="28"/>
          <w:szCs w:val="28"/>
        </w:rPr>
      </w:pPr>
      <w:bookmarkStart w:id="9" w:name="_Toc18200"/>
      <w:bookmarkStart w:id="10" w:name="_Toc117087090"/>
      <w:r>
        <w:rPr>
          <w:rFonts w:hint="eastAsia" w:ascii="楷体" w:hAnsi="楷体" w:eastAsia="楷体"/>
          <w:b/>
          <w:sz w:val="28"/>
          <w:szCs w:val="28"/>
        </w:rPr>
        <w:t>（二）比赛时间及试题具体内容</w:t>
      </w:r>
      <w:bookmarkEnd w:id="9"/>
      <w:bookmarkEnd w:id="10"/>
    </w:p>
    <w:p>
      <w:pPr>
        <w:spacing w:line="4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比赛时间安排</w:t>
      </w:r>
    </w:p>
    <w:p>
      <w:pPr>
        <w:spacing w:line="460" w:lineRule="exact"/>
        <w:ind w:firstLine="420" w:firstLineChars="200"/>
        <w:rPr>
          <w:rFonts w:ascii="宋体" w:hAnsi="宋体" w:cs="宋体"/>
          <w:szCs w:val="21"/>
        </w:rPr>
      </w:pPr>
      <w:r>
        <w:rPr>
          <w:rFonts w:hint="eastAsia" w:ascii="宋体" w:hAnsi="宋体" w:cs="宋体"/>
          <w:szCs w:val="21"/>
        </w:rPr>
        <w:t>本赛项比赛总时长</w:t>
      </w:r>
      <w:r>
        <w:rPr>
          <w:rFonts w:ascii="宋体" w:hAnsi="宋体" w:cs="宋体"/>
          <w:szCs w:val="21"/>
        </w:rPr>
        <w:t>4.5</w:t>
      </w:r>
      <w:r>
        <w:rPr>
          <w:rFonts w:hint="eastAsia" w:ascii="宋体" w:hAnsi="宋体" w:cs="宋体"/>
          <w:szCs w:val="21"/>
        </w:rPr>
        <w:t>小时。其中网店直播模块竞赛时长</w:t>
      </w:r>
      <w:r>
        <w:rPr>
          <w:rFonts w:ascii="宋体" w:hAnsi="宋体" w:cs="宋体"/>
          <w:szCs w:val="21"/>
        </w:rPr>
        <w:t>1.5</w:t>
      </w:r>
      <w:r>
        <w:rPr>
          <w:rFonts w:hint="eastAsia" w:ascii="宋体" w:hAnsi="宋体" w:cs="宋体"/>
          <w:szCs w:val="21"/>
        </w:rPr>
        <w:t>小时，电子商务综合技能模块时长3小时，包含视觉营销设计模块，</w:t>
      </w:r>
      <w:bookmarkStart w:id="11" w:name="_Hlk76021140"/>
      <w:r>
        <w:rPr>
          <w:rFonts w:hint="eastAsia" w:ascii="宋体" w:hAnsi="宋体" w:cs="宋体"/>
          <w:szCs w:val="21"/>
        </w:rPr>
        <w:t>网络推广模块、网上交易管理模块、网络客户服务</w:t>
      </w:r>
      <w:bookmarkEnd w:id="11"/>
      <w:r>
        <w:rPr>
          <w:rFonts w:hint="eastAsia" w:ascii="宋体" w:hAnsi="宋体" w:cs="宋体"/>
          <w:szCs w:val="21"/>
        </w:rPr>
        <w:t>模块。竞赛赛卷于正式比赛前抽取。</w:t>
      </w:r>
    </w:p>
    <w:p>
      <w:pPr>
        <w:spacing w:line="4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试题</w:t>
      </w:r>
    </w:p>
    <w:p>
      <w:pPr>
        <w:spacing w:line="460" w:lineRule="exact"/>
        <w:ind w:firstLine="420" w:firstLineChars="200"/>
        <w:rPr>
          <w:rFonts w:ascii="宋体" w:hAnsi="宋体" w:cs="宋体"/>
          <w:szCs w:val="21"/>
        </w:rPr>
      </w:pPr>
      <w:r>
        <w:rPr>
          <w:rFonts w:hint="eastAsia" w:ascii="宋体" w:hAnsi="宋体" w:cs="宋体"/>
          <w:szCs w:val="21"/>
        </w:rPr>
        <w:t>（1）视觉营销设计</w:t>
      </w:r>
    </w:p>
    <w:p>
      <w:pPr>
        <w:spacing w:line="460" w:lineRule="exact"/>
        <w:ind w:firstLine="420" w:firstLineChars="200"/>
        <w:rPr>
          <w:rFonts w:ascii="宋体" w:hAnsi="宋体" w:cs="宋体"/>
          <w:szCs w:val="21"/>
        </w:rPr>
      </w:pPr>
      <w:r>
        <w:rPr>
          <w:rFonts w:hint="eastAsia" w:ascii="宋体" w:hAnsi="宋体" w:cs="宋体"/>
          <w:szCs w:val="21"/>
        </w:rPr>
        <w:t>在竞赛平台允许的结构范围内，完成网店首页“店铺招牌、导航、轮播图、商品推荐”的视觉营销设计；完成商品详情页“商品属性类、商品展示类、温馨提示类、实力展示类、关联销售类”的视觉营销设计；完成活动页布局、活动信息展示、商品展示等视觉营销设计。</w:t>
      </w:r>
    </w:p>
    <w:p>
      <w:pPr>
        <w:spacing w:line="460" w:lineRule="exact"/>
        <w:ind w:firstLine="420" w:firstLineChars="200"/>
        <w:rPr>
          <w:rFonts w:ascii="宋体" w:hAnsi="宋体" w:cs="宋体"/>
          <w:szCs w:val="21"/>
        </w:rPr>
      </w:pPr>
      <w:r>
        <w:rPr>
          <w:rFonts w:hint="eastAsia" w:ascii="宋体" w:hAnsi="宋体" w:cs="宋体"/>
          <w:szCs w:val="21"/>
        </w:rPr>
        <w:t>（2）网上交易管理</w:t>
      </w:r>
    </w:p>
    <w:p>
      <w:pPr>
        <w:spacing w:line="460" w:lineRule="exact"/>
        <w:ind w:firstLine="420" w:firstLineChars="200"/>
        <w:rPr>
          <w:rFonts w:ascii="宋体" w:hAnsi="宋体" w:cs="宋体"/>
          <w:szCs w:val="21"/>
        </w:rPr>
      </w:pPr>
      <w:r>
        <w:rPr>
          <w:rFonts w:hint="eastAsia" w:ascii="宋体" w:hAnsi="宋体" w:cs="宋体"/>
          <w:szCs w:val="21"/>
        </w:rPr>
        <w:t>完成销售管理部分的“客户信息管理、交易评价处理等”的操作与处理，完成采购管理部分的“商品补货、商品采购价格与商品采购量管理”的操作与处理。</w:t>
      </w:r>
    </w:p>
    <w:p>
      <w:pPr>
        <w:spacing w:line="460" w:lineRule="exact"/>
        <w:ind w:firstLine="420" w:firstLineChars="200"/>
        <w:rPr>
          <w:rFonts w:ascii="宋体" w:hAnsi="宋体" w:cs="宋体"/>
          <w:szCs w:val="21"/>
        </w:rPr>
      </w:pPr>
      <w:r>
        <w:rPr>
          <w:rFonts w:hint="eastAsia" w:ascii="宋体" w:hAnsi="宋体" w:cs="宋体"/>
          <w:szCs w:val="21"/>
        </w:rPr>
        <w:t>（3）网络客户服务</w:t>
      </w:r>
    </w:p>
    <w:p>
      <w:pPr>
        <w:spacing w:line="460" w:lineRule="exact"/>
        <w:ind w:firstLine="420" w:firstLineChars="200"/>
        <w:rPr>
          <w:rFonts w:ascii="宋体" w:hAnsi="宋体" w:cs="宋体"/>
          <w:szCs w:val="21"/>
        </w:rPr>
      </w:pPr>
      <w:r>
        <w:rPr>
          <w:rFonts w:hint="eastAsia" w:ascii="宋体" w:hAnsi="宋体" w:cs="宋体"/>
          <w:szCs w:val="21"/>
        </w:rPr>
        <w:t>包括社群建立、社群拉新、社群活动运营等社群管理操作，以及客户等级分析、活动策划等客户关系管理操作。</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）网络推广</w:t>
      </w:r>
    </w:p>
    <w:p>
      <w:pPr>
        <w:spacing w:line="460" w:lineRule="exact"/>
        <w:ind w:firstLine="420" w:firstLineChars="200"/>
        <w:rPr>
          <w:rFonts w:ascii="宋体" w:hAnsi="宋体" w:cs="宋体"/>
          <w:szCs w:val="21"/>
        </w:rPr>
      </w:pPr>
      <w:r>
        <w:rPr>
          <w:rFonts w:hint="eastAsia" w:ascii="宋体" w:hAnsi="宋体" w:cs="宋体"/>
          <w:szCs w:val="21"/>
        </w:rPr>
        <w:t>参赛团队以卖家角色，在给定的推广资金范围内为一家正在运营的店铺模拟进行一个周期的推广活动。选手需根据系统给定的资源分析店铺内的商品、买家搜索需求与搜索习惯、买家特征，根据分析结果与掌握的专业知识制定直通车推广策略、钻石展位营销策略、标题优化策略，通过直通车推广，获得商品竞价排名，增加商品展现量，提高点击量、点击率、转化量、转化率；通过钻石展位营销定位精准人群和资源位，进行创意的强势展现，增加点击量、点击率、转化量和转化率；通过标题优化提高商品的自然排名，增加展现量，尽可能地提高标题优化得分。</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）网店直播</w:t>
      </w:r>
    </w:p>
    <w:p>
      <w:pPr>
        <w:spacing w:line="460" w:lineRule="exact"/>
        <w:ind w:firstLine="420" w:firstLineChars="200"/>
        <w:rPr>
          <w:rFonts w:ascii="宋体" w:hAnsi="宋体" w:cs="宋体"/>
          <w:szCs w:val="21"/>
        </w:rPr>
      </w:pPr>
      <w:r>
        <w:rPr>
          <w:rFonts w:hint="eastAsia" w:ascii="宋体" w:hAnsi="宋体" w:cs="宋体"/>
          <w:szCs w:val="21"/>
        </w:rPr>
        <w:t>在竞赛规定时间内，通过手机APP选择手机内竞赛商品的相关图片组成完整的商品购买页面，完成商品标题的设置、价格的设置等操作，完成微店的开设。微店开设完成后，开启手机直播，关联直播商品，完成10分钟不间断直播。</w:t>
      </w:r>
    </w:p>
    <w:bookmarkEnd w:id="8"/>
    <w:p>
      <w:pPr>
        <w:spacing w:after="160" w:line="560" w:lineRule="exact"/>
        <w:ind w:firstLine="562" w:firstLineChars="200"/>
        <w:outlineLvl w:val="1"/>
        <w:rPr>
          <w:rFonts w:ascii="楷体" w:hAnsi="楷体" w:eastAsia="楷体"/>
          <w:b/>
          <w:sz w:val="28"/>
          <w:szCs w:val="28"/>
        </w:rPr>
      </w:pPr>
      <w:bookmarkStart w:id="12" w:name="_Toc117087091"/>
      <w:r>
        <w:rPr>
          <w:rFonts w:hint="eastAsia" w:ascii="楷体" w:hAnsi="楷体" w:eastAsia="楷体"/>
          <w:b/>
          <w:sz w:val="28"/>
          <w:szCs w:val="28"/>
        </w:rPr>
        <w:t>（三）评判标准</w:t>
      </w:r>
      <w:bookmarkEnd w:id="12"/>
    </w:p>
    <w:p>
      <w:pPr>
        <w:pStyle w:val="16"/>
        <w:spacing w:line="360" w:lineRule="auto"/>
        <w:ind w:firstLine="422" w:firstLineChars="200"/>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分数权重</w:t>
      </w:r>
    </w:p>
    <w:p>
      <w:pPr>
        <w:spacing w:line="460" w:lineRule="exact"/>
        <w:ind w:firstLine="420" w:firstLineChars="200"/>
        <w:rPr>
          <w:rFonts w:ascii="宋体" w:hAnsi="宋体" w:cs="宋体"/>
          <w:szCs w:val="21"/>
        </w:rPr>
      </w:pPr>
      <w:r>
        <w:rPr>
          <w:rFonts w:hint="eastAsia" w:ascii="宋体" w:hAnsi="宋体" w:cs="宋体"/>
          <w:szCs w:val="21"/>
        </w:rPr>
        <w:t>视觉营销设计、网上交易管理、网络客户服务、网络推广4个模块总成绩</w:t>
      </w:r>
      <w:r>
        <w:rPr>
          <w:rFonts w:ascii="宋体" w:hAnsi="宋体" w:cs="宋体"/>
          <w:szCs w:val="21"/>
        </w:rPr>
        <w:t>8</w:t>
      </w:r>
      <w:r>
        <w:rPr>
          <w:rFonts w:hint="eastAsia" w:ascii="宋体" w:hAnsi="宋体" w:cs="宋体"/>
          <w:szCs w:val="21"/>
        </w:rPr>
        <w:t>0分，网店直播模块总成绩</w:t>
      </w:r>
      <w:r>
        <w:rPr>
          <w:rFonts w:ascii="宋体" w:hAnsi="宋体" w:cs="宋体"/>
          <w:szCs w:val="21"/>
        </w:rPr>
        <w:t>2</w:t>
      </w:r>
      <w:r>
        <w:rPr>
          <w:rFonts w:hint="eastAsia" w:ascii="宋体" w:hAnsi="宋体" w:cs="宋体"/>
          <w:szCs w:val="21"/>
        </w:rPr>
        <w:t>0分。</w:t>
      </w:r>
    </w:p>
    <w:tbl>
      <w:tblPr>
        <w:tblStyle w:val="18"/>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1701"/>
        <w:gridCol w:w="1276"/>
        <w:gridCol w:w="1187"/>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pStyle w:val="16"/>
              <w:spacing w:after="0"/>
              <w:ind w:firstLine="0" w:firstLineChars="0"/>
              <w:jc w:val="center"/>
              <w:rPr>
                <w:rFonts w:ascii="宋体" w:hAnsi="宋体" w:cs="宋体"/>
                <w:szCs w:val="21"/>
              </w:rPr>
            </w:pPr>
            <w:r>
              <w:rPr>
                <w:rFonts w:hint="eastAsia" w:ascii="宋体" w:hAnsi="宋体" w:cs="宋体"/>
                <w:szCs w:val="21"/>
              </w:rPr>
              <w:t>模块编号</w:t>
            </w:r>
          </w:p>
        </w:tc>
        <w:tc>
          <w:tcPr>
            <w:tcW w:w="1701" w:type="dxa"/>
            <w:vMerge w:val="restart"/>
            <w:vAlign w:val="center"/>
          </w:tcPr>
          <w:p>
            <w:pPr>
              <w:pStyle w:val="16"/>
              <w:spacing w:after="0"/>
              <w:ind w:firstLine="0" w:firstLineChars="0"/>
              <w:jc w:val="center"/>
              <w:rPr>
                <w:rFonts w:ascii="宋体" w:hAnsi="宋体" w:cs="宋体"/>
                <w:szCs w:val="21"/>
              </w:rPr>
            </w:pPr>
            <w:r>
              <w:rPr>
                <w:rFonts w:hint="eastAsia" w:ascii="宋体" w:hAnsi="宋体" w:cs="宋体"/>
                <w:szCs w:val="21"/>
              </w:rPr>
              <w:t>模块名称</w:t>
            </w:r>
          </w:p>
        </w:tc>
        <w:tc>
          <w:tcPr>
            <w:tcW w:w="1701" w:type="dxa"/>
            <w:vMerge w:val="restart"/>
            <w:vAlign w:val="center"/>
          </w:tcPr>
          <w:p>
            <w:pPr>
              <w:pStyle w:val="16"/>
              <w:spacing w:after="0"/>
              <w:ind w:firstLine="0" w:firstLineChars="0"/>
              <w:jc w:val="center"/>
              <w:rPr>
                <w:rFonts w:ascii="宋体" w:hAnsi="宋体" w:cs="宋体"/>
                <w:szCs w:val="21"/>
              </w:rPr>
            </w:pPr>
            <w:r>
              <w:rPr>
                <w:rFonts w:hint="eastAsia" w:ascii="宋体" w:hAnsi="宋体" w:cs="宋体"/>
                <w:szCs w:val="21"/>
              </w:rPr>
              <w:t>竞赛时间</w:t>
            </w:r>
          </w:p>
          <w:p>
            <w:pPr>
              <w:pStyle w:val="16"/>
              <w:spacing w:after="0"/>
              <w:ind w:firstLine="0" w:firstLineChars="0"/>
              <w:jc w:val="center"/>
              <w:rPr>
                <w:rFonts w:ascii="宋体" w:hAnsi="宋体" w:cs="宋体"/>
                <w:szCs w:val="21"/>
              </w:rPr>
            </w:pPr>
            <w:r>
              <w:rPr>
                <w:rFonts w:ascii="宋体" w:hAnsi="宋体" w:cs="宋体"/>
                <w:szCs w:val="21"/>
              </w:rPr>
              <w:t>M</w:t>
            </w:r>
            <w:r>
              <w:rPr>
                <w:rFonts w:hint="eastAsia" w:ascii="宋体" w:hAnsi="宋体" w:cs="宋体"/>
                <w:szCs w:val="21"/>
              </w:rPr>
              <w:t>in</w:t>
            </w:r>
          </w:p>
        </w:tc>
        <w:tc>
          <w:tcPr>
            <w:tcW w:w="3765" w:type="dxa"/>
            <w:gridSpan w:val="3"/>
            <w:vAlign w:val="center"/>
          </w:tcPr>
          <w:p>
            <w:pPr>
              <w:pStyle w:val="16"/>
              <w:spacing w:after="0"/>
              <w:ind w:firstLine="0" w:firstLineChars="0"/>
              <w:jc w:val="center"/>
              <w:rPr>
                <w:rFonts w:ascii="宋体" w:hAnsi="宋体" w:cs="宋体"/>
                <w:szCs w:val="21"/>
              </w:rPr>
            </w:pPr>
            <w:r>
              <w:rPr>
                <w:rFonts w:hint="eastAsia" w:ascii="宋体" w:hAnsi="宋体" w:cs="宋体"/>
                <w:szCs w:val="21"/>
              </w:rPr>
              <w:t>分数权重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vAlign w:val="center"/>
          </w:tcPr>
          <w:p>
            <w:pPr>
              <w:pStyle w:val="16"/>
              <w:spacing w:after="0"/>
              <w:ind w:firstLine="0" w:firstLineChars="0"/>
              <w:jc w:val="center"/>
              <w:rPr>
                <w:rFonts w:ascii="宋体" w:hAnsi="宋体" w:cs="宋体"/>
                <w:szCs w:val="21"/>
              </w:rPr>
            </w:pPr>
          </w:p>
        </w:tc>
        <w:tc>
          <w:tcPr>
            <w:tcW w:w="1701" w:type="dxa"/>
            <w:vMerge w:val="continue"/>
            <w:vAlign w:val="center"/>
          </w:tcPr>
          <w:p>
            <w:pPr>
              <w:pStyle w:val="16"/>
              <w:spacing w:after="0"/>
              <w:ind w:firstLine="0" w:firstLineChars="0"/>
              <w:jc w:val="center"/>
              <w:rPr>
                <w:rFonts w:ascii="宋体" w:hAnsi="宋体" w:cs="宋体"/>
                <w:szCs w:val="21"/>
              </w:rPr>
            </w:pPr>
          </w:p>
        </w:tc>
        <w:tc>
          <w:tcPr>
            <w:tcW w:w="1701" w:type="dxa"/>
            <w:vMerge w:val="continue"/>
            <w:vAlign w:val="center"/>
          </w:tcPr>
          <w:p>
            <w:pPr>
              <w:pStyle w:val="16"/>
              <w:spacing w:after="0"/>
              <w:ind w:firstLine="0" w:firstLineChars="0"/>
              <w:jc w:val="center"/>
              <w:rPr>
                <w:rFonts w:ascii="宋体" w:hAnsi="宋体" w:cs="宋体"/>
                <w:szCs w:val="21"/>
              </w:rPr>
            </w:pPr>
          </w:p>
        </w:tc>
        <w:tc>
          <w:tcPr>
            <w:tcW w:w="1276"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评价分</w:t>
            </w:r>
          </w:p>
        </w:tc>
        <w:tc>
          <w:tcPr>
            <w:tcW w:w="1187"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测量分</w:t>
            </w: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A</w:t>
            </w:r>
          </w:p>
        </w:tc>
        <w:tc>
          <w:tcPr>
            <w:tcW w:w="1701"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视觉营销设计</w:t>
            </w:r>
          </w:p>
        </w:tc>
        <w:tc>
          <w:tcPr>
            <w:tcW w:w="1701" w:type="dxa"/>
            <w:vMerge w:val="restart"/>
            <w:vAlign w:val="center"/>
          </w:tcPr>
          <w:p>
            <w:pPr>
              <w:pStyle w:val="16"/>
              <w:spacing w:after="0"/>
              <w:ind w:firstLine="210"/>
              <w:jc w:val="center"/>
              <w:rPr>
                <w:rFonts w:ascii="宋体" w:hAnsi="宋体" w:cs="宋体"/>
                <w:color w:val="FF0000"/>
                <w:szCs w:val="21"/>
              </w:rPr>
            </w:pPr>
          </w:p>
          <w:p>
            <w:pPr>
              <w:pStyle w:val="16"/>
              <w:spacing w:after="0"/>
              <w:ind w:firstLine="210"/>
              <w:jc w:val="center"/>
              <w:rPr>
                <w:rFonts w:ascii="宋体" w:hAnsi="宋体" w:cs="宋体"/>
                <w:color w:val="FF0000"/>
                <w:szCs w:val="21"/>
              </w:rPr>
            </w:pPr>
          </w:p>
          <w:p>
            <w:pPr>
              <w:pStyle w:val="16"/>
              <w:spacing w:after="0"/>
              <w:ind w:firstLine="210"/>
              <w:jc w:val="center"/>
              <w:rPr>
                <w:rFonts w:ascii="宋体" w:hAnsi="宋体" w:cs="宋体"/>
                <w:color w:val="FF0000"/>
                <w:szCs w:val="21"/>
              </w:rPr>
            </w:pPr>
            <w:r>
              <w:rPr>
                <w:rFonts w:ascii="宋体" w:hAnsi="宋体" w:cs="宋体"/>
                <w:szCs w:val="21"/>
              </w:rPr>
              <w:t>180</w:t>
            </w:r>
            <w:r>
              <w:rPr>
                <w:rFonts w:hint="eastAsia" w:ascii="宋体" w:hAnsi="宋体" w:cs="宋体"/>
                <w:szCs w:val="21"/>
              </w:rPr>
              <w:t>分钟</w:t>
            </w:r>
          </w:p>
        </w:tc>
        <w:tc>
          <w:tcPr>
            <w:tcW w:w="1276" w:type="dxa"/>
            <w:vAlign w:val="center"/>
          </w:tcPr>
          <w:p>
            <w:pPr>
              <w:pStyle w:val="16"/>
              <w:spacing w:after="0"/>
              <w:ind w:firstLine="0" w:firstLineChars="0"/>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w:t>
            </w:r>
          </w:p>
        </w:tc>
        <w:tc>
          <w:tcPr>
            <w:tcW w:w="1187" w:type="dxa"/>
            <w:vAlign w:val="center"/>
          </w:tcPr>
          <w:p>
            <w:pPr>
              <w:pStyle w:val="16"/>
              <w:spacing w:after="0"/>
              <w:ind w:firstLine="0" w:firstLineChars="0"/>
              <w:jc w:val="center"/>
              <w:rPr>
                <w:rFonts w:ascii="宋体" w:hAnsi="宋体" w:cs="宋体"/>
                <w:szCs w:val="21"/>
              </w:rPr>
            </w:pPr>
          </w:p>
        </w:tc>
        <w:tc>
          <w:tcPr>
            <w:tcW w:w="1302" w:type="dxa"/>
            <w:vAlign w:val="center"/>
          </w:tcPr>
          <w:p>
            <w:pPr>
              <w:pStyle w:val="16"/>
              <w:spacing w:after="0"/>
              <w:ind w:firstLine="0" w:firstLineChars="0"/>
              <w:jc w:val="center"/>
              <w:rPr>
                <w:rFonts w:ascii="宋体" w:hAnsi="宋体" w:cs="宋体"/>
                <w:szCs w:val="21"/>
              </w:rPr>
            </w:pPr>
            <w:r>
              <w:rPr>
                <w:rFonts w:ascii="宋体" w:hAnsi="宋体" w:cs="宋体"/>
                <w:szCs w:val="21"/>
              </w:rPr>
              <w:t>30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B</w:t>
            </w:r>
          </w:p>
        </w:tc>
        <w:tc>
          <w:tcPr>
            <w:tcW w:w="1701"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网上交易管理</w:t>
            </w:r>
          </w:p>
        </w:tc>
        <w:tc>
          <w:tcPr>
            <w:tcW w:w="1701" w:type="dxa"/>
            <w:vMerge w:val="continue"/>
            <w:vAlign w:val="center"/>
          </w:tcPr>
          <w:p>
            <w:pPr>
              <w:pStyle w:val="16"/>
              <w:spacing w:after="0"/>
              <w:ind w:firstLine="210"/>
              <w:jc w:val="center"/>
              <w:rPr>
                <w:rFonts w:ascii="宋体" w:hAnsi="宋体" w:cs="宋体"/>
                <w:szCs w:val="21"/>
              </w:rPr>
            </w:pPr>
          </w:p>
        </w:tc>
        <w:tc>
          <w:tcPr>
            <w:tcW w:w="1276" w:type="dxa"/>
            <w:vAlign w:val="center"/>
          </w:tcPr>
          <w:p>
            <w:pPr>
              <w:pStyle w:val="16"/>
              <w:spacing w:after="0"/>
              <w:ind w:firstLine="0" w:firstLineChars="0"/>
              <w:jc w:val="center"/>
              <w:rPr>
                <w:rFonts w:ascii="宋体" w:hAnsi="宋体" w:cs="宋体"/>
                <w:szCs w:val="21"/>
              </w:rPr>
            </w:pPr>
          </w:p>
        </w:tc>
        <w:tc>
          <w:tcPr>
            <w:tcW w:w="1187"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00</w:t>
            </w:r>
            <w:r>
              <w:rPr>
                <w:rFonts w:hint="eastAsia" w:ascii="宋体" w:hAnsi="宋体" w:cs="宋体"/>
                <w:szCs w:val="21"/>
              </w:rPr>
              <w:t>%</w:t>
            </w: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C</w:t>
            </w:r>
          </w:p>
        </w:tc>
        <w:tc>
          <w:tcPr>
            <w:tcW w:w="1701"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网络客户服务</w:t>
            </w:r>
          </w:p>
        </w:tc>
        <w:tc>
          <w:tcPr>
            <w:tcW w:w="1701" w:type="dxa"/>
            <w:vMerge w:val="continue"/>
            <w:vAlign w:val="center"/>
          </w:tcPr>
          <w:p>
            <w:pPr>
              <w:pStyle w:val="16"/>
              <w:spacing w:after="0"/>
              <w:ind w:firstLine="210"/>
              <w:jc w:val="center"/>
              <w:rPr>
                <w:rFonts w:ascii="宋体" w:hAnsi="宋体" w:cs="宋体"/>
                <w:szCs w:val="21"/>
              </w:rPr>
            </w:pPr>
          </w:p>
        </w:tc>
        <w:tc>
          <w:tcPr>
            <w:tcW w:w="1276" w:type="dxa"/>
            <w:vAlign w:val="center"/>
          </w:tcPr>
          <w:p>
            <w:pPr>
              <w:pStyle w:val="16"/>
              <w:spacing w:after="0"/>
              <w:ind w:firstLine="0" w:firstLineChars="0"/>
              <w:jc w:val="center"/>
              <w:rPr>
                <w:rFonts w:ascii="宋体" w:hAnsi="宋体" w:cs="宋体"/>
                <w:szCs w:val="21"/>
              </w:rPr>
            </w:pPr>
          </w:p>
        </w:tc>
        <w:tc>
          <w:tcPr>
            <w:tcW w:w="1187"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00</w:t>
            </w:r>
            <w:r>
              <w:rPr>
                <w:rFonts w:hint="eastAsia" w:ascii="宋体" w:hAnsi="宋体" w:cs="宋体"/>
                <w:szCs w:val="21"/>
              </w:rPr>
              <w:t>%</w:t>
            </w: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16"/>
              <w:spacing w:line="360" w:lineRule="auto"/>
              <w:ind w:firstLine="0" w:firstLineChars="0"/>
              <w:jc w:val="center"/>
              <w:rPr>
                <w:rFonts w:ascii="宋体" w:hAnsi="宋体" w:cs="宋体"/>
                <w:szCs w:val="21"/>
              </w:rPr>
            </w:pPr>
            <w:r>
              <w:rPr>
                <w:rFonts w:ascii="宋体" w:hAnsi="宋体" w:cs="宋体"/>
                <w:szCs w:val="21"/>
              </w:rPr>
              <w:t>D</w:t>
            </w:r>
          </w:p>
        </w:tc>
        <w:tc>
          <w:tcPr>
            <w:tcW w:w="1701"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网络推广</w:t>
            </w:r>
          </w:p>
        </w:tc>
        <w:tc>
          <w:tcPr>
            <w:tcW w:w="1701" w:type="dxa"/>
            <w:vMerge w:val="continue"/>
            <w:vAlign w:val="center"/>
          </w:tcPr>
          <w:p>
            <w:pPr>
              <w:pStyle w:val="16"/>
              <w:spacing w:after="0"/>
              <w:ind w:firstLine="0" w:firstLineChars="0"/>
              <w:jc w:val="center"/>
              <w:rPr>
                <w:rFonts w:ascii="宋体" w:hAnsi="宋体" w:cs="宋体"/>
                <w:szCs w:val="21"/>
              </w:rPr>
            </w:pPr>
          </w:p>
        </w:tc>
        <w:tc>
          <w:tcPr>
            <w:tcW w:w="1276" w:type="dxa"/>
            <w:vAlign w:val="center"/>
          </w:tcPr>
          <w:p>
            <w:pPr>
              <w:pStyle w:val="16"/>
              <w:spacing w:after="0"/>
              <w:ind w:firstLine="0" w:firstLineChars="0"/>
              <w:jc w:val="center"/>
              <w:rPr>
                <w:rFonts w:ascii="宋体" w:hAnsi="宋体" w:cs="宋体"/>
                <w:szCs w:val="21"/>
              </w:rPr>
            </w:pPr>
          </w:p>
        </w:tc>
        <w:tc>
          <w:tcPr>
            <w:tcW w:w="1187"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00</w:t>
            </w:r>
            <w:r>
              <w:rPr>
                <w:rFonts w:hint="eastAsia" w:ascii="宋体" w:hAnsi="宋体" w:cs="宋体"/>
                <w:szCs w:val="21"/>
              </w:rPr>
              <w:t>%</w:t>
            </w: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3</w:t>
            </w:r>
            <w:r>
              <w:rPr>
                <w:rFonts w:ascii="宋体" w:hAnsi="宋体" w:cs="宋体"/>
                <w:szCs w:val="21"/>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16"/>
              <w:spacing w:line="360" w:lineRule="auto"/>
              <w:ind w:firstLine="0" w:firstLineChars="0"/>
              <w:jc w:val="center"/>
              <w:rPr>
                <w:rFonts w:ascii="宋体" w:hAnsi="宋体" w:cs="宋体"/>
                <w:szCs w:val="21"/>
              </w:rPr>
            </w:pPr>
            <w:r>
              <w:rPr>
                <w:rFonts w:ascii="宋体" w:hAnsi="宋体" w:cs="宋体"/>
                <w:szCs w:val="21"/>
              </w:rPr>
              <w:t>E</w:t>
            </w:r>
          </w:p>
        </w:tc>
        <w:tc>
          <w:tcPr>
            <w:tcW w:w="1701"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网店直播</w:t>
            </w:r>
          </w:p>
        </w:tc>
        <w:tc>
          <w:tcPr>
            <w:tcW w:w="1701" w:type="dxa"/>
            <w:vAlign w:val="center"/>
          </w:tcPr>
          <w:p>
            <w:pPr>
              <w:pStyle w:val="16"/>
              <w:spacing w:after="0"/>
              <w:ind w:firstLine="0" w:firstLineChars="0"/>
              <w:jc w:val="center"/>
              <w:rPr>
                <w:rFonts w:ascii="宋体" w:hAnsi="宋体" w:cs="宋体"/>
                <w:szCs w:val="21"/>
              </w:rPr>
            </w:pPr>
            <w:r>
              <w:rPr>
                <w:rFonts w:ascii="宋体" w:hAnsi="宋体" w:cs="宋体"/>
                <w:szCs w:val="21"/>
              </w:rPr>
              <w:t>90</w:t>
            </w:r>
          </w:p>
        </w:tc>
        <w:tc>
          <w:tcPr>
            <w:tcW w:w="1276"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2.5</w:t>
            </w:r>
            <w:r>
              <w:rPr>
                <w:rFonts w:hint="eastAsia" w:ascii="宋体" w:hAnsi="宋体" w:cs="宋体"/>
                <w:szCs w:val="21"/>
              </w:rPr>
              <w:t>%</w:t>
            </w:r>
          </w:p>
        </w:tc>
        <w:tc>
          <w:tcPr>
            <w:tcW w:w="1187"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7.5</w:t>
            </w:r>
            <w:r>
              <w:rPr>
                <w:rFonts w:hint="eastAsia" w:ascii="宋体" w:hAnsi="宋体" w:cs="宋体"/>
                <w:szCs w:val="21"/>
              </w:rPr>
              <w:t>%</w:t>
            </w: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10" w:type="dxa"/>
            <w:gridSpan w:val="2"/>
            <w:vAlign w:val="center"/>
          </w:tcPr>
          <w:p>
            <w:pPr>
              <w:pStyle w:val="16"/>
              <w:spacing w:after="0"/>
              <w:ind w:firstLine="0" w:firstLineChars="0"/>
              <w:jc w:val="center"/>
              <w:rPr>
                <w:rFonts w:ascii="宋体" w:hAnsi="宋体" w:cs="宋体"/>
                <w:szCs w:val="21"/>
              </w:rPr>
            </w:pPr>
            <w:r>
              <w:rPr>
                <w:rFonts w:hint="eastAsia" w:ascii="宋体" w:hAnsi="宋体" w:cs="宋体"/>
                <w:szCs w:val="21"/>
              </w:rPr>
              <w:t>总计</w:t>
            </w:r>
          </w:p>
        </w:tc>
        <w:tc>
          <w:tcPr>
            <w:tcW w:w="1701" w:type="dxa"/>
            <w:vAlign w:val="center"/>
          </w:tcPr>
          <w:p>
            <w:pPr>
              <w:pStyle w:val="16"/>
              <w:spacing w:after="0"/>
              <w:ind w:firstLine="0" w:firstLineChars="0"/>
              <w:jc w:val="center"/>
              <w:rPr>
                <w:rFonts w:ascii="宋体" w:hAnsi="宋体" w:cs="宋体"/>
                <w:szCs w:val="21"/>
              </w:rPr>
            </w:pPr>
          </w:p>
        </w:tc>
        <w:tc>
          <w:tcPr>
            <w:tcW w:w="1276" w:type="dxa"/>
            <w:vAlign w:val="center"/>
          </w:tcPr>
          <w:p>
            <w:pPr>
              <w:pStyle w:val="16"/>
              <w:spacing w:after="0"/>
              <w:ind w:firstLine="0" w:firstLineChars="0"/>
              <w:jc w:val="center"/>
              <w:rPr>
                <w:rFonts w:ascii="宋体" w:hAnsi="宋体" w:cs="宋体"/>
                <w:szCs w:val="21"/>
              </w:rPr>
            </w:pPr>
          </w:p>
        </w:tc>
        <w:tc>
          <w:tcPr>
            <w:tcW w:w="1187" w:type="dxa"/>
            <w:vAlign w:val="center"/>
          </w:tcPr>
          <w:p>
            <w:pPr>
              <w:pStyle w:val="16"/>
              <w:spacing w:after="0"/>
              <w:ind w:firstLine="0" w:firstLineChars="0"/>
              <w:jc w:val="center"/>
              <w:rPr>
                <w:rFonts w:ascii="宋体" w:hAnsi="宋体" w:cs="宋体"/>
                <w:szCs w:val="21"/>
              </w:rPr>
            </w:pPr>
          </w:p>
        </w:tc>
        <w:tc>
          <w:tcPr>
            <w:tcW w:w="1302"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1</w:t>
            </w:r>
            <w:r>
              <w:rPr>
                <w:rFonts w:ascii="宋体" w:hAnsi="宋体" w:cs="宋体"/>
                <w:szCs w:val="21"/>
              </w:rPr>
              <w:t>00</w:t>
            </w:r>
            <w:r>
              <w:rPr>
                <w:rFonts w:hint="eastAsia" w:ascii="宋体" w:hAnsi="宋体" w:cs="宋体"/>
                <w:szCs w:val="21"/>
              </w:rPr>
              <w:t>分</w:t>
            </w:r>
          </w:p>
        </w:tc>
      </w:tr>
    </w:tbl>
    <w:p>
      <w:pPr>
        <w:spacing w:line="460" w:lineRule="exact"/>
        <w:ind w:firstLine="420" w:firstLineChars="200"/>
        <w:rPr>
          <w:rFonts w:ascii="宋体" w:hAnsi="宋体" w:cs="宋体"/>
          <w:szCs w:val="21"/>
        </w:rPr>
      </w:pPr>
      <w:r>
        <w:rPr>
          <w:rFonts w:hint="eastAsia" w:ascii="宋体" w:hAnsi="宋体" w:cs="宋体"/>
          <w:szCs w:val="21"/>
        </w:rPr>
        <w:t>其中评价分（Judgement）分为0-</w:t>
      </w:r>
      <w:r>
        <w:rPr>
          <w:rFonts w:ascii="宋体" w:hAnsi="宋体" w:cs="宋体"/>
          <w:szCs w:val="21"/>
        </w:rPr>
        <w:t>3</w:t>
      </w:r>
      <w:r>
        <w:rPr>
          <w:rFonts w:hint="eastAsia" w:ascii="宋体" w:hAnsi="宋体" w:cs="宋体"/>
          <w:szCs w:val="21"/>
        </w:rPr>
        <w:t>四个等级，每个等级对应相应分值，具体含义如下：</w:t>
      </w:r>
    </w:p>
    <w:tbl>
      <w:tblPr>
        <w:tblStyle w:val="18"/>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6"/>
              <w:spacing w:line="360" w:lineRule="auto"/>
              <w:ind w:firstLine="0" w:firstLineChars="0"/>
              <w:jc w:val="center"/>
              <w:rPr>
                <w:rFonts w:ascii="宋体" w:hAnsi="宋体" w:cs="宋体"/>
                <w:szCs w:val="21"/>
              </w:rPr>
            </w:pPr>
            <w:r>
              <w:rPr>
                <w:rFonts w:hint="eastAsia" w:ascii="宋体" w:hAnsi="宋体" w:cs="宋体"/>
                <w:szCs w:val="21"/>
              </w:rPr>
              <w:t>评价等级</w:t>
            </w:r>
          </w:p>
        </w:tc>
        <w:tc>
          <w:tcPr>
            <w:tcW w:w="6458" w:type="dxa"/>
          </w:tcPr>
          <w:p>
            <w:pPr>
              <w:pStyle w:val="16"/>
              <w:spacing w:line="360" w:lineRule="auto"/>
              <w:ind w:firstLine="0" w:firstLineChars="0"/>
              <w:jc w:val="center"/>
              <w:rPr>
                <w:rFonts w:ascii="宋体" w:hAnsi="宋体" w:cs="宋体"/>
                <w:szCs w:val="21"/>
              </w:rPr>
            </w:pPr>
            <w:r>
              <w:rPr>
                <w:rFonts w:hint="eastAsia" w:ascii="宋体" w:hAnsi="宋体" w:cs="宋体"/>
                <w:szCs w:val="21"/>
              </w:rPr>
              <w:t>要求描述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6"/>
              <w:spacing w:line="360" w:lineRule="auto"/>
              <w:ind w:firstLine="0" w:firstLineChars="0"/>
              <w:jc w:val="center"/>
              <w:rPr>
                <w:rFonts w:ascii="宋体" w:hAnsi="宋体" w:cs="宋体"/>
                <w:szCs w:val="21"/>
              </w:rPr>
            </w:pPr>
            <w:r>
              <w:rPr>
                <w:rFonts w:hint="eastAsia" w:ascii="宋体" w:hAnsi="宋体" w:cs="宋体"/>
                <w:szCs w:val="21"/>
              </w:rPr>
              <w:t>0</w:t>
            </w:r>
          </w:p>
        </w:tc>
        <w:tc>
          <w:tcPr>
            <w:tcW w:w="6458" w:type="dxa"/>
          </w:tcPr>
          <w:p>
            <w:pPr>
              <w:pStyle w:val="16"/>
              <w:spacing w:line="360" w:lineRule="auto"/>
              <w:ind w:firstLine="0" w:firstLineChars="0"/>
              <w:rPr>
                <w:rFonts w:ascii="宋体" w:hAnsi="宋体" w:cs="宋体"/>
                <w:szCs w:val="21"/>
              </w:rPr>
            </w:pPr>
            <w:r>
              <w:rPr>
                <w:rFonts w:hint="eastAsia" w:ascii="宋体" w:hAnsi="宋体" w:cs="宋体"/>
                <w:szCs w:val="21"/>
              </w:rPr>
              <w:t>各方面均低于行业标准，包括“不满足”、“不存在”、“未做尝试”等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6"/>
              <w:spacing w:line="360" w:lineRule="auto"/>
              <w:ind w:firstLine="0" w:firstLineChars="0"/>
              <w:jc w:val="center"/>
              <w:rPr>
                <w:rFonts w:ascii="宋体" w:hAnsi="宋体" w:cs="宋体"/>
                <w:szCs w:val="21"/>
              </w:rPr>
            </w:pPr>
            <w:r>
              <w:rPr>
                <w:rFonts w:hint="eastAsia" w:ascii="宋体" w:hAnsi="宋体" w:cs="宋体"/>
                <w:szCs w:val="21"/>
              </w:rPr>
              <w:t>1</w:t>
            </w:r>
          </w:p>
        </w:tc>
        <w:tc>
          <w:tcPr>
            <w:tcW w:w="6458" w:type="dxa"/>
          </w:tcPr>
          <w:p>
            <w:pPr>
              <w:pStyle w:val="16"/>
              <w:spacing w:line="360" w:lineRule="auto"/>
              <w:ind w:firstLine="0" w:firstLineChars="0"/>
              <w:rPr>
                <w:rFonts w:ascii="宋体" w:hAnsi="宋体" w:cs="宋体"/>
                <w:szCs w:val="21"/>
              </w:rPr>
            </w:pPr>
            <w:r>
              <w:rPr>
                <w:rFonts w:hint="eastAsia" w:ascii="宋体" w:hAnsi="宋体" w:cs="宋体"/>
                <w:szCs w:val="21"/>
              </w:rPr>
              <w:t>达到行业标准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6"/>
              <w:spacing w:line="360" w:lineRule="auto"/>
              <w:ind w:firstLine="0" w:firstLineChars="0"/>
              <w:jc w:val="center"/>
              <w:rPr>
                <w:rFonts w:ascii="宋体" w:hAnsi="宋体" w:cs="宋体"/>
                <w:szCs w:val="21"/>
              </w:rPr>
            </w:pPr>
            <w:r>
              <w:rPr>
                <w:rFonts w:hint="eastAsia" w:ascii="宋体" w:hAnsi="宋体" w:cs="宋体"/>
                <w:szCs w:val="21"/>
              </w:rPr>
              <w:t>2</w:t>
            </w:r>
          </w:p>
        </w:tc>
        <w:tc>
          <w:tcPr>
            <w:tcW w:w="6458" w:type="dxa"/>
          </w:tcPr>
          <w:p>
            <w:pPr>
              <w:pStyle w:val="16"/>
              <w:spacing w:line="360" w:lineRule="auto"/>
              <w:ind w:firstLine="0" w:firstLineChars="0"/>
              <w:rPr>
                <w:rFonts w:ascii="宋体" w:hAnsi="宋体" w:cs="宋体"/>
                <w:szCs w:val="21"/>
              </w:rPr>
            </w:pPr>
            <w:r>
              <w:rPr>
                <w:rFonts w:hint="eastAsia" w:ascii="宋体" w:hAnsi="宋体" w:cs="宋体"/>
                <w:szCs w:val="21"/>
              </w:rPr>
              <w:t>达到行业标准，且某些方面超过标准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6"/>
              <w:spacing w:line="360" w:lineRule="auto"/>
              <w:ind w:firstLine="0" w:firstLineChars="0"/>
              <w:jc w:val="center"/>
              <w:rPr>
                <w:rFonts w:ascii="宋体" w:hAnsi="宋体" w:cs="宋体"/>
                <w:szCs w:val="21"/>
              </w:rPr>
            </w:pPr>
            <w:r>
              <w:rPr>
                <w:rFonts w:hint="eastAsia" w:ascii="宋体" w:hAnsi="宋体" w:cs="宋体"/>
                <w:szCs w:val="21"/>
              </w:rPr>
              <w:t>3</w:t>
            </w:r>
          </w:p>
        </w:tc>
        <w:tc>
          <w:tcPr>
            <w:tcW w:w="6458" w:type="dxa"/>
          </w:tcPr>
          <w:p>
            <w:pPr>
              <w:pStyle w:val="16"/>
              <w:spacing w:line="360" w:lineRule="auto"/>
              <w:ind w:firstLine="0" w:firstLineChars="0"/>
              <w:rPr>
                <w:rFonts w:ascii="宋体" w:hAnsi="宋体" w:cs="宋体"/>
                <w:szCs w:val="21"/>
              </w:rPr>
            </w:pPr>
            <w:r>
              <w:rPr>
                <w:rFonts w:hint="eastAsia" w:ascii="宋体" w:hAnsi="宋体" w:cs="宋体"/>
                <w:szCs w:val="21"/>
              </w:rPr>
              <w:t>达到行业期待的优秀水平</w:t>
            </w:r>
          </w:p>
        </w:tc>
      </w:tr>
    </w:tbl>
    <w:p>
      <w:pPr>
        <w:pStyle w:val="16"/>
        <w:spacing w:before="120" w:line="360" w:lineRule="auto"/>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评判方法</w:t>
      </w:r>
    </w:p>
    <w:p>
      <w:pPr>
        <w:spacing w:line="460" w:lineRule="exact"/>
        <w:ind w:firstLine="420" w:firstLineChars="200"/>
        <w:rPr>
          <w:rFonts w:ascii="宋体" w:hAnsi="宋体" w:cs="宋体"/>
          <w:szCs w:val="21"/>
        </w:rPr>
      </w:pPr>
      <w:r>
        <w:rPr>
          <w:rFonts w:hint="eastAsia" w:ascii="宋体" w:hAnsi="宋体" w:cs="宋体"/>
          <w:szCs w:val="21"/>
        </w:rPr>
        <w:t>评价分（Judgement）打分方式：</w:t>
      </w:r>
      <w:r>
        <w:rPr>
          <w:rFonts w:ascii="宋体" w:hAnsi="宋体" w:cs="宋体"/>
          <w:szCs w:val="21"/>
        </w:rPr>
        <w:t>3</w:t>
      </w:r>
      <w:r>
        <w:rPr>
          <w:rFonts w:hint="eastAsia" w:ascii="宋体" w:hAnsi="宋体" w:cs="宋体"/>
          <w:szCs w:val="21"/>
        </w:rPr>
        <w:t>名裁判为一组，各自通过竞赛平台单独评分，评分等级分为0、1、2、3四个等级，每个等级对应相应分值，裁判相互间评分等级不能超过1，否则需要给出确切理由并在裁判长或裁判长助理的监督下进行调分。取平均分值作为最终得分。</w:t>
      </w:r>
    </w:p>
    <w:p>
      <w:pPr>
        <w:spacing w:line="460" w:lineRule="exact"/>
        <w:ind w:firstLine="420" w:firstLineChars="200"/>
        <w:rPr>
          <w:rFonts w:ascii="宋体" w:hAnsi="宋体" w:cs="宋体"/>
          <w:szCs w:val="21"/>
        </w:rPr>
      </w:pPr>
      <w:r>
        <w:rPr>
          <w:rFonts w:hint="eastAsia" w:ascii="宋体" w:hAnsi="宋体" w:cs="宋体"/>
          <w:szCs w:val="21"/>
        </w:rPr>
        <w:t>测量分（Measurement）打分方式：系统和裁判评分。</w:t>
      </w:r>
    </w:p>
    <w:p>
      <w:pPr>
        <w:pStyle w:val="16"/>
        <w:spacing w:before="120" w:line="360" w:lineRule="auto"/>
        <w:ind w:firstLine="422" w:firstLineChars="200"/>
        <w:rPr>
          <w:rFonts w:ascii="宋体" w:hAnsi="宋体" w:cs="宋体"/>
          <w:b/>
          <w:bCs/>
          <w:szCs w:val="21"/>
        </w:rPr>
      </w:pPr>
      <w:r>
        <w:rPr>
          <w:rFonts w:ascii="宋体" w:hAnsi="宋体" w:cs="宋体"/>
          <w:b/>
          <w:bCs/>
          <w:szCs w:val="21"/>
        </w:rPr>
        <w:t>3.</w:t>
      </w:r>
      <w:r>
        <w:rPr>
          <w:rFonts w:hint="eastAsia" w:ascii="宋体" w:hAnsi="宋体" w:cs="宋体"/>
          <w:b/>
          <w:bCs/>
          <w:szCs w:val="21"/>
        </w:rPr>
        <w:t>成绩并列</w:t>
      </w:r>
    </w:p>
    <w:p>
      <w:pPr>
        <w:spacing w:line="460" w:lineRule="exact"/>
        <w:ind w:firstLine="420" w:firstLineChars="200"/>
        <w:rPr>
          <w:rFonts w:ascii="宋体" w:hAnsi="宋体" w:cs="宋体"/>
          <w:szCs w:val="21"/>
        </w:rPr>
      </w:pPr>
      <w:r>
        <w:rPr>
          <w:rFonts w:hint="eastAsia" w:ascii="宋体" w:hAnsi="宋体" w:cs="宋体"/>
          <w:szCs w:val="21"/>
        </w:rPr>
        <w:t>当出现多名选手总成绩并列时，优先以各选手电子商务综合技能模块成绩的高低进行排名，如若依然存在成绩相同，则依次按照视觉营销设计模块、网店直播模块、网上交易管理、网络客户服务成绩进行排名。</w:t>
      </w:r>
    </w:p>
    <w:p>
      <w:pPr>
        <w:spacing w:line="460" w:lineRule="exact"/>
        <w:ind w:firstLine="420" w:firstLineChars="200"/>
        <w:rPr>
          <w:rFonts w:ascii="宋体" w:hAnsi="宋体" w:cs="宋体"/>
          <w:szCs w:val="21"/>
        </w:rPr>
      </w:pPr>
      <w:r>
        <w:rPr>
          <w:rFonts w:hint="eastAsia" w:ascii="宋体" w:hAnsi="宋体" w:cs="宋体"/>
          <w:szCs w:val="21"/>
        </w:rPr>
        <w:t>举例说明：</w:t>
      </w:r>
    </w:p>
    <w:tbl>
      <w:tblPr>
        <w:tblStyle w:val="18"/>
        <w:tblW w:w="7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28"/>
        <w:gridCol w:w="1028"/>
        <w:gridCol w:w="1028"/>
        <w:gridCol w:w="891"/>
        <w:gridCol w:w="804"/>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after="0"/>
              <w:ind w:firstLine="0" w:firstLineChars="0"/>
              <w:jc w:val="center"/>
              <w:rPr>
                <w:rFonts w:ascii="宋体" w:hAnsi="宋体" w:cs="宋体"/>
                <w:szCs w:val="21"/>
              </w:rPr>
            </w:pPr>
            <w:r>
              <w:rPr>
                <w:rFonts w:hint="eastAsia" w:ascii="宋体" w:hAnsi="宋体" w:cs="宋体"/>
                <w:szCs w:val="21"/>
              </w:rPr>
              <w:t>选手</w:t>
            </w:r>
          </w:p>
        </w:tc>
        <w:tc>
          <w:tcPr>
            <w:tcW w:w="1028" w:type="dxa"/>
          </w:tcPr>
          <w:p>
            <w:pPr>
              <w:pStyle w:val="16"/>
              <w:spacing w:after="0"/>
              <w:ind w:firstLine="0" w:firstLineChars="0"/>
              <w:rPr>
                <w:rFonts w:ascii="宋体" w:hAnsi="宋体" w:cs="宋体"/>
                <w:szCs w:val="21"/>
              </w:rPr>
            </w:pPr>
            <w:r>
              <w:rPr>
                <w:rFonts w:hint="eastAsia" w:ascii="宋体" w:hAnsi="宋体" w:cs="宋体"/>
                <w:szCs w:val="21"/>
              </w:rPr>
              <w:t>视觉营销设计</w:t>
            </w:r>
          </w:p>
        </w:tc>
        <w:tc>
          <w:tcPr>
            <w:tcW w:w="1028" w:type="dxa"/>
          </w:tcPr>
          <w:p>
            <w:pPr>
              <w:pStyle w:val="16"/>
              <w:spacing w:after="0"/>
              <w:ind w:firstLine="0" w:firstLineChars="0"/>
              <w:rPr>
                <w:rFonts w:ascii="宋体" w:hAnsi="宋体" w:cs="宋体"/>
                <w:szCs w:val="21"/>
              </w:rPr>
            </w:pPr>
            <w:r>
              <w:rPr>
                <w:rFonts w:hint="eastAsia" w:ascii="宋体" w:hAnsi="宋体" w:cs="宋体"/>
                <w:szCs w:val="21"/>
              </w:rPr>
              <w:t>网上交易管理</w:t>
            </w:r>
          </w:p>
        </w:tc>
        <w:tc>
          <w:tcPr>
            <w:tcW w:w="1028" w:type="dxa"/>
          </w:tcPr>
          <w:p>
            <w:pPr>
              <w:pStyle w:val="16"/>
              <w:spacing w:after="0"/>
              <w:ind w:firstLine="0" w:firstLineChars="0"/>
              <w:rPr>
                <w:rFonts w:ascii="宋体" w:hAnsi="宋体" w:cs="宋体"/>
                <w:szCs w:val="21"/>
              </w:rPr>
            </w:pPr>
            <w:r>
              <w:rPr>
                <w:rFonts w:hint="eastAsia" w:ascii="宋体" w:hAnsi="宋体" w:cs="宋体"/>
                <w:szCs w:val="21"/>
              </w:rPr>
              <w:t>网络客户服务</w:t>
            </w:r>
          </w:p>
        </w:tc>
        <w:tc>
          <w:tcPr>
            <w:tcW w:w="891" w:type="dxa"/>
          </w:tcPr>
          <w:p>
            <w:pPr>
              <w:pStyle w:val="16"/>
              <w:spacing w:after="0"/>
              <w:ind w:firstLine="0" w:firstLineChars="0"/>
              <w:rPr>
                <w:rFonts w:ascii="宋体" w:hAnsi="宋体" w:cs="宋体"/>
                <w:szCs w:val="21"/>
              </w:rPr>
            </w:pPr>
            <w:r>
              <w:rPr>
                <w:rFonts w:hint="eastAsia" w:ascii="宋体" w:hAnsi="宋体" w:cs="宋体"/>
                <w:szCs w:val="21"/>
              </w:rPr>
              <w:t>网络推广</w:t>
            </w:r>
          </w:p>
        </w:tc>
        <w:tc>
          <w:tcPr>
            <w:tcW w:w="804" w:type="dxa"/>
          </w:tcPr>
          <w:p>
            <w:pPr>
              <w:pStyle w:val="16"/>
              <w:spacing w:after="0"/>
              <w:ind w:firstLine="0" w:firstLineChars="0"/>
              <w:rPr>
                <w:rFonts w:ascii="宋体" w:hAnsi="宋体" w:cs="宋体"/>
                <w:szCs w:val="21"/>
              </w:rPr>
            </w:pPr>
            <w:r>
              <w:rPr>
                <w:rFonts w:hint="eastAsia" w:ascii="宋体" w:hAnsi="宋体" w:cs="宋体"/>
                <w:szCs w:val="21"/>
              </w:rPr>
              <w:t>网店直播</w:t>
            </w:r>
          </w:p>
        </w:tc>
        <w:tc>
          <w:tcPr>
            <w:tcW w:w="851" w:type="dxa"/>
          </w:tcPr>
          <w:p>
            <w:pPr>
              <w:pStyle w:val="16"/>
              <w:spacing w:after="0"/>
              <w:ind w:firstLine="0" w:firstLineChars="0"/>
              <w:rPr>
                <w:rFonts w:ascii="宋体" w:hAnsi="宋体" w:cs="宋体"/>
                <w:szCs w:val="21"/>
              </w:rPr>
            </w:pPr>
            <w:r>
              <w:rPr>
                <w:rFonts w:hint="eastAsia" w:ascii="宋体" w:hAnsi="宋体" w:cs="宋体"/>
                <w:szCs w:val="21"/>
              </w:rPr>
              <w:t>总成绩</w:t>
            </w:r>
          </w:p>
        </w:tc>
        <w:tc>
          <w:tcPr>
            <w:tcW w:w="709" w:type="dxa"/>
          </w:tcPr>
          <w:p>
            <w:pPr>
              <w:pStyle w:val="16"/>
              <w:spacing w:after="0"/>
              <w:ind w:firstLine="0" w:firstLineChars="0"/>
              <w:rPr>
                <w:rFonts w:ascii="宋体" w:hAnsi="宋体" w:cs="宋体"/>
                <w:szCs w:val="21"/>
              </w:rPr>
            </w:pPr>
            <w:r>
              <w:rPr>
                <w:rFonts w:hint="eastAsia" w:ascii="宋体" w:hAnsi="宋体" w:cs="宋体"/>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A</w:t>
            </w:r>
          </w:p>
        </w:tc>
        <w:tc>
          <w:tcPr>
            <w:tcW w:w="1028" w:type="dxa"/>
          </w:tcPr>
          <w:p>
            <w:pPr>
              <w:pStyle w:val="16"/>
              <w:spacing w:line="360" w:lineRule="auto"/>
              <w:ind w:firstLine="0" w:firstLineChars="0"/>
              <w:jc w:val="center"/>
              <w:rPr>
                <w:rFonts w:ascii="宋体" w:hAnsi="宋体" w:cs="宋体"/>
                <w:szCs w:val="21"/>
              </w:rPr>
            </w:pPr>
            <w:r>
              <w:t>27</w:t>
            </w:r>
          </w:p>
        </w:tc>
        <w:tc>
          <w:tcPr>
            <w:tcW w:w="1028" w:type="dxa"/>
          </w:tcPr>
          <w:p>
            <w:pPr>
              <w:pStyle w:val="16"/>
              <w:spacing w:line="360" w:lineRule="auto"/>
              <w:ind w:firstLine="0" w:firstLineChars="0"/>
              <w:jc w:val="center"/>
              <w:rPr>
                <w:rFonts w:ascii="宋体" w:hAnsi="宋体" w:cs="宋体"/>
                <w:szCs w:val="21"/>
              </w:rPr>
            </w:pPr>
            <w:r>
              <w:t>6</w:t>
            </w:r>
          </w:p>
        </w:tc>
        <w:tc>
          <w:tcPr>
            <w:tcW w:w="1028" w:type="dxa"/>
          </w:tcPr>
          <w:p>
            <w:pPr>
              <w:pStyle w:val="16"/>
              <w:spacing w:line="360" w:lineRule="auto"/>
              <w:ind w:firstLine="0" w:firstLineChars="0"/>
              <w:jc w:val="center"/>
              <w:rPr>
                <w:rFonts w:ascii="宋体" w:hAnsi="宋体" w:cs="宋体"/>
                <w:szCs w:val="21"/>
              </w:rPr>
            </w:pPr>
            <w:r>
              <w:t>5</w:t>
            </w:r>
          </w:p>
        </w:tc>
        <w:tc>
          <w:tcPr>
            <w:tcW w:w="891" w:type="dxa"/>
          </w:tcPr>
          <w:p>
            <w:pPr>
              <w:pStyle w:val="16"/>
              <w:spacing w:line="360" w:lineRule="auto"/>
              <w:ind w:firstLine="0" w:firstLineChars="0"/>
              <w:jc w:val="center"/>
              <w:rPr>
                <w:rFonts w:ascii="宋体" w:hAnsi="宋体" w:cs="宋体"/>
                <w:szCs w:val="21"/>
              </w:rPr>
            </w:pPr>
            <w:r>
              <w:t>25</w:t>
            </w:r>
          </w:p>
        </w:tc>
        <w:tc>
          <w:tcPr>
            <w:tcW w:w="804" w:type="dxa"/>
          </w:tcPr>
          <w:p>
            <w:pPr>
              <w:pStyle w:val="16"/>
              <w:spacing w:line="360" w:lineRule="auto"/>
              <w:ind w:firstLine="0" w:firstLineChars="0"/>
              <w:jc w:val="center"/>
              <w:rPr>
                <w:rFonts w:ascii="宋体" w:hAnsi="宋体" w:cs="宋体"/>
                <w:szCs w:val="21"/>
              </w:rPr>
            </w:pPr>
            <w:r>
              <w:t>20</w:t>
            </w:r>
          </w:p>
        </w:tc>
        <w:tc>
          <w:tcPr>
            <w:tcW w:w="851" w:type="dxa"/>
            <w:vAlign w:val="center"/>
          </w:tcPr>
          <w:p>
            <w:pPr>
              <w:pStyle w:val="16"/>
              <w:spacing w:line="360" w:lineRule="auto"/>
              <w:ind w:firstLine="0" w:firstLineChars="0"/>
              <w:jc w:val="center"/>
              <w:rPr>
                <w:rFonts w:ascii="宋体" w:hAnsi="宋体" w:cs="宋体"/>
                <w:szCs w:val="21"/>
              </w:rPr>
            </w:pPr>
            <w:r>
              <w:rPr>
                <w:rFonts w:ascii="宋体" w:hAnsi="宋体" w:cs="宋体"/>
                <w:szCs w:val="21"/>
              </w:rPr>
              <w:t>83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B</w:t>
            </w:r>
          </w:p>
        </w:tc>
        <w:tc>
          <w:tcPr>
            <w:tcW w:w="1028" w:type="dxa"/>
          </w:tcPr>
          <w:p>
            <w:pPr>
              <w:pStyle w:val="16"/>
              <w:spacing w:line="360" w:lineRule="auto"/>
              <w:ind w:firstLine="0" w:firstLineChars="0"/>
              <w:jc w:val="center"/>
              <w:rPr>
                <w:rFonts w:ascii="宋体" w:hAnsi="宋体" w:cs="宋体"/>
                <w:szCs w:val="21"/>
              </w:rPr>
            </w:pPr>
            <w:r>
              <w:t>27</w:t>
            </w:r>
          </w:p>
        </w:tc>
        <w:tc>
          <w:tcPr>
            <w:tcW w:w="1028" w:type="dxa"/>
          </w:tcPr>
          <w:p>
            <w:pPr>
              <w:pStyle w:val="16"/>
              <w:spacing w:line="360" w:lineRule="auto"/>
              <w:ind w:firstLine="0" w:firstLineChars="0"/>
              <w:jc w:val="center"/>
              <w:rPr>
                <w:rFonts w:ascii="宋体" w:hAnsi="宋体" w:cs="宋体"/>
                <w:szCs w:val="21"/>
              </w:rPr>
            </w:pPr>
            <w:r>
              <w:t>5</w:t>
            </w:r>
          </w:p>
        </w:tc>
        <w:tc>
          <w:tcPr>
            <w:tcW w:w="1028" w:type="dxa"/>
          </w:tcPr>
          <w:p>
            <w:pPr>
              <w:pStyle w:val="16"/>
              <w:spacing w:line="360" w:lineRule="auto"/>
              <w:ind w:firstLine="0" w:firstLineChars="0"/>
              <w:jc w:val="center"/>
              <w:rPr>
                <w:rFonts w:ascii="宋体" w:hAnsi="宋体" w:cs="宋体"/>
                <w:szCs w:val="21"/>
              </w:rPr>
            </w:pPr>
            <w:r>
              <w:t>6</w:t>
            </w:r>
          </w:p>
        </w:tc>
        <w:tc>
          <w:tcPr>
            <w:tcW w:w="891" w:type="dxa"/>
          </w:tcPr>
          <w:p>
            <w:pPr>
              <w:pStyle w:val="16"/>
              <w:spacing w:line="360" w:lineRule="auto"/>
              <w:ind w:firstLine="0" w:firstLineChars="0"/>
              <w:jc w:val="center"/>
              <w:rPr>
                <w:rFonts w:ascii="宋体" w:hAnsi="宋体" w:cs="宋体"/>
                <w:szCs w:val="21"/>
              </w:rPr>
            </w:pPr>
            <w:r>
              <w:t>26</w:t>
            </w:r>
          </w:p>
        </w:tc>
        <w:tc>
          <w:tcPr>
            <w:tcW w:w="804" w:type="dxa"/>
          </w:tcPr>
          <w:p>
            <w:pPr>
              <w:pStyle w:val="16"/>
              <w:spacing w:line="360" w:lineRule="auto"/>
              <w:ind w:firstLine="0" w:firstLineChars="0"/>
              <w:jc w:val="center"/>
              <w:rPr>
                <w:rFonts w:ascii="宋体" w:hAnsi="宋体" w:cs="宋体"/>
                <w:szCs w:val="21"/>
              </w:rPr>
            </w:pPr>
            <w:r>
              <w:t>19</w:t>
            </w:r>
          </w:p>
        </w:tc>
        <w:tc>
          <w:tcPr>
            <w:tcW w:w="851"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C</w:t>
            </w:r>
          </w:p>
        </w:tc>
        <w:tc>
          <w:tcPr>
            <w:tcW w:w="1028" w:type="dxa"/>
          </w:tcPr>
          <w:p>
            <w:pPr>
              <w:pStyle w:val="16"/>
              <w:spacing w:line="360" w:lineRule="auto"/>
              <w:ind w:firstLine="0" w:firstLineChars="0"/>
              <w:jc w:val="center"/>
              <w:rPr>
                <w:rFonts w:ascii="宋体" w:hAnsi="宋体" w:cs="宋体"/>
                <w:szCs w:val="21"/>
              </w:rPr>
            </w:pPr>
            <w:r>
              <w:t>27</w:t>
            </w:r>
          </w:p>
        </w:tc>
        <w:tc>
          <w:tcPr>
            <w:tcW w:w="1028" w:type="dxa"/>
          </w:tcPr>
          <w:p>
            <w:pPr>
              <w:pStyle w:val="16"/>
              <w:spacing w:line="360" w:lineRule="auto"/>
              <w:ind w:firstLine="0" w:firstLineChars="0"/>
              <w:jc w:val="center"/>
              <w:rPr>
                <w:rFonts w:ascii="宋体" w:hAnsi="宋体" w:cs="宋体"/>
                <w:szCs w:val="21"/>
              </w:rPr>
            </w:pPr>
            <w:r>
              <w:t>5</w:t>
            </w:r>
          </w:p>
        </w:tc>
        <w:tc>
          <w:tcPr>
            <w:tcW w:w="1028" w:type="dxa"/>
          </w:tcPr>
          <w:p>
            <w:pPr>
              <w:pStyle w:val="16"/>
              <w:spacing w:line="360" w:lineRule="auto"/>
              <w:ind w:firstLine="0" w:firstLineChars="0"/>
              <w:jc w:val="center"/>
              <w:rPr>
                <w:rFonts w:ascii="宋体" w:hAnsi="宋体" w:cs="宋体"/>
                <w:szCs w:val="21"/>
              </w:rPr>
            </w:pPr>
            <w:r>
              <w:t>7</w:t>
            </w:r>
          </w:p>
        </w:tc>
        <w:tc>
          <w:tcPr>
            <w:tcW w:w="891" w:type="dxa"/>
          </w:tcPr>
          <w:p>
            <w:pPr>
              <w:pStyle w:val="16"/>
              <w:spacing w:line="360" w:lineRule="auto"/>
              <w:ind w:firstLine="0" w:firstLineChars="0"/>
              <w:jc w:val="center"/>
              <w:rPr>
                <w:rFonts w:ascii="宋体" w:hAnsi="宋体" w:cs="宋体"/>
                <w:szCs w:val="21"/>
              </w:rPr>
            </w:pPr>
            <w:r>
              <w:t>25</w:t>
            </w:r>
          </w:p>
        </w:tc>
        <w:tc>
          <w:tcPr>
            <w:tcW w:w="804" w:type="dxa"/>
          </w:tcPr>
          <w:p>
            <w:pPr>
              <w:pStyle w:val="16"/>
              <w:spacing w:line="360" w:lineRule="auto"/>
              <w:ind w:firstLine="0" w:firstLineChars="0"/>
              <w:jc w:val="center"/>
              <w:rPr>
                <w:rFonts w:ascii="宋体" w:hAnsi="宋体" w:cs="宋体"/>
                <w:szCs w:val="21"/>
              </w:rPr>
            </w:pPr>
            <w:r>
              <w:t>19</w:t>
            </w:r>
          </w:p>
        </w:tc>
        <w:tc>
          <w:tcPr>
            <w:tcW w:w="851"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D</w:t>
            </w:r>
          </w:p>
        </w:tc>
        <w:tc>
          <w:tcPr>
            <w:tcW w:w="1028" w:type="dxa"/>
          </w:tcPr>
          <w:p>
            <w:pPr>
              <w:pStyle w:val="16"/>
              <w:spacing w:line="360" w:lineRule="auto"/>
              <w:ind w:firstLine="0" w:firstLineChars="0"/>
              <w:jc w:val="center"/>
              <w:rPr>
                <w:rFonts w:ascii="宋体" w:hAnsi="宋体" w:cs="宋体"/>
                <w:szCs w:val="21"/>
              </w:rPr>
            </w:pPr>
            <w:r>
              <w:t>27</w:t>
            </w:r>
          </w:p>
        </w:tc>
        <w:tc>
          <w:tcPr>
            <w:tcW w:w="1028" w:type="dxa"/>
          </w:tcPr>
          <w:p>
            <w:pPr>
              <w:pStyle w:val="16"/>
              <w:spacing w:line="360" w:lineRule="auto"/>
              <w:ind w:firstLine="0" w:firstLineChars="0"/>
              <w:jc w:val="center"/>
              <w:rPr>
                <w:rFonts w:ascii="宋体" w:hAnsi="宋体" w:cs="宋体"/>
                <w:szCs w:val="21"/>
              </w:rPr>
            </w:pPr>
            <w:r>
              <w:t>5</w:t>
            </w:r>
          </w:p>
        </w:tc>
        <w:tc>
          <w:tcPr>
            <w:tcW w:w="1028" w:type="dxa"/>
          </w:tcPr>
          <w:p>
            <w:pPr>
              <w:pStyle w:val="16"/>
              <w:spacing w:line="360" w:lineRule="auto"/>
              <w:ind w:firstLine="0" w:firstLineChars="0"/>
              <w:jc w:val="center"/>
              <w:rPr>
                <w:rFonts w:ascii="宋体" w:hAnsi="宋体" w:cs="宋体"/>
                <w:szCs w:val="21"/>
              </w:rPr>
            </w:pPr>
            <w:r>
              <w:t>8</w:t>
            </w:r>
          </w:p>
        </w:tc>
        <w:tc>
          <w:tcPr>
            <w:tcW w:w="891" w:type="dxa"/>
          </w:tcPr>
          <w:p>
            <w:pPr>
              <w:pStyle w:val="16"/>
              <w:spacing w:line="360" w:lineRule="auto"/>
              <w:ind w:firstLine="0" w:firstLineChars="0"/>
              <w:jc w:val="center"/>
              <w:rPr>
                <w:rFonts w:ascii="宋体" w:hAnsi="宋体" w:cs="宋体"/>
                <w:szCs w:val="21"/>
              </w:rPr>
            </w:pPr>
            <w:r>
              <w:t>28</w:t>
            </w:r>
          </w:p>
        </w:tc>
        <w:tc>
          <w:tcPr>
            <w:tcW w:w="804" w:type="dxa"/>
          </w:tcPr>
          <w:p>
            <w:pPr>
              <w:pStyle w:val="16"/>
              <w:spacing w:line="360" w:lineRule="auto"/>
              <w:ind w:firstLine="0" w:firstLineChars="0"/>
              <w:jc w:val="center"/>
              <w:rPr>
                <w:rFonts w:ascii="宋体" w:hAnsi="宋体" w:cs="宋体"/>
                <w:szCs w:val="21"/>
              </w:rPr>
            </w:pPr>
            <w:r>
              <w:t>15</w:t>
            </w:r>
          </w:p>
        </w:tc>
        <w:tc>
          <w:tcPr>
            <w:tcW w:w="851"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E</w:t>
            </w:r>
          </w:p>
        </w:tc>
        <w:tc>
          <w:tcPr>
            <w:tcW w:w="1028" w:type="dxa"/>
          </w:tcPr>
          <w:p>
            <w:pPr>
              <w:pStyle w:val="16"/>
              <w:spacing w:line="360" w:lineRule="auto"/>
              <w:ind w:firstLine="0" w:firstLineChars="0"/>
              <w:jc w:val="center"/>
              <w:rPr>
                <w:rFonts w:ascii="宋体" w:hAnsi="宋体" w:cs="宋体"/>
                <w:szCs w:val="21"/>
              </w:rPr>
            </w:pPr>
            <w:r>
              <w:t>26</w:t>
            </w:r>
          </w:p>
        </w:tc>
        <w:tc>
          <w:tcPr>
            <w:tcW w:w="1028" w:type="dxa"/>
          </w:tcPr>
          <w:p>
            <w:pPr>
              <w:pStyle w:val="16"/>
              <w:spacing w:line="360" w:lineRule="auto"/>
              <w:ind w:firstLine="0" w:firstLineChars="0"/>
              <w:jc w:val="center"/>
              <w:rPr>
                <w:rFonts w:ascii="宋体" w:hAnsi="宋体" w:cs="宋体"/>
                <w:szCs w:val="21"/>
              </w:rPr>
            </w:pPr>
            <w:r>
              <w:t>7</w:t>
            </w:r>
          </w:p>
        </w:tc>
        <w:tc>
          <w:tcPr>
            <w:tcW w:w="1028" w:type="dxa"/>
          </w:tcPr>
          <w:p>
            <w:pPr>
              <w:pStyle w:val="16"/>
              <w:spacing w:line="360" w:lineRule="auto"/>
              <w:ind w:firstLine="0" w:firstLineChars="0"/>
              <w:jc w:val="center"/>
              <w:rPr>
                <w:rFonts w:ascii="宋体" w:hAnsi="宋体" w:cs="宋体"/>
                <w:szCs w:val="21"/>
              </w:rPr>
            </w:pPr>
            <w:r>
              <w:t>6</w:t>
            </w:r>
          </w:p>
        </w:tc>
        <w:tc>
          <w:tcPr>
            <w:tcW w:w="891" w:type="dxa"/>
          </w:tcPr>
          <w:p>
            <w:pPr>
              <w:pStyle w:val="16"/>
              <w:spacing w:line="360" w:lineRule="auto"/>
              <w:ind w:firstLine="0" w:firstLineChars="0"/>
              <w:jc w:val="center"/>
              <w:rPr>
                <w:rFonts w:ascii="宋体" w:hAnsi="宋体" w:cs="宋体"/>
                <w:szCs w:val="21"/>
              </w:rPr>
            </w:pPr>
            <w:r>
              <w:t>29</w:t>
            </w:r>
          </w:p>
        </w:tc>
        <w:tc>
          <w:tcPr>
            <w:tcW w:w="804" w:type="dxa"/>
          </w:tcPr>
          <w:p>
            <w:pPr>
              <w:pStyle w:val="16"/>
              <w:spacing w:line="360" w:lineRule="auto"/>
              <w:ind w:firstLine="0" w:firstLineChars="0"/>
              <w:jc w:val="center"/>
              <w:rPr>
                <w:rFonts w:ascii="宋体" w:hAnsi="宋体" w:cs="宋体"/>
                <w:szCs w:val="21"/>
              </w:rPr>
            </w:pPr>
            <w:r>
              <w:t>15</w:t>
            </w:r>
          </w:p>
        </w:tc>
        <w:tc>
          <w:tcPr>
            <w:tcW w:w="851"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F</w:t>
            </w:r>
          </w:p>
        </w:tc>
        <w:tc>
          <w:tcPr>
            <w:tcW w:w="1028" w:type="dxa"/>
          </w:tcPr>
          <w:p>
            <w:pPr>
              <w:pStyle w:val="16"/>
              <w:spacing w:line="360" w:lineRule="auto"/>
              <w:ind w:firstLine="0" w:firstLineChars="0"/>
              <w:jc w:val="center"/>
              <w:rPr>
                <w:rFonts w:ascii="宋体" w:hAnsi="宋体" w:cs="宋体"/>
                <w:szCs w:val="21"/>
              </w:rPr>
            </w:pPr>
            <w:r>
              <w:t>25</w:t>
            </w:r>
          </w:p>
        </w:tc>
        <w:tc>
          <w:tcPr>
            <w:tcW w:w="1028" w:type="dxa"/>
          </w:tcPr>
          <w:p>
            <w:pPr>
              <w:pStyle w:val="16"/>
              <w:spacing w:line="360" w:lineRule="auto"/>
              <w:ind w:firstLine="0" w:firstLineChars="0"/>
              <w:jc w:val="center"/>
              <w:rPr>
                <w:rFonts w:ascii="宋体" w:hAnsi="宋体" w:cs="宋体"/>
                <w:szCs w:val="21"/>
              </w:rPr>
            </w:pPr>
            <w:r>
              <w:t>8</w:t>
            </w:r>
          </w:p>
        </w:tc>
        <w:tc>
          <w:tcPr>
            <w:tcW w:w="1028" w:type="dxa"/>
          </w:tcPr>
          <w:p>
            <w:pPr>
              <w:pStyle w:val="16"/>
              <w:spacing w:line="360" w:lineRule="auto"/>
              <w:ind w:firstLine="0" w:firstLineChars="0"/>
              <w:jc w:val="center"/>
              <w:rPr>
                <w:rFonts w:ascii="宋体" w:hAnsi="宋体" w:cs="宋体"/>
                <w:szCs w:val="21"/>
              </w:rPr>
            </w:pPr>
            <w:r>
              <w:t>8</w:t>
            </w:r>
          </w:p>
        </w:tc>
        <w:tc>
          <w:tcPr>
            <w:tcW w:w="891" w:type="dxa"/>
          </w:tcPr>
          <w:p>
            <w:pPr>
              <w:pStyle w:val="16"/>
              <w:spacing w:line="360" w:lineRule="auto"/>
              <w:ind w:firstLine="0" w:firstLineChars="0"/>
              <w:jc w:val="center"/>
              <w:rPr>
                <w:rFonts w:ascii="宋体" w:hAnsi="宋体" w:cs="宋体"/>
                <w:szCs w:val="21"/>
              </w:rPr>
            </w:pPr>
            <w:r>
              <w:t>28</w:t>
            </w:r>
          </w:p>
        </w:tc>
        <w:tc>
          <w:tcPr>
            <w:tcW w:w="804" w:type="dxa"/>
          </w:tcPr>
          <w:p>
            <w:pPr>
              <w:pStyle w:val="16"/>
              <w:spacing w:line="360" w:lineRule="auto"/>
              <w:ind w:firstLine="0" w:firstLineChars="0"/>
              <w:jc w:val="center"/>
              <w:rPr>
                <w:rFonts w:ascii="宋体" w:hAnsi="宋体" w:cs="宋体"/>
                <w:szCs w:val="21"/>
              </w:rPr>
            </w:pPr>
            <w:r>
              <w:t>14</w:t>
            </w:r>
          </w:p>
        </w:tc>
        <w:tc>
          <w:tcPr>
            <w:tcW w:w="851"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8</w:t>
            </w:r>
            <w:r>
              <w:rPr>
                <w:rFonts w:ascii="宋体" w:hAnsi="宋体" w:cs="宋体"/>
                <w:szCs w:val="21"/>
              </w:rPr>
              <w:t>3</w:t>
            </w:r>
          </w:p>
        </w:tc>
        <w:tc>
          <w:tcPr>
            <w:tcW w:w="709" w:type="dxa"/>
            <w:vAlign w:val="center"/>
          </w:tcPr>
          <w:p>
            <w:pPr>
              <w:pStyle w:val="16"/>
              <w:spacing w:line="360" w:lineRule="auto"/>
              <w:ind w:firstLine="0" w:firstLineChars="0"/>
              <w:jc w:val="center"/>
              <w:rPr>
                <w:rFonts w:ascii="宋体" w:hAnsi="宋体" w:cs="宋体"/>
                <w:szCs w:val="21"/>
              </w:rPr>
            </w:pPr>
            <w:r>
              <w:rPr>
                <w:rFonts w:hint="eastAsia" w:ascii="宋体" w:hAnsi="宋体" w:cs="宋体"/>
                <w:szCs w:val="21"/>
              </w:rPr>
              <w:t>3</w:t>
            </w:r>
          </w:p>
        </w:tc>
      </w:tr>
    </w:tbl>
    <w:p>
      <w:pPr>
        <w:pStyle w:val="16"/>
        <w:spacing w:line="360" w:lineRule="auto"/>
        <w:ind w:left="420" w:firstLineChars="200"/>
        <w:rPr>
          <w:rFonts w:ascii="宋体" w:hAnsi="宋体" w:cs="宋体"/>
          <w:szCs w:val="21"/>
        </w:rPr>
      </w:pPr>
      <w:r>
        <w:rPr>
          <w:rFonts w:hint="eastAsia" w:ascii="宋体" w:hAnsi="宋体" w:cs="宋体"/>
          <w:szCs w:val="21"/>
        </w:rPr>
        <w:t>A、B、C、</w:t>
      </w:r>
      <w:r>
        <w:rPr>
          <w:rFonts w:ascii="宋体" w:hAnsi="宋体" w:cs="宋体"/>
          <w:szCs w:val="21"/>
        </w:rPr>
        <w:t>D</w:t>
      </w:r>
      <w:r>
        <w:rPr>
          <w:rFonts w:hint="eastAsia" w:ascii="宋体" w:hAnsi="宋体" w:cs="宋体"/>
          <w:szCs w:val="21"/>
        </w:rPr>
        <w:t>、E、F共</w:t>
      </w:r>
      <w:r>
        <w:rPr>
          <w:rFonts w:ascii="宋体" w:hAnsi="宋体" w:cs="宋体"/>
          <w:szCs w:val="21"/>
        </w:rPr>
        <w:t>6</w:t>
      </w:r>
      <w:r>
        <w:rPr>
          <w:rFonts w:hint="eastAsia" w:ascii="宋体" w:hAnsi="宋体" w:cs="宋体"/>
          <w:szCs w:val="21"/>
        </w:rPr>
        <w:t>位选手，总成绩均8</w:t>
      </w:r>
      <w:r>
        <w:rPr>
          <w:rFonts w:ascii="宋体" w:hAnsi="宋体" w:cs="宋体"/>
          <w:szCs w:val="21"/>
        </w:rPr>
        <w:t>3</w:t>
      </w:r>
      <w:r>
        <w:rPr>
          <w:rFonts w:hint="eastAsia" w:ascii="宋体" w:hAnsi="宋体" w:cs="宋体"/>
          <w:szCs w:val="21"/>
        </w:rPr>
        <w:t>分：首先按照网络推广模块成绩进行排名，E选手2</w:t>
      </w:r>
      <w:r>
        <w:rPr>
          <w:rFonts w:ascii="宋体" w:hAnsi="宋体" w:cs="宋体"/>
          <w:szCs w:val="21"/>
        </w:rPr>
        <w:t>9</w:t>
      </w:r>
      <w:r>
        <w:rPr>
          <w:rFonts w:hint="eastAsia" w:ascii="宋体" w:hAnsi="宋体" w:cs="宋体"/>
          <w:szCs w:val="21"/>
        </w:rPr>
        <w:t>分最高分，则判定总排名第一；D、F两名选手的网络推广模块均为2</w:t>
      </w:r>
      <w:r>
        <w:rPr>
          <w:rFonts w:ascii="宋体" w:hAnsi="宋体" w:cs="宋体"/>
          <w:szCs w:val="21"/>
        </w:rPr>
        <w:t>8</w:t>
      </w:r>
      <w:r>
        <w:rPr>
          <w:rFonts w:hint="eastAsia" w:ascii="宋体" w:hAnsi="宋体" w:cs="宋体"/>
          <w:szCs w:val="21"/>
        </w:rPr>
        <w:t>分，再根据视觉营销设计模块成绩进行排名，D选手高于F选手，则D选手总排名第二，F选手总排名第三；B选手网络推广模块2</w:t>
      </w:r>
      <w:r>
        <w:rPr>
          <w:rFonts w:ascii="宋体" w:hAnsi="宋体" w:cs="宋体"/>
          <w:szCs w:val="21"/>
        </w:rPr>
        <w:t>6</w:t>
      </w:r>
      <w:r>
        <w:rPr>
          <w:rFonts w:hint="eastAsia" w:ascii="宋体" w:hAnsi="宋体" w:cs="宋体"/>
          <w:szCs w:val="21"/>
        </w:rPr>
        <w:t>分，总排名第四；A、C两名选手网络推广模块成绩相同，视觉营销设计模块成绩相同，则根据网店直播模块成绩进行排名，A选手高于C选手，所以最终排名为E、D、F、B、A、C。</w:t>
      </w:r>
    </w:p>
    <w:p>
      <w:pPr>
        <w:pStyle w:val="16"/>
        <w:spacing w:line="360" w:lineRule="auto"/>
        <w:ind w:left="420" w:firstLineChars="200"/>
        <w:rPr>
          <w:rFonts w:ascii="宋体" w:hAnsi="宋体" w:cs="宋体"/>
          <w:szCs w:val="21"/>
        </w:rPr>
      </w:pPr>
      <w:r>
        <w:rPr>
          <w:rFonts w:hint="eastAsia" w:ascii="宋体" w:hAnsi="宋体" w:cs="宋体"/>
          <w:szCs w:val="21"/>
        </w:rPr>
        <w:t>备注：本赛项所有模块成绩相同的情况概率极小。</w:t>
      </w:r>
    </w:p>
    <w:p>
      <w:pPr>
        <w:spacing w:after="160" w:line="560" w:lineRule="exact"/>
        <w:ind w:firstLine="420"/>
        <w:outlineLvl w:val="0"/>
        <w:rPr>
          <w:rFonts w:eastAsia="黑体"/>
          <w:sz w:val="32"/>
          <w:szCs w:val="32"/>
        </w:rPr>
      </w:pPr>
      <w:bookmarkStart w:id="13" w:name="_Toc117087092"/>
      <w:r>
        <w:rPr>
          <w:rFonts w:eastAsia="黑体"/>
          <w:sz w:val="32"/>
          <w:szCs w:val="32"/>
        </w:rPr>
        <w:t>三、竞赛细则</w:t>
      </w:r>
      <w:bookmarkEnd w:id="13"/>
    </w:p>
    <w:p>
      <w:pPr>
        <w:pStyle w:val="2"/>
        <w:outlineLvl w:val="1"/>
        <w:rPr>
          <w:rFonts w:ascii="楷体" w:hAnsi="楷体" w:eastAsia="楷体"/>
          <w:b/>
          <w:sz w:val="28"/>
          <w:szCs w:val="28"/>
        </w:rPr>
      </w:pPr>
      <w:bookmarkStart w:id="14" w:name="_Toc117087093"/>
      <w:r>
        <w:rPr>
          <w:rFonts w:hint="eastAsia" w:ascii="楷体" w:hAnsi="楷体" w:eastAsia="楷体"/>
          <w:b/>
          <w:sz w:val="28"/>
          <w:szCs w:val="28"/>
        </w:rPr>
        <w:t>（一）参赛对象</w:t>
      </w:r>
      <w:bookmarkEnd w:id="14"/>
    </w:p>
    <w:p>
      <w:pPr>
        <w:spacing w:line="460" w:lineRule="exact"/>
        <w:ind w:firstLine="420" w:firstLineChars="200"/>
        <w:rPr>
          <w:rFonts w:ascii="宋体" w:hAnsi="宋体" w:cs="宋体"/>
          <w:szCs w:val="21"/>
        </w:rPr>
      </w:pPr>
      <w:r>
        <w:rPr>
          <w:rFonts w:hint="eastAsia" w:ascii="宋体" w:hAnsi="宋体" w:cs="宋体"/>
          <w:szCs w:val="21"/>
        </w:rPr>
        <w:t>该竞赛项目为个人赛，不分组别。</w:t>
      </w:r>
    </w:p>
    <w:p>
      <w:pPr>
        <w:spacing w:line="460" w:lineRule="exact"/>
        <w:ind w:firstLine="420" w:firstLineChars="200"/>
        <w:rPr>
          <w:rFonts w:ascii="宋体" w:hAnsi="宋体" w:cs="宋体"/>
          <w:szCs w:val="21"/>
        </w:rPr>
      </w:pPr>
      <w:r>
        <w:rPr>
          <w:rFonts w:hint="eastAsia" w:ascii="宋体" w:hAnsi="宋体" w:cs="宋体"/>
          <w:szCs w:val="21"/>
        </w:rPr>
        <w:t>参赛条件：竞赛项目是个人赛，以各县（市、区）人社部门为单位，择优各选派5人参加,参赛条件：江门市年满18周岁且年龄在法定退休年龄以下的社会人员；职业院校、技工院校、高等院校全日制在校学生。对已获得省级以上“技术能手”称号的，不能报名参加同一职业（工种）的竞赛。</w:t>
      </w:r>
    </w:p>
    <w:p>
      <w:pPr>
        <w:spacing w:line="460" w:lineRule="exact"/>
        <w:ind w:firstLine="420" w:firstLineChars="200"/>
        <w:rPr>
          <w:rFonts w:ascii="宋体" w:hAnsi="宋体" w:cs="宋体"/>
          <w:szCs w:val="21"/>
        </w:rPr>
      </w:pPr>
      <w:r>
        <w:rPr>
          <w:rFonts w:hint="eastAsia" w:ascii="宋体" w:hAnsi="宋体" w:cs="宋体"/>
          <w:szCs w:val="21"/>
        </w:rPr>
        <w:t>参赛选手必须遵守国家有关法律法规，具有良好的职业道德，爱岗敬业，锐意进取，勇于创新。一经发现报名信息虚假有误，由主办单位经核实后取消参赛资格或参赛成绩。</w:t>
      </w:r>
    </w:p>
    <w:p>
      <w:pPr>
        <w:pStyle w:val="2"/>
        <w:outlineLvl w:val="1"/>
        <w:rPr>
          <w:rFonts w:ascii="楷体" w:hAnsi="楷体" w:eastAsia="楷体"/>
          <w:b/>
          <w:sz w:val="28"/>
          <w:szCs w:val="28"/>
        </w:rPr>
      </w:pPr>
      <w:bookmarkStart w:id="15" w:name="_Toc117087094"/>
      <w:r>
        <w:rPr>
          <w:rFonts w:hint="eastAsia" w:ascii="楷体" w:hAnsi="楷体" w:eastAsia="楷体"/>
          <w:b/>
          <w:sz w:val="28"/>
          <w:szCs w:val="28"/>
        </w:rPr>
        <w:t>（二）竞赛组织</w:t>
      </w:r>
      <w:bookmarkEnd w:id="15"/>
    </w:p>
    <w:p>
      <w:pPr>
        <w:spacing w:line="460" w:lineRule="exact"/>
        <w:ind w:firstLine="420" w:firstLineChars="200"/>
        <w:rPr>
          <w:rFonts w:ascii="宋体" w:hAnsi="宋体" w:cs="宋体"/>
          <w:szCs w:val="21"/>
        </w:rPr>
      </w:pPr>
      <w:r>
        <w:rPr>
          <w:rFonts w:hint="eastAsia" w:ascii="宋体" w:hAnsi="宋体" w:cs="宋体"/>
          <w:szCs w:val="21"/>
        </w:rPr>
        <w:t>鼓励全民参加竞赛，竞赛项目参赛选手由各县（市、区）人社部门、总工会共同进行发动、宣传，广泛发动符合报名条件的人员参赛，层层选拔，精心组织。</w:t>
      </w:r>
    </w:p>
    <w:p>
      <w:pPr>
        <w:spacing w:after="160" w:line="560" w:lineRule="exact"/>
        <w:ind w:firstLine="562" w:firstLineChars="200"/>
        <w:outlineLvl w:val="1"/>
        <w:rPr>
          <w:rFonts w:ascii="楷体" w:hAnsi="楷体" w:eastAsia="楷体"/>
          <w:b/>
          <w:sz w:val="28"/>
          <w:szCs w:val="28"/>
        </w:rPr>
      </w:pPr>
      <w:bookmarkStart w:id="16" w:name="_Toc117087095"/>
      <w:r>
        <w:rPr>
          <w:rFonts w:hint="eastAsia" w:ascii="楷体" w:hAnsi="楷体" w:eastAsia="楷体"/>
          <w:b/>
          <w:sz w:val="28"/>
          <w:szCs w:val="28"/>
        </w:rPr>
        <w:t>（三）比赛流程与时间安排</w:t>
      </w:r>
      <w:bookmarkEnd w:id="16"/>
    </w:p>
    <w:tbl>
      <w:tblPr>
        <w:tblStyle w:val="17"/>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688"/>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jc w:val="center"/>
              <w:rPr>
                <w:rFonts w:ascii="宋体"/>
                <w:sz w:val="24"/>
              </w:rPr>
            </w:pPr>
            <w:r>
              <w:rPr>
                <w:rFonts w:hint="eastAsia" w:ascii="宋体" w:hAnsi="宋体"/>
                <w:sz w:val="24"/>
              </w:rPr>
              <w:t>日期</w:t>
            </w:r>
          </w:p>
        </w:tc>
        <w:tc>
          <w:tcPr>
            <w:tcW w:w="2688" w:type="dxa"/>
            <w:vAlign w:val="center"/>
          </w:tcPr>
          <w:p>
            <w:pPr>
              <w:jc w:val="center"/>
              <w:rPr>
                <w:rFonts w:ascii="宋体"/>
                <w:sz w:val="24"/>
              </w:rPr>
            </w:pPr>
            <w:r>
              <w:rPr>
                <w:rFonts w:hint="eastAsia" w:ascii="宋体" w:hAnsi="宋体"/>
                <w:sz w:val="24"/>
              </w:rPr>
              <w:t>时间</w:t>
            </w:r>
          </w:p>
        </w:tc>
        <w:tc>
          <w:tcPr>
            <w:tcW w:w="4116" w:type="dxa"/>
            <w:vAlign w:val="center"/>
          </w:tcPr>
          <w:p>
            <w:pPr>
              <w:jc w:val="center"/>
              <w:rPr>
                <w:rFonts w:ascii="宋体"/>
                <w:sz w:val="24"/>
              </w:rPr>
            </w:pPr>
            <w:r>
              <w:rPr>
                <w:rFonts w:hint="eastAsia" w:ascii="宋体" w:hAnsi="宋体"/>
                <w:sz w:val="24"/>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pPr>
              <w:jc w:val="left"/>
              <w:rPr>
                <w:rFonts w:ascii="宋体" w:hAnsi="宋体" w:cs="宋体"/>
                <w:szCs w:val="21"/>
              </w:rPr>
            </w:pPr>
            <w:r>
              <w:rPr>
                <w:rFonts w:hint="eastAsia" w:ascii="宋体" w:hAnsi="宋体" w:cs="宋体"/>
                <w:szCs w:val="21"/>
              </w:rPr>
              <w:t>比赛日</w:t>
            </w:r>
          </w:p>
        </w:tc>
        <w:tc>
          <w:tcPr>
            <w:tcW w:w="2688" w:type="dxa"/>
            <w:vAlign w:val="center"/>
          </w:tcPr>
          <w:p>
            <w:pPr>
              <w:jc w:val="left"/>
              <w:rPr>
                <w:rFonts w:ascii="宋体" w:hAnsi="宋体" w:cs="宋体"/>
                <w:szCs w:val="21"/>
              </w:rPr>
            </w:pPr>
            <w:r>
              <w:rPr>
                <w:rFonts w:ascii="宋体" w:hAnsi="宋体" w:cs="宋体"/>
                <w:szCs w:val="21"/>
              </w:rPr>
              <w:t>7:00</w:t>
            </w:r>
            <w:r>
              <w:rPr>
                <w:rFonts w:hint="eastAsia" w:ascii="宋体" w:hAnsi="宋体" w:cs="宋体"/>
                <w:szCs w:val="21"/>
              </w:rPr>
              <w:t>～</w:t>
            </w:r>
            <w:r>
              <w:rPr>
                <w:rFonts w:ascii="宋体" w:hAnsi="宋体" w:cs="宋体"/>
                <w:szCs w:val="21"/>
              </w:rPr>
              <w:t>7:30</w:t>
            </w:r>
          </w:p>
        </w:tc>
        <w:tc>
          <w:tcPr>
            <w:tcW w:w="4116" w:type="dxa"/>
            <w:vAlign w:val="center"/>
          </w:tcPr>
          <w:p>
            <w:pPr>
              <w:jc w:val="left"/>
              <w:rPr>
                <w:rFonts w:ascii="宋体" w:hAnsi="宋体" w:cs="宋体"/>
                <w:szCs w:val="21"/>
              </w:rPr>
            </w:pPr>
            <w:r>
              <w:rPr>
                <w:rFonts w:hint="eastAsia" w:ascii="宋体" w:hAnsi="宋体" w:cs="宋体"/>
                <w:szCs w:val="21"/>
              </w:rPr>
              <w:t>参赛选手报到、签到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7:30</w:t>
            </w:r>
            <w:r>
              <w:rPr>
                <w:rFonts w:hint="eastAsia" w:ascii="宋体" w:hAnsi="宋体" w:cs="宋体"/>
                <w:szCs w:val="21"/>
              </w:rPr>
              <w:t>～</w:t>
            </w:r>
            <w:r>
              <w:rPr>
                <w:rFonts w:ascii="宋体" w:hAnsi="宋体" w:cs="宋体"/>
                <w:szCs w:val="21"/>
              </w:rPr>
              <w:t>8:00</w:t>
            </w:r>
          </w:p>
        </w:tc>
        <w:tc>
          <w:tcPr>
            <w:tcW w:w="4116" w:type="dxa"/>
            <w:vAlign w:val="center"/>
          </w:tcPr>
          <w:p>
            <w:pPr>
              <w:jc w:val="left"/>
              <w:rPr>
                <w:rFonts w:ascii="宋体" w:hAnsi="宋体" w:cs="宋体"/>
                <w:szCs w:val="21"/>
              </w:rPr>
            </w:pPr>
            <w:r>
              <w:rPr>
                <w:rFonts w:hint="eastAsia" w:ascii="宋体" w:hAnsi="宋体" w:cs="宋体"/>
                <w:szCs w:val="21"/>
              </w:rPr>
              <w:t>赛前会议、抽取分组、抽取赛题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8:00</w:t>
            </w:r>
            <w:r>
              <w:rPr>
                <w:rFonts w:hint="eastAsia" w:ascii="宋体" w:hAnsi="宋体" w:cs="宋体"/>
                <w:szCs w:val="21"/>
              </w:rPr>
              <w:t>～</w:t>
            </w:r>
            <w:r>
              <w:rPr>
                <w:rFonts w:ascii="宋体" w:hAnsi="宋体" w:cs="宋体"/>
                <w:szCs w:val="21"/>
              </w:rPr>
              <w:t>9:30</w:t>
            </w:r>
          </w:p>
        </w:tc>
        <w:tc>
          <w:tcPr>
            <w:tcW w:w="4116" w:type="dxa"/>
            <w:vAlign w:val="center"/>
          </w:tcPr>
          <w:p>
            <w:pPr>
              <w:jc w:val="left"/>
              <w:rPr>
                <w:rFonts w:ascii="宋体" w:hAnsi="宋体" w:cs="宋体"/>
                <w:szCs w:val="21"/>
              </w:rPr>
            </w:pPr>
            <w:r>
              <w:rPr>
                <w:rFonts w:hint="eastAsia" w:ascii="宋体" w:hAnsi="宋体" w:cs="宋体"/>
                <w:szCs w:val="21"/>
              </w:rPr>
              <w:t>A组网店直播模块比赛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9:45</w:t>
            </w:r>
            <w:r>
              <w:rPr>
                <w:rFonts w:hint="eastAsia" w:ascii="宋体" w:hAnsi="宋体" w:cs="宋体"/>
                <w:szCs w:val="21"/>
              </w:rPr>
              <w:t>～</w:t>
            </w:r>
            <w:r>
              <w:rPr>
                <w:rFonts w:ascii="宋体" w:hAnsi="宋体" w:cs="宋体"/>
                <w:szCs w:val="21"/>
              </w:rPr>
              <w:t>11:15</w:t>
            </w:r>
          </w:p>
        </w:tc>
        <w:tc>
          <w:tcPr>
            <w:tcW w:w="4116" w:type="dxa"/>
            <w:vAlign w:val="center"/>
          </w:tcPr>
          <w:p>
            <w:pPr>
              <w:jc w:val="left"/>
              <w:rPr>
                <w:rFonts w:ascii="宋体" w:hAnsi="宋体" w:cs="宋体"/>
                <w:szCs w:val="21"/>
              </w:rPr>
            </w:pPr>
            <w:r>
              <w:rPr>
                <w:rFonts w:hint="eastAsia" w:ascii="宋体" w:hAnsi="宋体" w:cs="宋体"/>
                <w:szCs w:val="21"/>
              </w:rPr>
              <w:t>B组网店直播模块比赛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12:30</w:t>
            </w:r>
            <w:r>
              <w:rPr>
                <w:rFonts w:hint="eastAsia" w:ascii="宋体" w:hAnsi="宋体" w:cs="宋体"/>
                <w:szCs w:val="21"/>
              </w:rPr>
              <w:t>～</w:t>
            </w:r>
            <w:r>
              <w:rPr>
                <w:rFonts w:ascii="宋体" w:hAnsi="宋体" w:cs="宋体"/>
                <w:szCs w:val="21"/>
              </w:rPr>
              <w:t>14:00</w:t>
            </w:r>
          </w:p>
        </w:tc>
        <w:tc>
          <w:tcPr>
            <w:tcW w:w="4116" w:type="dxa"/>
            <w:vAlign w:val="center"/>
          </w:tcPr>
          <w:p>
            <w:pPr>
              <w:jc w:val="left"/>
              <w:rPr>
                <w:rFonts w:ascii="宋体" w:hAnsi="宋体" w:cs="宋体"/>
                <w:szCs w:val="21"/>
              </w:rPr>
            </w:pPr>
            <w:r>
              <w:rPr>
                <w:rFonts w:hint="eastAsia" w:ascii="宋体" w:hAnsi="宋体" w:cs="宋体"/>
                <w:szCs w:val="21"/>
              </w:rPr>
              <w:t>C组网店直播模块比赛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8:00</w:t>
            </w:r>
            <w:r>
              <w:rPr>
                <w:rFonts w:hint="eastAsia" w:ascii="宋体" w:hAnsi="宋体" w:cs="宋体"/>
                <w:szCs w:val="21"/>
              </w:rPr>
              <w:t>～</w:t>
            </w:r>
            <w:r>
              <w:rPr>
                <w:rFonts w:ascii="宋体" w:hAnsi="宋体" w:cs="宋体"/>
                <w:szCs w:val="21"/>
              </w:rPr>
              <w:t>11:00</w:t>
            </w:r>
          </w:p>
        </w:tc>
        <w:tc>
          <w:tcPr>
            <w:tcW w:w="4116" w:type="dxa"/>
            <w:vAlign w:val="center"/>
          </w:tcPr>
          <w:p>
            <w:pPr>
              <w:jc w:val="left"/>
              <w:rPr>
                <w:rFonts w:ascii="宋体" w:hAnsi="宋体" w:cs="宋体"/>
                <w:szCs w:val="21"/>
              </w:rPr>
            </w:pPr>
            <w:r>
              <w:rPr>
                <w:rFonts w:hint="eastAsia" w:ascii="宋体" w:hAnsi="宋体" w:cs="宋体"/>
                <w:szCs w:val="21"/>
              </w:rPr>
              <w:t>C组电子商务师实训系统比赛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jc w:val="left"/>
              <w:rPr>
                <w:rFonts w:ascii="宋体" w:hAnsi="宋体" w:cs="宋体"/>
                <w:szCs w:val="21"/>
              </w:rPr>
            </w:pPr>
          </w:p>
        </w:tc>
        <w:tc>
          <w:tcPr>
            <w:tcW w:w="2688" w:type="dxa"/>
            <w:vAlign w:val="center"/>
          </w:tcPr>
          <w:p>
            <w:pPr>
              <w:jc w:val="left"/>
              <w:rPr>
                <w:rFonts w:ascii="宋体" w:hAnsi="宋体" w:cs="宋体"/>
                <w:szCs w:val="21"/>
              </w:rPr>
            </w:pPr>
            <w:r>
              <w:rPr>
                <w:rFonts w:ascii="宋体" w:hAnsi="宋体" w:cs="宋体"/>
                <w:szCs w:val="21"/>
              </w:rPr>
              <w:t>12:00</w:t>
            </w:r>
            <w:r>
              <w:rPr>
                <w:rFonts w:hint="eastAsia" w:ascii="宋体" w:hAnsi="宋体" w:cs="宋体"/>
                <w:szCs w:val="21"/>
              </w:rPr>
              <w:t>～</w:t>
            </w:r>
            <w:r>
              <w:rPr>
                <w:rFonts w:ascii="宋体" w:hAnsi="宋体" w:cs="宋体"/>
                <w:szCs w:val="21"/>
              </w:rPr>
              <w:t>15:00</w:t>
            </w:r>
          </w:p>
        </w:tc>
        <w:tc>
          <w:tcPr>
            <w:tcW w:w="4116" w:type="dxa"/>
            <w:vAlign w:val="center"/>
          </w:tcPr>
          <w:p>
            <w:pPr>
              <w:jc w:val="left"/>
              <w:rPr>
                <w:rFonts w:ascii="宋体" w:hAnsi="宋体" w:cs="宋体"/>
                <w:szCs w:val="21"/>
              </w:rPr>
            </w:pPr>
            <w:r>
              <w:rPr>
                <w:rFonts w:hint="eastAsia" w:ascii="宋体" w:hAnsi="宋体" w:cs="宋体"/>
                <w:szCs w:val="21"/>
              </w:rPr>
              <w:t>A组、B组电子商务师实训系统比赛</w:t>
            </w:r>
          </w:p>
        </w:tc>
      </w:tr>
    </w:tbl>
    <w:p>
      <w:pPr>
        <w:spacing w:after="160" w:line="560" w:lineRule="exact"/>
        <w:ind w:firstLine="562" w:firstLineChars="200"/>
        <w:outlineLvl w:val="1"/>
        <w:rPr>
          <w:rFonts w:ascii="楷体" w:hAnsi="楷体" w:eastAsia="楷体"/>
          <w:b/>
          <w:sz w:val="28"/>
          <w:szCs w:val="28"/>
        </w:rPr>
      </w:pPr>
      <w:bookmarkStart w:id="17" w:name="_Toc117087096"/>
      <w:r>
        <w:rPr>
          <w:rFonts w:hint="eastAsia" w:ascii="楷体" w:hAnsi="楷体" w:eastAsia="楷体"/>
          <w:b/>
          <w:sz w:val="28"/>
          <w:szCs w:val="28"/>
        </w:rPr>
        <w:t>（四）工作要求</w:t>
      </w:r>
      <w:bookmarkEnd w:id="17"/>
    </w:p>
    <w:p>
      <w:pPr>
        <w:spacing w:line="460" w:lineRule="exact"/>
        <w:ind w:firstLine="422" w:firstLineChars="200"/>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赛前</w:t>
      </w:r>
    </w:p>
    <w:p>
      <w:pPr>
        <w:spacing w:line="460" w:lineRule="exact"/>
        <w:ind w:firstLine="420" w:firstLineChars="200"/>
        <w:rPr>
          <w:rFonts w:ascii="宋体" w:hAnsi="宋体" w:cs="宋体"/>
          <w:szCs w:val="21"/>
        </w:rPr>
      </w:pPr>
      <w:r>
        <w:rPr>
          <w:rFonts w:hint="eastAsia" w:ascii="宋体" w:hAnsi="宋体" w:cs="宋体"/>
          <w:szCs w:val="21"/>
        </w:rPr>
        <w:t>（1）赛场设备确认</w:t>
      </w:r>
    </w:p>
    <w:p>
      <w:pPr>
        <w:spacing w:line="460" w:lineRule="exact"/>
        <w:ind w:firstLine="420" w:firstLineChars="200"/>
        <w:rPr>
          <w:rFonts w:ascii="宋体" w:hAnsi="宋体" w:cs="宋体"/>
          <w:szCs w:val="21"/>
        </w:rPr>
      </w:pPr>
      <w:r>
        <w:rPr>
          <w:rFonts w:hint="eastAsia" w:ascii="宋体" w:hAnsi="宋体" w:cs="宋体"/>
          <w:szCs w:val="21"/>
        </w:rPr>
        <w:t>根据实际需要，裁判长于赛前2-3天对场地设备设施等准备工作进行检查确认。</w:t>
      </w:r>
    </w:p>
    <w:p>
      <w:pPr>
        <w:spacing w:line="460" w:lineRule="exact"/>
        <w:ind w:firstLine="420" w:firstLineChars="200"/>
        <w:rPr>
          <w:rFonts w:ascii="宋体" w:hAnsi="宋体" w:cs="宋体"/>
          <w:szCs w:val="21"/>
        </w:rPr>
      </w:pPr>
      <w:r>
        <w:rPr>
          <w:rFonts w:hint="eastAsia" w:ascii="宋体" w:hAnsi="宋体" w:cs="宋体"/>
          <w:szCs w:val="21"/>
        </w:rPr>
        <w:t>（2）检录抽签</w:t>
      </w:r>
    </w:p>
    <w:p>
      <w:pPr>
        <w:spacing w:line="460" w:lineRule="exact"/>
        <w:ind w:firstLine="420" w:firstLineChars="200"/>
        <w:rPr>
          <w:rFonts w:ascii="宋体" w:hAnsi="宋体" w:cs="宋体"/>
          <w:szCs w:val="21"/>
        </w:rPr>
      </w:pPr>
      <w:r>
        <w:rPr>
          <w:rFonts w:hint="eastAsia" w:ascii="宋体" w:hAnsi="宋体" w:cs="宋体"/>
          <w:szCs w:val="21"/>
        </w:rPr>
        <w:t>赛前参赛选手前往检录抽签地点，完成检录后，抽取参赛编号。</w:t>
      </w:r>
    </w:p>
    <w:p>
      <w:pPr>
        <w:spacing w:line="4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）入场</w:t>
      </w:r>
    </w:p>
    <w:p>
      <w:pPr>
        <w:spacing w:line="460" w:lineRule="exact"/>
        <w:ind w:firstLine="420" w:firstLineChars="200"/>
        <w:rPr>
          <w:rFonts w:ascii="宋体" w:hAnsi="宋体" w:cs="宋体"/>
          <w:szCs w:val="21"/>
        </w:rPr>
      </w:pPr>
      <w:r>
        <w:rPr>
          <w:rFonts w:hint="eastAsia" w:ascii="宋体" w:hAnsi="宋体" w:cs="宋体"/>
          <w:szCs w:val="21"/>
        </w:rPr>
        <w:t>每位选手按照参赛编号到指定位置，等待比赛。</w:t>
      </w:r>
    </w:p>
    <w:p>
      <w:pPr>
        <w:spacing w:line="460" w:lineRule="exact"/>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赛中</w:t>
      </w:r>
    </w:p>
    <w:p>
      <w:pPr>
        <w:spacing w:line="460" w:lineRule="exact"/>
        <w:ind w:firstLine="420" w:firstLineChars="200"/>
        <w:rPr>
          <w:rFonts w:ascii="宋体" w:hAnsi="宋体" w:cs="宋体"/>
          <w:szCs w:val="21"/>
        </w:rPr>
      </w:pPr>
      <w:r>
        <w:rPr>
          <w:rFonts w:hint="eastAsia" w:ascii="宋体" w:hAnsi="宋体" w:cs="宋体"/>
          <w:szCs w:val="21"/>
        </w:rPr>
        <w:t>（1）比赛：由裁判长统一告知选手比赛规则、时间和流程后，宣布比赛正式开始并计时。</w:t>
      </w:r>
    </w:p>
    <w:p>
      <w:pPr>
        <w:spacing w:line="460" w:lineRule="exact"/>
        <w:ind w:firstLine="420" w:firstLineChars="200"/>
        <w:rPr>
          <w:rFonts w:ascii="宋体" w:hAnsi="宋体" w:cs="宋体"/>
          <w:szCs w:val="21"/>
        </w:rPr>
      </w:pPr>
      <w:r>
        <w:rPr>
          <w:rFonts w:hint="eastAsia" w:ascii="宋体" w:hAnsi="宋体" w:cs="宋体"/>
          <w:szCs w:val="21"/>
        </w:rPr>
        <w:t>（2）纪律要求：竞赛过程中严禁交头接耳，直播过程中不得干扰其他参赛选手，严禁扰乱秩序，竞赛时间终了，选手应全体起立，结束操作。</w:t>
      </w:r>
    </w:p>
    <w:p>
      <w:pPr>
        <w:spacing w:line="460" w:lineRule="exact"/>
        <w:ind w:firstLine="420" w:firstLineChars="200"/>
        <w:rPr>
          <w:rFonts w:ascii="宋体" w:hAnsi="宋体" w:cs="宋体"/>
          <w:szCs w:val="21"/>
        </w:rPr>
      </w:pPr>
      <w:r>
        <w:rPr>
          <w:rFonts w:hint="eastAsia" w:ascii="宋体" w:hAnsi="宋体" w:cs="宋体"/>
          <w:szCs w:val="21"/>
        </w:rPr>
        <w:t>（3）评分：由评分裁判对网店直播、视觉营销设计模块</w:t>
      </w:r>
      <w:r>
        <w:rPr>
          <w:rFonts w:hint="eastAsia" w:ascii="宋体" w:hAnsi="宋体" w:cs="宋体"/>
          <w:szCs w:val="21"/>
          <w:lang w:eastAsia="zh-CN"/>
        </w:rPr>
        <w:t>进</w:t>
      </w:r>
      <w:r>
        <w:rPr>
          <w:rFonts w:hint="eastAsia" w:ascii="宋体" w:hAnsi="宋体" w:cs="宋体"/>
          <w:szCs w:val="21"/>
        </w:rPr>
        <w:t>行人工评分；由竞赛系统对网络推广、网上交易管理、网络客户服务模块进行自动评分。</w:t>
      </w:r>
    </w:p>
    <w:p>
      <w:pPr>
        <w:spacing w:line="460" w:lineRule="exact"/>
        <w:ind w:firstLine="420" w:firstLineChars="200"/>
        <w:rPr>
          <w:rFonts w:ascii="宋体" w:hAnsi="宋体" w:cs="宋体"/>
          <w:szCs w:val="21"/>
        </w:rPr>
      </w:pPr>
      <w:r>
        <w:rPr>
          <w:rFonts w:hint="eastAsia" w:ascii="宋体" w:hAnsi="宋体" w:cs="宋体"/>
          <w:szCs w:val="21"/>
        </w:rPr>
        <w:t>（4）汇总与公示：由裁判长汇总成绩，确认无误后公示。</w:t>
      </w:r>
    </w:p>
    <w:p>
      <w:pPr>
        <w:spacing w:line="460" w:lineRule="exact"/>
        <w:ind w:firstLine="422" w:firstLineChars="200"/>
        <w:rPr>
          <w:rFonts w:ascii="宋体" w:hAnsi="宋体" w:cs="宋体"/>
          <w:b/>
          <w:bCs/>
          <w:szCs w:val="21"/>
        </w:rPr>
      </w:pPr>
      <w:r>
        <w:rPr>
          <w:rFonts w:ascii="宋体" w:hAnsi="宋体" w:cs="宋体"/>
          <w:b/>
          <w:bCs/>
          <w:szCs w:val="21"/>
        </w:rPr>
        <w:t>3.</w:t>
      </w:r>
      <w:r>
        <w:rPr>
          <w:rFonts w:hint="eastAsia" w:ascii="宋体" w:hAnsi="宋体" w:cs="宋体"/>
          <w:b/>
          <w:bCs/>
          <w:szCs w:val="21"/>
        </w:rPr>
        <w:t>违规情形</w:t>
      </w:r>
    </w:p>
    <w:p>
      <w:pPr>
        <w:spacing w:line="460" w:lineRule="exact"/>
        <w:ind w:firstLine="420" w:firstLineChars="200"/>
        <w:rPr>
          <w:rFonts w:ascii="宋体" w:hAnsi="宋体" w:cs="宋体"/>
          <w:szCs w:val="21"/>
        </w:rPr>
      </w:pPr>
      <w:r>
        <w:rPr>
          <w:rFonts w:hint="eastAsia" w:ascii="宋体" w:hAnsi="宋体" w:cs="宋体"/>
          <w:szCs w:val="21"/>
        </w:rPr>
        <w:t>（1）选手不得穿戴、携带有显示个人信息的衣物等，视觉设计、</w:t>
      </w:r>
      <w:r>
        <w:rPr>
          <w:rFonts w:ascii="宋体" w:hAnsi="宋体" w:cs="宋体"/>
          <w:szCs w:val="21"/>
        </w:rPr>
        <w:t>商品标题或直播视频内</w:t>
      </w:r>
      <w:r>
        <w:rPr>
          <w:rFonts w:hint="eastAsia" w:ascii="宋体" w:hAnsi="宋体" w:cs="宋体"/>
          <w:szCs w:val="21"/>
          <w:lang w:eastAsia="zh-CN"/>
        </w:rPr>
        <w:t>透露</w:t>
      </w:r>
      <w:r>
        <w:rPr>
          <w:rFonts w:ascii="宋体" w:hAnsi="宋体" w:cs="宋体"/>
          <w:szCs w:val="21"/>
        </w:rPr>
        <w:t>参赛选手个人信息</w:t>
      </w:r>
      <w:r>
        <w:rPr>
          <w:rFonts w:hint="eastAsia" w:ascii="宋体" w:hAnsi="宋体" w:cs="宋体"/>
          <w:szCs w:val="21"/>
        </w:rPr>
        <w:t>，对应模块判0分；</w:t>
      </w:r>
    </w:p>
    <w:p>
      <w:pPr>
        <w:spacing w:line="4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直播时出现侮辱、暴力、低俗、荒诞等不良行为</w:t>
      </w:r>
      <w:r>
        <w:rPr>
          <w:rFonts w:hint="eastAsia" w:ascii="宋体" w:hAnsi="宋体" w:cs="宋体"/>
          <w:szCs w:val="21"/>
        </w:rPr>
        <w:t>，网店直播模块判0分，并追究相应</w:t>
      </w:r>
      <w:r>
        <w:rPr>
          <w:rFonts w:hint="eastAsia" w:ascii="宋体" w:hAnsi="宋体" w:cs="宋体"/>
          <w:szCs w:val="21"/>
          <w:lang w:eastAsia="zh-CN"/>
        </w:rPr>
        <w:t>责</w:t>
      </w:r>
      <w:r>
        <w:rPr>
          <w:rFonts w:hint="eastAsia" w:ascii="宋体" w:hAnsi="宋体" w:cs="宋体"/>
          <w:szCs w:val="21"/>
        </w:rPr>
        <w:t>任。</w:t>
      </w:r>
    </w:p>
    <w:p>
      <w:pPr>
        <w:pStyle w:val="2"/>
      </w:pPr>
      <w:r>
        <w:rPr>
          <w:rFonts w:hint="eastAsia"/>
        </w:rPr>
        <w:t>( 3 ) 推广方案中如出现参赛选手个人信息和任何意识形态问题， 网络推广模块判 0 分。</w:t>
      </w:r>
    </w:p>
    <w:p>
      <w:pPr>
        <w:spacing w:after="160" w:line="560" w:lineRule="exact"/>
        <w:ind w:firstLine="562" w:firstLineChars="200"/>
        <w:outlineLvl w:val="1"/>
        <w:rPr>
          <w:rFonts w:ascii="楷体" w:hAnsi="楷体" w:eastAsia="楷体"/>
          <w:b/>
          <w:sz w:val="28"/>
          <w:szCs w:val="28"/>
        </w:rPr>
      </w:pPr>
      <w:bookmarkStart w:id="18" w:name="_Toc117087097"/>
      <w:r>
        <w:rPr>
          <w:rFonts w:hint="eastAsia" w:ascii="楷体" w:hAnsi="楷体" w:eastAsia="楷体"/>
          <w:b/>
          <w:sz w:val="28"/>
          <w:szCs w:val="28"/>
        </w:rPr>
        <w:t>（五）裁判员组分工</w:t>
      </w:r>
      <w:bookmarkEnd w:id="18"/>
    </w:p>
    <w:p>
      <w:pPr>
        <w:spacing w:line="460" w:lineRule="exact"/>
        <w:ind w:firstLine="420" w:firstLineChars="200"/>
        <w:rPr>
          <w:rFonts w:ascii="宋体" w:hAnsi="宋体" w:cs="宋体"/>
          <w:szCs w:val="21"/>
        </w:rPr>
      </w:pPr>
      <w:r>
        <w:rPr>
          <w:rFonts w:hint="eastAsia" w:ascii="宋体" w:hAnsi="宋体" w:cs="宋体"/>
          <w:szCs w:val="21"/>
        </w:rPr>
        <w:t>本赛项设立裁判组，1名裁判长，现场裁判负责维持现场纪律、解决现场问题、汇总比赛数据等工作；评分裁判负责对参赛选手结果进行评分。</w:t>
      </w:r>
      <w:bookmarkEnd w:id="6"/>
      <w:bookmarkStart w:id="19" w:name="_Toc27562438"/>
    </w:p>
    <w:p>
      <w:pPr>
        <w:spacing w:after="160" w:line="560" w:lineRule="exact"/>
        <w:ind w:firstLine="420"/>
        <w:outlineLvl w:val="0"/>
        <w:rPr>
          <w:rFonts w:eastAsia="黑体"/>
          <w:sz w:val="32"/>
          <w:szCs w:val="32"/>
        </w:rPr>
      </w:pPr>
      <w:bookmarkStart w:id="20" w:name="_Toc117087098"/>
      <w:r>
        <w:rPr>
          <w:rFonts w:eastAsia="黑体"/>
          <w:sz w:val="32"/>
          <w:szCs w:val="32"/>
        </w:rPr>
        <w:t>四、</w:t>
      </w:r>
      <w:r>
        <w:rPr>
          <w:rFonts w:hint="eastAsia" w:eastAsia="黑体"/>
          <w:sz w:val="32"/>
          <w:szCs w:val="32"/>
        </w:rPr>
        <w:t>赛场及</w:t>
      </w:r>
      <w:r>
        <w:rPr>
          <w:rFonts w:eastAsia="黑体"/>
          <w:sz w:val="32"/>
          <w:szCs w:val="32"/>
        </w:rPr>
        <w:t>设施设备等安排</w:t>
      </w:r>
      <w:bookmarkEnd w:id="19"/>
      <w:bookmarkEnd w:id="20"/>
    </w:p>
    <w:p>
      <w:pPr>
        <w:spacing w:after="160" w:line="560" w:lineRule="exact"/>
        <w:ind w:firstLine="562" w:firstLineChars="200"/>
        <w:outlineLvl w:val="1"/>
        <w:rPr>
          <w:rFonts w:ascii="楷体" w:hAnsi="楷体" w:eastAsia="楷体"/>
          <w:b/>
          <w:sz w:val="28"/>
          <w:szCs w:val="28"/>
        </w:rPr>
      </w:pPr>
      <w:bookmarkStart w:id="21" w:name="_Toc117087099"/>
      <w:r>
        <w:rPr>
          <w:rFonts w:hint="eastAsia" w:ascii="楷体" w:hAnsi="楷体" w:eastAsia="楷体"/>
          <w:b/>
          <w:sz w:val="28"/>
          <w:szCs w:val="28"/>
        </w:rPr>
        <w:t>（一）赛场规格要求</w:t>
      </w:r>
      <w:bookmarkEnd w:id="21"/>
    </w:p>
    <w:p>
      <w:pPr>
        <w:spacing w:line="460" w:lineRule="exact"/>
        <w:ind w:firstLine="420" w:firstLineChars="200"/>
        <w:rPr>
          <w:rFonts w:ascii="宋体" w:hAnsi="宋体" w:cs="宋体"/>
          <w:szCs w:val="21"/>
        </w:rPr>
      </w:pPr>
      <w:r>
        <w:rPr>
          <w:rFonts w:hint="eastAsia" w:ascii="宋体" w:hAnsi="宋体" w:cs="宋体"/>
          <w:szCs w:val="21"/>
        </w:rPr>
        <w:t>赛场内设置独立裁判评分区、技术服务区、录分区、服务器区、设备存储区。</w:t>
      </w:r>
    </w:p>
    <w:p>
      <w:pPr>
        <w:jc w:val="center"/>
      </w:pPr>
    </w:p>
    <w:p>
      <w:pPr>
        <w:spacing w:after="160" w:line="560" w:lineRule="exact"/>
        <w:ind w:firstLine="562" w:firstLineChars="200"/>
        <w:outlineLvl w:val="1"/>
        <w:rPr>
          <w:rFonts w:ascii="楷体" w:hAnsi="楷体" w:eastAsia="楷体"/>
          <w:b/>
          <w:sz w:val="28"/>
          <w:szCs w:val="28"/>
        </w:rPr>
      </w:pPr>
      <w:bookmarkStart w:id="22" w:name="_Toc117087100"/>
      <w:r>
        <w:rPr>
          <w:rFonts w:ascii="楷体" w:hAnsi="楷体" w:eastAsia="楷体"/>
          <w:b/>
          <w:sz w:val="28"/>
          <w:szCs w:val="28"/>
        </w:rPr>
        <w:t>（</w:t>
      </w:r>
      <w:r>
        <w:rPr>
          <w:rFonts w:hint="eastAsia" w:ascii="楷体" w:hAnsi="楷体" w:eastAsia="楷体"/>
          <w:b/>
          <w:sz w:val="28"/>
          <w:szCs w:val="28"/>
        </w:rPr>
        <w:t>二</w:t>
      </w:r>
      <w:r>
        <w:rPr>
          <w:rFonts w:ascii="楷体" w:hAnsi="楷体" w:eastAsia="楷体"/>
          <w:b/>
          <w:sz w:val="28"/>
          <w:szCs w:val="28"/>
        </w:rPr>
        <w:t>）基础设施清单</w:t>
      </w:r>
      <w:bookmarkEnd w:id="22"/>
    </w:p>
    <w:p>
      <w:pPr>
        <w:spacing w:line="360" w:lineRule="auto"/>
        <w:ind w:firstLine="422" w:firstLineChars="200"/>
        <w:jc w:val="center"/>
        <w:rPr>
          <w:rFonts w:ascii="宋体" w:hAnsi="宋体" w:cs="宋体"/>
          <w:b/>
          <w:bCs/>
          <w:szCs w:val="21"/>
        </w:rPr>
      </w:pPr>
      <w:r>
        <w:rPr>
          <w:rFonts w:hint="eastAsia" w:ascii="宋体" w:hAnsi="宋体" w:cs="宋体"/>
          <w:b/>
          <w:bCs/>
          <w:szCs w:val="21"/>
        </w:rPr>
        <w:t>电子商务师项目赛场提供设施、设备清单表</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134"/>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pStyle w:val="2"/>
              <w:spacing w:after="0" w:line="240" w:lineRule="auto"/>
              <w:ind w:left="0" w:leftChars="0"/>
            </w:pPr>
            <w:r>
              <w:rPr>
                <w:rFonts w:hint="eastAsia"/>
              </w:rPr>
              <w:t>序号</w:t>
            </w:r>
          </w:p>
        </w:tc>
        <w:tc>
          <w:tcPr>
            <w:tcW w:w="1418" w:type="dxa"/>
            <w:vAlign w:val="center"/>
          </w:tcPr>
          <w:p>
            <w:pPr>
              <w:pStyle w:val="2"/>
              <w:spacing w:after="0" w:line="240" w:lineRule="auto"/>
              <w:ind w:left="0" w:leftChars="0"/>
            </w:pPr>
            <w:r>
              <w:rPr>
                <w:rFonts w:hint="eastAsia"/>
              </w:rPr>
              <w:t>名称</w:t>
            </w:r>
          </w:p>
        </w:tc>
        <w:tc>
          <w:tcPr>
            <w:tcW w:w="1134" w:type="dxa"/>
            <w:vAlign w:val="center"/>
          </w:tcPr>
          <w:p>
            <w:pPr>
              <w:pStyle w:val="2"/>
              <w:spacing w:after="0" w:line="240" w:lineRule="auto"/>
              <w:ind w:left="0" w:leftChars="0"/>
            </w:pPr>
            <w:r>
              <w:rPr>
                <w:rFonts w:hint="eastAsia"/>
              </w:rPr>
              <w:t>数量</w:t>
            </w:r>
          </w:p>
        </w:tc>
        <w:tc>
          <w:tcPr>
            <w:tcW w:w="5386" w:type="dxa"/>
            <w:vAlign w:val="center"/>
          </w:tcPr>
          <w:p>
            <w:pPr>
              <w:pStyle w:val="2"/>
              <w:spacing w:after="0" w:line="240" w:lineRule="auto"/>
              <w:ind w:left="0" w:leftChars="0"/>
            </w:pPr>
            <w:r>
              <w:rPr>
                <w:rFonts w:hint="eastAsia"/>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jc w:val="center"/>
        </w:trPr>
        <w:tc>
          <w:tcPr>
            <w:tcW w:w="709" w:type="dxa"/>
            <w:vAlign w:val="center"/>
          </w:tcPr>
          <w:p>
            <w:pPr>
              <w:pStyle w:val="2"/>
              <w:spacing w:after="0" w:line="240" w:lineRule="auto"/>
              <w:ind w:left="0" w:leftChars="0"/>
            </w:pPr>
            <w:r>
              <w:rPr>
                <w:rFonts w:hint="eastAsia"/>
              </w:rPr>
              <w:t>1</w:t>
            </w:r>
          </w:p>
        </w:tc>
        <w:tc>
          <w:tcPr>
            <w:tcW w:w="1418" w:type="dxa"/>
            <w:vAlign w:val="center"/>
          </w:tcPr>
          <w:p>
            <w:pPr>
              <w:pStyle w:val="2"/>
              <w:spacing w:after="0" w:line="240" w:lineRule="auto"/>
              <w:ind w:left="0" w:leftChars="0"/>
            </w:pPr>
            <w:r>
              <w:rPr>
                <w:rFonts w:hint="eastAsia" w:cs="Tahoma"/>
                <w:color w:val="000000"/>
                <w:sz w:val="22"/>
                <w:szCs w:val="22"/>
              </w:rPr>
              <w:t>竞赛服务器</w:t>
            </w:r>
          </w:p>
        </w:tc>
        <w:tc>
          <w:tcPr>
            <w:tcW w:w="1134" w:type="dxa"/>
            <w:vAlign w:val="center"/>
          </w:tcPr>
          <w:p>
            <w:pPr>
              <w:pStyle w:val="2"/>
              <w:spacing w:after="0" w:line="240" w:lineRule="auto"/>
              <w:ind w:left="0" w:leftChars="0"/>
            </w:pPr>
            <w:r>
              <w:rPr>
                <w:rFonts w:hint="eastAsia"/>
              </w:rPr>
              <w:t>共3台</w:t>
            </w:r>
          </w:p>
        </w:tc>
        <w:tc>
          <w:tcPr>
            <w:tcW w:w="5386" w:type="dxa"/>
            <w:vAlign w:val="center"/>
          </w:tcPr>
          <w:p>
            <w:pPr>
              <w:pStyle w:val="2"/>
              <w:spacing w:after="0" w:line="240" w:lineRule="auto"/>
              <w:ind w:left="0" w:leftChars="0"/>
            </w:pPr>
            <w:r>
              <w:rPr>
                <w:rFonts w:hint="eastAsia"/>
              </w:rPr>
              <w:t>英特尔至强E5系列 E5-2683 v4 十六核以上CPU；16GB以上内存；硬盘：500G以上、转速：10000 RPM或固定P4510；预装Windows Server 2008 R2操作系统及IIS 7.5；千兆网卡。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pStyle w:val="2"/>
              <w:spacing w:after="0" w:line="240" w:lineRule="auto"/>
              <w:ind w:left="0" w:leftChars="0"/>
            </w:pPr>
            <w:r>
              <w:rPr>
                <w:rFonts w:hint="eastAsia"/>
              </w:rPr>
              <w:t>2</w:t>
            </w:r>
          </w:p>
        </w:tc>
        <w:tc>
          <w:tcPr>
            <w:tcW w:w="1418" w:type="dxa"/>
            <w:vAlign w:val="center"/>
          </w:tcPr>
          <w:p>
            <w:pPr>
              <w:pStyle w:val="2"/>
              <w:spacing w:after="0" w:line="240" w:lineRule="auto"/>
              <w:ind w:left="0" w:leftChars="0"/>
            </w:pPr>
            <w:r>
              <w:rPr>
                <w:rFonts w:hint="eastAsia" w:cs="Tahoma"/>
                <w:color w:val="000000"/>
                <w:sz w:val="22"/>
                <w:szCs w:val="22"/>
              </w:rPr>
              <w:t>交换机</w:t>
            </w:r>
          </w:p>
        </w:tc>
        <w:tc>
          <w:tcPr>
            <w:tcW w:w="1134" w:type="dxa"/>
            <w:vAlign w:val="center"/>
          </w:tcPr>
          <w:p>
            <w:pPr>
              <w:pStyle w:val="2"/>
              <w:spacing w:after="0" w:line="240" w:lineRule="auto"/>
              <w:ind w:left="0" w:leftChars="0"/>
            </w:pPr>
            <w:r>
              <w:rPr>
                <w:rFonts w:hint="eastAsia"/>
              </w:rPr>
              <w:t>共2个</w:t>
            </w:r>
          </w:p>
        </w:tc>
        <w:tc>
          <w:tcPr>
            <w:tcW w:w="5386" w:type="dxa"/>
            <w:vAlign w:val="center"/>
          </w:tcPr>
          <w:p>
            <w:pPr>
              <w:pStyle w:val="2"/>
              <w:spacing w:after="0" w:line="240" w:lineRule="auto"/>
              <w:ind w:left="0" w:leftChars="0"/>
            </w:pPr>
            <w:r>
              <w:rPr>
                <w:rFonts w:hint="eastAsia"/>
              </w:rPr>
              <w:t>千兆24口交换机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pStyle w:val="2"/>
              <w:spacing w:after="0" w:line="240" w:lineRule="auto"/>
              <w:ind w:left="0" w:leftChars="0"/>
            </w:pPr>
            <w:r>
              <w:rPr>
                <w:rFonts w:hint="eastAsia"/>
              </w:rPr>
              <w:t>3</w:t>
            </w:r>
          </w:p>
        </w:tc>
        <w:tc>
          <w:tcPr>
            <w:tcW w:w="1418" w:type="dxa"/>
            <w:vAlign w:val="center"/>
          </w:tcPr>
          <w:p>
            <w:pPr>
              <w:pStyle w:val="2"/>
              <w:spacing w:after="0" w:line="240" w:lineRule="auto"/>
              <w:ind w:left="0" w:leftChars="0"/>
            </w:pPr>
            <w:r>
              <w:rPr>
                <w:rFonts w:hint="eastAsia" w:cs="Tahoma"/>
                <w:color w:val="000000"/>
                <w:sz w:val="22"/>
                <w:szCs w:val="22"/>
              </w:rPr>
              <w:t>交换机</w:t>
            </w:r>
          </w:p>
        </w:tc>
        <w:tc>
          <w:tcPr>
            <w:tcW w:w="1134" w:type="dxa"/>
            <w:vAlign w:val="center"/>
          </w:tcPr>
          <w:p>
            <w:pPr>
              <w:pStyle w:val="2"/>
              <w:spacing w:after="0" w:line="240" w:lineRule="auto"/>
              <w:ind w:left="0" w:leftChars="0"/>
            </w:pPr>
            <w:r>
              <w:rPr>
                <w:rFonts w:hint="eastAsia"/>
              </w:rPr>
              <w:t>共1个</w:t>
            </w:r>
          </w:p>
        </w:tc>
        <w:tc>
          <w:tcPr>
            <w:tcW w:w="5386" w:type="dxa"/>
            <w:vAlign w:val="center"/>
          </w:tcPr>
          <w:p>
            <w:pPr>
              <w:pStyle w:val="2"/>
              <w:spacing w:after="0" w:line="240" w:lineRule="auto"/>
              <w:ind w:left="0" w:leftChars="0"/>
            </w:pPr>
            <w:r>
              <w:rPr>
                <w:rFonts w:hint="eastAsia"/>
              </w:rPr>
              <w:t>千兆48口交换机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pStyle w:val="2"/>
              <w:spacing w:after="0" w:line="240" w:lineRule="auto"/>
              <w:ind w:left="0" w:leftChars="0"/>
            </w:pPr>
            <w:r>
              <w:rPr>
                <w:rFonts w:hint="eastAsia"/>
              </w:rPr>
              <w:t>4</w:t>
            </w:r>
          </w:p>
        </w:tc>
        <w:tc>
          <w:tcPr>
            <w:tcW w:w="1418" w:type="dxa"/>
            <w:vAlign w:val="center"/>
          </w:tcPr>
          <w:p>
            <w:pPr>
              <w:pStyle w:val="2"/>
              <w:spacing w:after="0" w:line="240" w:lineRule="auto"/>
              <w:ind w:left="0" w:leftChars="0"/>
            </w:pPr>
            <w:r>
              <w:rPr>
                <w:rFonts w:hint="eastAsia" w:cs="Tahoma"/>
                <w:color w:val="000000"/>
                <w:sz w:val="22"/>
                <w:szCs w:val="22"/>
              </w:rPr>
              <w:t>AR路由器</w:t>
            </w:r>
          </w:p>
        </w:tc>
        <w:tc>
          <w:tcPr>
            <w:tcW w:w="1134" w:type="dxa"/>
            <w:vAlign w:val="center"/>
          </w:tcPr>
          <w:p>
            <w:pPr>
              <w:pStyle w:val="2"/>
              <w:spacing w:after="0" w:line="240" w:lineRule="auto"/>
              <w:ind w:left="0" w:leftChars="0"/>
            </w:pPr>
            <w:r>
              <w:rPr>
                <w:rFonts w:hint="eastAsia"/>
              </w:rPr>
              <w:t>共1个</w:t>
            </w:r>
          </w:p>
        </w:tc>
        <w:tc>
          <w:tcPr>
            <w:tcW w:w="5386" w:type="dxa"/>
            <w:vAlign w:val="center"/>
          </w:tcPr>
          <w:p>
            <w:pPr>
              <w:pStyle w:val="2"/>
              <w:spacing w:after="0" w:line="240" w:lineRule="auto"/>
              <w:ind w:left="0" w:leftChars="0"/>
            </w:pPr>
            <w:r>
              <w:rPr>
                <w:rFonts w:hint="eastAsia"/>
              </w:rPr>
              <w:t>华为AR161W-S企业级千兆路由器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pStyle w:val="2"/>
              <w:spacing w:after="0" w:line="240" w:lineRule="auto"/>
              <w:ind w:left="0" w:leftChars="0"/>
            </w:pPr>
            <w:r>
              <w:rPr>
                <w:rFonts w:hint="eastAsia"/>
              </w:rPr>
              <w:t>5</w:t>
            </w:r>
          </w:p>
        </w:tc>
        <w:tc>
          <w:tcPr>
            <w:tcW w:w="1418" w:type="dxa"/>
            <w:vAlign w:val="center"/>
          </w:tcPr>
          <w:p>
            <w:pPr>
              <w:pStyle w:val="2"/>
              <w:spacing w:after="0" w:line="240" w:lineRule="auto"/>
              <w:ind w:left="0" w:leftChars="0"/>
            </w:pPr>
            <w:r>
              <w:rPr>
                <w:rFonts w:hint="eastAsia" w:cs="Tahoma"/>
                <w:color w:val="000000"/>
                <w:sz w:val="22"/>
                <w:szCs w:val="22"/>
              </w:rPr>
              <w:t>AP</w:t>
            </w:r>
          </w:p>
        </w:tc>
        <w:tc>
          <w:tcPr>
            <w:tcW w:w="1134" w:type="dxa"/>
            <w:vAlign w:val="center"/>
          </w:tcPr>
          <w:p>
            <w:pPr>
              <w:pStyle w:val="2"/>
              <w:spacing w:after="0" w:line="240" w:lineRule="auto"/>
              <w:ind w:left="0" w:leftChars="0"/>
            </w:pPr>
            <w:r>
              <w:rPr>
                <w:rFonts w:hint="eastAsia"/>
              </w:rPr>
              <w:t>共2个</w:t>
            </w:r>
          </w:p>
        </w:tc>
        <w:tc>
          <w:tcPr>
            <w:tcW w:w="5386" w:type="dxa"/>
            <w:vAlign w:val="center"/>
          </w:tcPr>
          <w:p>
            <w:pPr>
              <w:pStyle w:val="2"/>
              <w:spacing w:after="0" w:line="240" w:lineRule="auto"/>
              <w:ind w:left="0" w:leftChars="0"/>
            </w:pPr>
            <w:r>
              <w:rPr>
                <w:rFonts w:hint="eastAsia"/>
              </w:rPr>
              <w:t>华为AP4050DN-S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exact"/>
          <w:jc w:val="center"/>
        </w:trPr>
        <w:tc>
          <w:tcPr>
            <w:tcW w:w="709" w:type="dxa"/>
            <w:vAlign w:val="center"/>
          </w:tcPr>
          <w:p>
            <w:pPr>
              <w:pStyle w:val="2"/>
              <w:spacing w:after="0" w:line="240" w:lineRule="auto"/>
              <w:ind w:left="0" w:leftChars="0"/>
            </w:pPr>
            <w:r>
              <w:rPr>
                <w:rFonts w:hint="eastAsia"/>
              </w:rPr>
              <w:t>6</w:t>
            </w:r>
          </w:p>
        </w:tc>
        <w:tc>
          <w:tcPr>
            <w:tcW w:w="1418" w:type="dxa"/>
            <w:vAlign w:val="center"/>
          </w:tcPr>
          <w:p>
            <w:pPr>
              <w:pStyle w:val="2"/>
              <w:spacing w:after="0" w:line="240" w:lineRule="auto"/>
              <w:ind w:left="0" w:leftChars="0"/>
            </w:pPr>
            <w:r>
              <w:rPr>
                <w:rFonts w:hint="eastAsia" w:cs="Tahoma"/>
                <w:color w:val="000000"/>
                <w:sz w:val="22"/>
                <w:szCs w:val="22"/>
              </w:rPr>
              <w:t>计算机</w:t>
            </w:r>
          </w:p>
        </w:tc>
        <w:tc>
          <w:tcPr>
            <w:tcW w:w="1134" w:type="dxa"/>
            <w:vAlign w:val="center"/>
          </w:tcPr>
          <w:p>
            <w:pPr>
              <w:pStyle w:val="2"/>
              <w:spacing w:after="0" w:line="240" w:lineRule="auto"/>
              <w:ind w:left="0" w:leftChars="0"/>
            </w:pPr>
            <w:r>
              <w:rPr>
                <w:rFonts w:hint="eastAsia"/>
              </w:rPr>
              <w:t>1台/选手</w:t>
            </w:r>
          </w:p>
        </w:tc>
        <w:tc>
          <w:tcPr>
            <w:tcW w:w="5386" w:type="dxa"/>
            <w:vAlign w:val="center"/>
          </w:tcPr>
          <w:p>
            <w:pPr>
              <w:pStyle w:val="2"/>
              <w:spacing w:after="0" w:line="240" w:lineRule="auto"/>
              <w:ind w:left="0" w:leftChars="0"/>
            </w:pPr>
            <w:r>
              <w:rPr>
                <w:rFonts w:hint="eastAsia"/>
              </w:rPr>
              <w:t>酷睿I</w:t>
            </w:r>
            <w:r>
              <w:t>3</w:t>
            </w:r>
            <w:r>
              <w:rPr>
                <w:rFonts w:hint="eastAsia"/>
              </w:rPr>
              <w:t>双核3.0以上CPU；8G以上内存；100G以上硬盘；2G显存以上独立显卡，千兆网卡。预装Windows7以上操作系统；预装火狐浏览器；预装录屏软件；预装全拼、简拼、微软拼音等中文输入法和英文输入法。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09" w:type="dxa"/>
            <w:vAlign w:val="center"/>
          </w:tcPr>
          <w:p>
            <w:pPr>
              <w:pStyle w:val="2"/>
              <w:spacing w:after="0" w:line="240" w:lineRule="auto"/>
              <w:ind w:left="0" w:leftChars="0"/>
            </w:pPr>
            <w:r>
              <w:rPr>
                <w:rFonts w:hint="eastAsia"/>
              </w:rPr>
              <w:t>7</w:t>
            </w:r>
          </w:p>
        </w:tc>
        <w:tc>
          <w:tcPr>
            <w:tcW w:w="1418" w:type="dxa"/>
            <w:vAlign w:val="center"/>
          </w:tcPr>
          <w:p>
            <w:pPr>
              <w:pStyle w:val="2"/>
              <w:spacing w:after="0" w:line="240" w:lineRule="auto"/>
              <w:ind w:left="0" w:leftChars="0"/>
              <w:rPr>
                <w:rFonts w:cs="Tahoma"/>
                <w:color w:val="000000"/>
                <w:sz w:val="22"/>
                <w:szCs w:val="22"/>
              </w:rPr>
            </w:pPr>
            <w:r>
              <w:rPr>
                <w:rFonts w:hint="eastAsia" w:cs="Tahoma"/>
                <w:color w:val="000000"/>
                <w:sz w:val="22"/>
                <w:szCs w:val="22"/>
              </w:rPr>
              <w:t>直播补光灯</w:t>
            </w:r>
          </w:p>
        </w:tc>
        <w:tc>
          <w:tcPr>
            <w:tcW w:w="1134" w:type="dxa"/>
            <w:vAlign w:val="center"/>
          </w:tcPr>
          <w:p>
            <w:pPr>
              <w:pStyle w:val="2"/>
              <w:spacing w:after="0" w:line="240" w:lineRule="auto"/>
              <w:ind w:left="0" w:leftChars="0"/>
            </w:pPr>
            <w:r>
              <w:rPr>
                <w:rFonts w:hint="eastAsia"/>
              </w:rPr>
              <w:t>1套/选手</w:t>
            </w:r>
          </w:p>
        </w:tc>
        <w:tc>
          <w:tcPr>
            <w:tcW w:w="5386" w:type="dxa"/>
            <w:vAlign w:val="center"/>
          </w:tcPr>
          <w:p>
            <w:pPr>
              <w:pStyle w:val="2"/>
              <w:spacing w:after="0" w:line="240" w:lineRule="auto"/>
              <w:ind w:left="0" w:leftChars="0"/>
            </w:pPr>
            <w:r>
              <w:rPr>
                <w:rFonts w:hint="eastAsia"/>
              </w:rPr>
              <w:t>可自由拉伸， USB充电，包含白光、暖光、暖白光三色温，可自由调节亮度。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709" w:type="dxa"/>
            <w:vAlign w:val="center"/>
          </w:tcPr>
          <w:p>
            <w:pPr>
              <w:pStyle w:val="2"/>
              <w:spacing w:after="0" w:line="240" w:lineRule="auto"/>
              <w:ind w:left="0" w:leftChars="0"/>
            </w:pPr>
            <w:r>
              <w:rPr>
                <w:rFonts w:hint="eastAsia"/>
              </w:rPr>
              <w:t>8</w:t>
            </w:r>
          </w:p>
        </w:tc>
        <w:tc>
          <w:tcPr>
            <w:tcW w:w="1418" w:type="dxa"/>
            <w:vAlign w:val="center"/>
          </w:tcPr>
          <w:p>
            <w:pPr>
              <w:pStyle w:val="2"/>
              <w:spacing w:after="0" w:line="240" w:lineRule="auto"/>
              <w:ind w:left="0" w:leftChars="0"/>
              <w:rPr>
                <w:rFonts w:cs="Tahoma"/>
                <w:color w:val="000000"/>
                <w:sz w:val="22"/>
                <w:szCs w:val="22"/>
              </w:rPr>
            </w:pPr>
            <w:r>
              <w:rPr>
                <w:rFonts w:hint="eastAsia" w:cs="Tahoma"/>
                <w:color w:val="000000"/>
                <w:sz w:val="22"/>
                <w:szCs w:val="22"/>
              </w:rPr>
              <w:t>直播商品</w:t>
            </w:r>
          </w:p>
        </w:tc>
        <w:tc>
          <w:tcPr>
            <w:tcW w:w="1134" w:type="dxa"/>
            <w:vAlign w:val="center"/>
          </w:tcPr>
          <w:p>
            <w:pPr>
              <w:pStyle w:val="2"/>
              <w:spacing w:after="0" w:line="240" w:lineRule="auto"/>
              <w:ind w:left="0" w:leftChars="0"/>
            </w:pPr>
            <w:r>
              <w:rPr>
                <w:rFonts w:hint="eastAsia"/>
              </w:rPr>
              <w:t>1套/选手</w:t>
            </w:r>
          </w:p>
        </w:tc>
        <w:tc>
          <w:tcPr>
            <w:tcW w:w="5386" w:type="dxa"/>
            <w:vAlign w:val="center"/>
          </w:tcPr>
          <w:p>
            <w:pPr>
              <w:pStyle w:val="2"/>
              <w:spacing w:after="0" w:line="240" w:lineRule="auto"/>
              <w:ind w:left="0" w:leftChars="0"/>
            </w:pPr>
          </w:p>
        </w:tc>
      </w:tr>
    </w:tbl>
    <w:p>
      <w:pPr>
        <w:spacing w:line="460" w:lineRule="exact"/>
        <w:ind w:firstLine="420" w:firstLineChars="200"/>
        <w:rPr>
          <w:rFonts w:ascii="宋体" w:hAnsi="宋体" w:cs="宋体"/>
          <w:szCs w:val="21"/>
          <w:highlight w:val="yellow"/>
        </w:rPr>
      </w:pPr>
      <w:r>
        <w:rPr>
          <w:rFonts w:hint="eastAsia" w:ascii="宋体" w:hAnsi="宋体" w:cs="宋体"/>
          <w:szCs w:val="21"/>
        </w:rPr>
        <w:t>本赛项需选手携自带手机（</w:t>
      </w:r>
      <w:r>
        <w:rPr>
          <w:rFonts w:hint="eastAsia"/>
        </w:rPr>
        <w:t>安卓Android），满足前摄主摄均达500万像素或以上，3GB+32GB或以上）</w:t>
      </w:r>
      <w:r>
        <w:rPr>
          <w:rFonts w:hint="eastAsia" w:ascii="宋体" w:hAnsi="宋体" w:cs="宋体"/>
          <w:szCs w:val="21"/>
        </w:rPr>
        <w:t>、耳机（</w:t>
      </w:r>
      <w:r>
        <w:rPr>
          <w:rFonts w:hint="eastAsia"/>
        </w:rPr>
        <w:t>直插型、入耳式有线耳机，线长不低于1.5m），禁止携带</w:t>
      </w:r>
      <w:r>
        <w:rPr>
          <w:rFonts w:hint="eastAsia" w:ascii="宋体" w:hAnsi="宋体" w:cs="宋体"/>
          <w:szCs w:val="21"/>
        </w:rPr>
        <w:t>U盘等通讯及具有存储功能的设备进入赛场，参赛选手需穿着竞赛统一服装进入赛场。</w:t>
      </w:r>
    </w:p>
    <w:p>
      <w:pPr>
        <w:ind w:firstLine="640" w:firstLineChars="200"/>
        <w:outlineLvl w:val="0"/>
        <w:rPr>
          <w:rFonts w:eastAsia="黑体"/>
          <w:bCs/>
          <w:sz w:val="32"/>
          <w:szCs w:val="32"/>
        </w:rPr>
      </w:pPr>
      <w:bookmarkStart w:id="23" w:name="_Toc117087101"/>
      <w:r>
        <w:rPr>
          <w:rFonts w:eastAsia="黑体"/>
          <w:bCs/>
          <w:sz w:val="32"/>
          <w:szCs w:val="32"/>
        </w:rPr>
        <w:t>五、安全健康</w:t>
      </w:r>
      <w:r>
        <w:rPr>
          <w:rFonts w:hint="eastAsia" w:eastAsia="黑体"/>
          <w:bCs/>
          <w:sz w:val="32"/>
          <w:szCs w:val="32"/>
        </w:rPr>
        <w:t>规定</w:t>
      </w:r>
      <w:bookmarkEnd w:id="23"/>
    </w:p>
    <w:p>
      <w:pPr>
        <w:spacing w:line="360" w:lineRule="auto"/>
        <w:ind w:firstLine="562" w:firstLineChars="200"/>
        <w:outlineLvl w:val="1"/>
        <w:rPr>
          <w:rFonts w:ascii="楷体" w:hAnsi="楷体" w:eastAsia="楷体"/>
          <w:b/>
          <w:sz w:val="28"/>
          <w:szCs w:val="28"/>
        </w:rPr>
      </w:pPr>
      <w:bookmarkStart w:id="24" w:name="_Toc117087102"/>
      <w:r>
        <w:rPr>
          <w:rFonts w:hint="eastAsia" w:ascii="楷体" w:hAnsi="楷体" w:eastAsia="楷体"/>
          <w:b/>
          <w:sz w:val="28"/>
          <w:szCs w:val="28"/>
        </w:rPr>
        <w:t>（一）安全健康要求</w:t>
      </w:r>
      <w:bookmarkEnd w:id="24"/>
    </w:p>
    <w:p>
      <w:pPr>
        <w:spacing w:line="360" w:lineRule="auto"/>
        <w:ind w:firstLine="420" w:firstLineChars="200"/>
        <w:rPr>
          <w:rFonts w:ascii="宋体" w:hAnsi="宋体" w:cs="宋体"/>
          <w:szCs w:val="21"/>
        </w:rPr>
      </w:pPr>
      <w:r>
        <w:rPr>
          <w:rFonts w:hint="eastAsia" w:ascii="宋体" w:hAnsi="宋体" w:cs="宋体"/>
          <w:szCs w:val="21"/>
        </w:rPr>
        <w:t>为确保事故为零，需提升所有参赛队伍的职业健康及安全意识。即按照相关安全规定、设备、工器具安全操作规程， 在整个竞赛过程保持场地整洁、材料物件及工器具摆放整齐。</w:t>
      </w:r>
    </w:p>
    <w:p>
      <w:pPr>
        <w:spacing w:line="360" w:lineRule="auto"/>
        <w:ind w:firstLine="562" w:firstLineChars="200"/>
        <w:outlineLvl w:val="1"/>
        <w:rPr>
          <w:rFonts w:ascii="楷体" w:hAnsi="楷体" w:eastAsia="楷体"/>
          <w:b/>
          <w:sz w:val="28"/>
          <w:szCs w:val="28"/>
        </w:rPr>
      </w:pPr>
      <w:bookmarkStart w:id="25" w:name="_Toc117087103"/>
      <w:r>
        <w:rPr>
          <w:rFonts w:hint="eastAsia" w:ascii="楷体" w:hAnsi="楷体" w:eastAsia="楷体"/>
          <w:b/>
          <w:sz w:val="28"/>
          <w:szCs w:val="28"/>
        </w:rPr>
        <w:t>（二）疫情防控要求</w:t>
      </w:r>
      <w:bookmarkEnd w:id="25"/>
    </w:p>
    <w:p>
      <w:pPr>
        <w:spacing w:line="360" w:lineRule="auto"/>
        <w:ind w:firstLine="420" w:firstLineChars="200"/>
        <w:rPr>
          <w:rFonts w:ascii="宋体" w:hAnsi="宋体" w:cs="宋体"/>
          <w:szCs w:val="21"/>
        </w:rPr>
      </w:pPr>
      <w:r>
        <w:rPr>
          <w:rFonts w:hint="eastAsia" w:ascii="宋体" w:hAnsi="宋体" w:cs="宋体"/>
          <w:szCs w:val="21"/>
        </w:rPr>
        <w:t>为确保竞赛安全顺利举办， 需要切实做好竞赛期间疫情防控工作：</w:t>
      </w:r>
    </w:p>
    <w:p>
      <w:pPr>
        <w:spacing w:line="360" w:lineRule="auto"/>
        <w:ind w:firstLine="420" w:firstLineChars="200"/>
        <w:rPr>
          <w:rFonts w:ascii="宋体" w:hAnsi="宋体" w:cs="宋体"/>
          <w:szCs w:val="21"/>
        </w:rPr>
      </w:pPr>
      <w:r>
        <w:rPr>
          <w:rFonts w:hint="eastAsia" w:ascii="宋体" w:hAnsi="宋体" w:cs="宋体"/>
          <w:szCs w:val="21"/>
        </w:rPr>
        <w:t>1. 填写附件1：《新冠肺炎疫情防控健康承诺表》。按照竞赛组委会要求，提前做好疫情防控相关准备工作。抵达大赛举办地后，服从当地疫情防控管理。</w:t>
      </w:r>
      <w:r>
        <w:rPr>
          <w:rFonts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2.中、高风险区人员及具有</w:t>
      </w:r>
      <w:r>
        <w:rPr>
          <w:rFonts w:ascii="宋体" w:hAnsi="宋体" w:cs="宋体"/>
          <w:szCs w:val="21"/>
        </w:rPr>
        <w:t>7</w:t>
      </w:r>
      <w:r>
        <w:rPr>
          <w:rFonts w:hint="eastAsia" w:ascii="宋体" w:hAnsi="宋体" w:cs="宋体"/>
          <w:szCs w:val="21"/>
        </w:rPr>
        <w:t>日内中高风险区旅居史人员，不得参赛。</w:t>
      </w:r>
    </w:p>
    <w:p>
      <w:pPr>
        <w:spacing w:line="360" w:lineRule="auto"/>
        <w:ind w:firstLine="420" w:firstLineChars="200"/>
        <w:rPr>
          <w:rFonts w:ascii="宋体" w:hAnsi="宋体" w:cs="宋体"/>
          <w:szCs w:val="21"/>
        </w:rPr>
      </w:pPr>
      <w:r>
        <w:rPr>
          <w:rFonts w:hint="eastAsia" w:ascii="宋体" w:hAnsi="宋体" w:cs="宋体"/>
          <w:szCs w:val="21"/>
        </w:rPr>
        <w:t>3.乘坐公共交通工具时请做好个人防护，全程佩戴口罩，尽量减少与其他人员交流，避免聚集，与同乘者尽量保持距离，尽量少接触车上的扶手、拉环等部位，接触后避免碰触眼、鼻、口，并及时洗手。</w:t>
      </w:r>
    </w:p>
    <w:p>
      <w:pPr>
        <w:spacing w:line="360" w:lineRule="auto"/>
        <w:ind w:firstLine="420" w:firstLineChars="200"/>
        <w:rPr>
          <w:rFonts w:ascii="宋体" w:hAnsi="宋体" w:cs="宋体"/>
          <w:szCs w:val="21"/>
        </w:rPr>
      </w:pPr>
      <w:r>
        <w:rPr>
          <w:rFonts w:hint="eastAsia" w:ascii="宋体" w:hAnsi="宋体" w:cs="宋体"/>
          <w:szCs w:val="21"/>
        </w:rPr>
        <w:t xml:space="preserve">4.各参赛代表队及所有参加大赛人员持健康通行码绿码，按要求提交核酸阴性检测报告， 接受体温检测，体温低于 </w:t>
      </w:r>
      <w:r>
        <w:rPr>
          <w:rFonts w:ascii="宋体" w:hAnsi="宋体" w:cs="宋体"/>
          <w:szCs w:val="21"/>
        </w:rPr>
        <w:t>37.3</w:t>
      </w:r>
      <w:r>
        <w:rPr>
          <w:rFonts w:hint="eastAsia" w:ascii="宋体" w:hAnsi="宋体" w:cs="宋体"/>
          <w:szCs w:val="21"/>
        </w:rPr>
        <w:t>℃方可入场。在测温正常且做好个人防护前提下可有序流动。进入密闭会场时，需佩戴普通医用口罩。根据主办校所在地疫情防控部门的指导要求，如有变动，另行通知。</w:t>
      </w:r>
    </w:p>
    <w:p>
      <w:pPr>
        <w:spacing w:line="360" w:lineRule="auto"/>
        <w:ind w:firstLine="420" w:firstLineChars="200"/>
        <w:rPr>
          <w:rFonts w:ascii="宋体" w:hAnsi="宋体" w:cs="宋体"/>
          <w:szCs w:val="21"/>
        </w:rPr>
      </w:pPr>
      <w:r>
        <w:rPr>
          <w:rFonts w:hint="eastAsia" w:ascii="宋体" w:hAnsi="宋体" w:cs="宋体"/>
          <w:szCs w:val="21"/>
        </w:rPr>
        <w:t>5.比赛期间，所有工作人员、选手必须严格配套口罩，如身体出现任何不适或发热现象，需立即上报赛场相关负责人。</w:t>
      </w:r>
    </w:p>
    <w:p>
      <w:pPr>
        <w:spacing w:line="360" w:lineRule="auto"/>
        <w:ind w:firstLine="420" w:firstLineChars="200"/>
        <w:rPr>
          <w:rFonts w:ascii="宋体" w:hAnsi="宋体" w:cs="宋体"/>
          <w:szCs w:val="21"/>
        </w:rPr>
      </w:pPr>
      <w:r>
        <w:rPr>
          <w:rFonts w:hint="eastAsia" w:ascii="宋体" w:hAnsi="宋体" w:cs="宋体"/>
          <w:szCs w:val="21"/>
        </w:rPr>
        <w:t>6.大赛应避免人员聚集，要将赛事疫情防控要求、报名报到办法、交通食宿、赛前训练及比赛日程安排等，提前告知参赛人员，确保各类人员错峰、有序报到和参赛。</w:t>
      </w:r>
    </w:p>
    <w:p>
      <w:pPr>
        <w:spacing w:line="360" w:lineRule="auto"/>
        <w:ind w:firstLine="420" w:firstLineChars="200"/>
        <w:rPr>
          <w:rFonts w:ascii="宋体" w:hAnsi="宋体" w:cs="宋体"/>
          <w:szCs w:val="21"/>
        </w:rPr>
      </w:pPr>
      <w:r>
        <w:rPr>
          <w:rFonts w:hint="eastAsia" w:ascii="宋体" w:hAnsi="宋体" w:cs="宋体"/>
          <w:szCs w:val="21"/>
        </w:rPr>
        <w:t>7.竞赛场地提供免洗洗手液、医用口罩等防护用品。</w:t>
      </w:r>
    </w:p>
    <w:p>
      <w:pPr>
        <w:ind w:firstLine="640" w:firstLineChars="200"/>
        <w:outlineLvl w:val="0"/>
        <w:rPr>
          <w:rFonts w:eastAsia="黑体"/>
          <w:bCs/>
          <w:sz w:val="32"/>
          <w:szCs w:val="32"/>
        </w:rPr>
      </w:pPr>
      <w:bookmarkStart w:id="26" w:name="_Toc117087104"/>
      <w:r>
        <w:rPr>
          <w:rFonts w:hint="eastAsia" w:eastAsia="黑体"/>
          <w:bCs/>
          <w:sz w:val="32"/>
          <w:szCs w:val="32"/>
        </w:rPr>
        <w:t>六</w:t>
      </w:r>
      <w:r>
        <w:rPr>
          <w:rFonts w:eastAsia="黑体"/>
          <w:bCs/>
          <w:sz w:val="32"/>
          <w:szCs w:val="32"/>
        </w:rPr>
        <w:t>、</w:t>
      </w:r>
      <w:r>
        <w:rPr>
          <w:rFonts w:hint="eastAsia" w:eastAsia="黑体"/>
          <w:bCs/>
          <w:sz w:val="32"/>
          <w:szCs w:val="32"/>
        </w:rPr>
        <w:t>场地布局图</w:t>
      </w:r>
      <w:bookmarkEnd w:id="26"/>
    </w:p>
    <w:p>
      <w:pPr>
        <w:spacing w:line="360" w:lineRule="auto"/>
        <w:ind w:firstLine="420" w:firstLineChars="200"/>
        <w:rPr>
          <w:rFonts w:ascii="宋体" w:hAnsi="宋体" w:cs="宋体"/>
          <w:szCs w:val="21"/>
        </w:rPr>
      </w:pPr>
    </w:p>
    <w:p>
      <w:pPr>
        <w:spacing w:line="360" w:lineRule="auto"/>
        <w:ind w:firstLine="630" w:firstLineChars="300"/>
      </w:pPr>
      <w:r>
        <w:drawing>
          <wp:inline distT="0" distB="0" distL="0" distR="0">
            <wp:extent cx="5274310" cy="35179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3517900"/>
                    </a:xfrm>
                    <a:prstGeom prst="rect">
                      <a:avLst/>
                    </a:prstGeom>
                  </pic:spPr>
                </pic:pic>
              </a:graphicData>
            </a:graphic>
          </wp:inline>
        </w:drawing>
      </w:r>
    </w:p>
    <w:p>
      <w:pPr>
        <w:widowControl/>
        <w:jc w:val="left"/>
      </w:pPr>
      <w:r>
        <w:br w:type="page"/>
      </w:r>
    </w:p>
    <w:p>
      <w:pPr>
        <w:rPr>
          <w:rFonts w:ascii="仿宋_GB2312" w:hAnsi="仿宋_GB2312" w:eastAsia="仿宋_GB2312" w:cs="仿宋_GB2312"/>
          <w:sz w:val="20"/>
          <w:szCs w:val="18"/>
        </w:rPr>
      </w:pPr>
      <w:r>
        <w:rPr>
          <w:rFonts w:hint="eastAsia" w:ascii="仿宋_GB2312" w:hAnsi="仿宋_GB2312" w:eastAsia="仿宋_GB2312" w:cs="仿宋_GB2312"/>
          <w:sz w:val="20"/>
          <w:szCs w:val="18"/>
        </w:rPr>
        <w:t>附件：</w:t>
      </w:r>
    </w:p>
    <w:p>
      <w:pPr>
        <w:pStyle w:val="39"/>
        <w:autoSpaceDE w:val="0"/>
        <w:autoSpaceDN w:val="0"/>
        <w:spacing w:line="560" w:lineRule="exact"/>
        <w:outlineLvl w:val="0"/>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  疫情防控安全承诺书（个人）</w:t>
      </w:r>
    </w:p>
    <w:p>
      <w:pPr>
        <w:pStyle w:val="39"/>
        <w:autoSpaceDE w:val="0"/>
        <w:autoSpaceDN w:val="0"/>
        <w:spacing w:line="560" w:lineRule="exact"/>
        <w:outlineLvl w:val="0"/>
        <w:rPr>
          <w:rFonts w:ascii="方正小标宋简体" w:hAnsi="方正小标宋简体" w:eastAsia="方正小标宋简体" w:cs="方正小标宋简体"/>
          <w:b w:val="0"/>
          <w:bCs w:val="0"/>
        </w:rPr>
      </w:pPr>
    </w:p>
    <w:p>
      <w:pPr>
        <w:pStyle w:val="39"/>
        <w:autoSpaceDE w:val="0"/>
        <w:autoSpaceDN w:val="0"/>
        <w:spacing w:line="200" w:lineRule="exact"/>
        <w:rPr>
          <w:rFonts w:ascii="Times New Roman" w:hAnsi="Times New Roman" w:eastAsia="仿宋" w:cs="Times New Roman"/>
          <w:b w:val="0"/>
          <w:bCs w:val="0"/>
          <w:sz w:val="32"/>
          <w:szCs w:val="32"/>
        </w:rPr>
      </w:pPr>
    </w:p>
    <w:p>
      <w:pPr>
        <w:tabs>
          <w:tab w:val="left" w:pos="2879"/>
          <w:tab w:val="left" w:pos="5599"/>
        </w:tabs>
        <w:spacing w:line="520" w:lineRule="exact"/>
        <w:ind w:firstLine="560" w:firstLineChars="200"/>
        <w:rPr>
          <w:rFonts w:eastAsia="仿宋_GB2312"/>
          <w:sz w:val="28"/>
          <w:szCs w:val="28"/>
        </w:rPr>
      </w:pPr>
      <w:r>
        <w:rPr>
          <w:rFonts w:eastAsia="仿宋_GB2312"/>
          <w:sz w:val="28"/>
          <w:szCs w:val="28"/>
        </w:rPr>
        <w:t>姓名：</w:t>
      </w:r>
      <w:r>
        <w:rPr>
          <w:rFonts w:eastAsia="仿宋_GB2312"/>
          <w:sz w:val="28"/>
          <w:szCs w:val="28"/>
        </w:rPr>
        <w:tab/>
      </w:r>
      <w:r>
        <w:rPr>
          <w:rFonts w:hint="eastAsia"/>
          <w:sz w:val="28"/>
          <w:szCs w:val="28"/>
        </w:rPr>
        <w:t xml:space="preserve">   </w:t>
      </w:r>
      <w:r>
        <w:rPr>
          <w:rFonts w:eastAsia="仿宋_GB2312"/>
          <w:sz w:val="28"/>
          <w:szCs w:val="28"/>
        </w:rPr>
        <w:t>单位：</w:t>
      </w:r>
      <w:r>
        <w:rPr>
          <w:rFonts w:eastAsia="仿宋_GB2312"/>
          <w:sz w:val="28"/>
          <w:szCs w:val="28"/>
        </w:rPr>
        <w:tab/>
      </w:r>
      <w:r>
        <w:rPr>
          <w:rFonts w:hint="eastAsia"/>
          <w:sz w:val="28"/>
          <w:szCs w:val="28"/>
        </w:rPr>
        <w:t xml:space="preserve">       </w:t>
      </w:r>
      <w:r>
        <w:rPr>
          <w:rFonts w:eastAsia="仿宋_GB2312"/>
          <w:sz w:val="28"/>
          <w:szCs w:val="28"/>
        </w:rPr>
        <w:t>联系电话：</w:t>
      </w:r>
    </w:p>
    <w:p>
      <w:pPr>
        <w:pStyle w:val="14"/>
        <w:widowControl w:val="0"/>
        <w:shd w:val="clear" w:color="070000" w:fill="FFFFFF"/>
        <w:spacing w:before="0" w:beforeAutospacing="0" w:after="0" w:afterAutospacing="0" w:line="520" w:lineRule="exact"/>
        <w:ind w:left="1485"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一、</w:t>
      </w:r>
      <w:r>
        <w:rPr>
          <w:rFonts w:ascii="Times New Roman" w:hAnsi="Times New Roman" w:eastAsia="仿宋_GB2312" w:cs="Times New Roman"/>
          <w:b/>
          <w:bCs/>
          <w:sz w:val="32"/>
          <w:szCs w:val="32"/>
        </w:rPr>
        <w:t>近7天内是</w:t>
      </w:r>
      <w:r>
        <w:rPr>
          <w:rFonts w:ascii="Times New Roman" w:hAnsi="Times New Roman" w:eastAsia="仿宋_GB2312" w:cs="Times New Roman"/>
          <w:sz w:val="28"/>
          <w:szCs w:val="28"/>
          <w:shd w:val="clear" w:color="070000" w:fill="FFFFFF"/>
        </w:rPr>
        <w:t xml:space="preserve">否有发热、干咳、咳嗽、乏力、气促等呼吸道症状？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hint="eastAsia" w:eastAsia="仿宋_GB2312" w:cs="Times New Roman"/>
          <w:sz w:val="28"/>
          <w:szCs w:val="28"/>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4"/>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pacing w:val="-10"/>
          <w:sz w:val="28"/>
          <w:szCs w:val="28"/>
          <w:shd w:val="clear" w:color="070000" w:fill="FFFFFF"/>
        </w:rPr>
      </w:pPr>
      <w:r>
        <w:rPr>
          <w:rFonts w:ascii="Times New Roman" w:hAnsi="Times New Roman" w:eastAsia="黑体" w:cs="Times New Roman"/>
          <w:sz w:val="28"/>
          <w:szCs w:val="28"/>
          <w:shd w:val="clear" w:color="070000" w:fill="FFFFFF"/>
        </w:rPr>
        <w:t>二、</w:t>
      </w:r>
      <w:r>
        <w:rPr>
          <w:rFonts w:ascii="Times New Roman" w:hAnsi="Times New Roman" w:eastAsia="仿宋_GB2312" w:cs="Times New Roman"/>
          <w:b/>
          <w:bCs/>
          <w:sz w:val="32"/>
          <w:szCs w:val="32"/>
        </w:rPr>
        <w:t>近7天内是否</w:t>
      </w:r>
      <w:r>
        <w:rPr>
          <w:rFonts w:ascii="Times New Roman" w:hAnsi="Times New Roman" w:eastAsia="仿宋_GB2312" w:cs="Times New Roman"/>
          <w:spacing w:val="-10"/>
          <w:sz w:val="28"/>
          <w:szCs w:val="28"/>
          <w:shd w:val="clear" w:color="070000" w:fill="FFFFFF"/>
        </w:rPr>
        <w:t>去过境外、国内高、中、低风险地区？</w:t>
      </w:r>
    </w:p>
    <w:p>
      <w:pPr>
        <w:pStyle w:val="14"/>
        <w:widowControl w:val="0"/>
        <w:shd w:val="clear" w:color="060000" w:fill="FFFFFF"/>
        <w:spacing w:before="0" w:beforeAutospacing="0" w:after="0" w:afterAutospacing="0" w:line="520" w:lineRule="exact"/>
        <w:ind w:left="1096" w:leftChars="522"/>
        <w:rPr>
          <w:rFonts w:ascii="Times New Roman" w:hAnsi="Times New Roman" w:eastAsia="黑体" w:cs="Times New Roman"/>
          <w:sz w:val="28"/>
          <w:szCs w:val="28"/>
          <w:shd w:val="clear" w:color="070000" w:fill="FFFFFF"/>
        </w:rPr>
      </w:pP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hint="eastAsia" w:eastAsia="仿宋_GB2312" w:cs="Times New Roman"/>
          <w:sz w:val="28"/>
          <w:szCs w:val="28"/>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4"/>
        <w:widowControl w:val="0"/>
        <w:shd w:val="clear" w:color="060000" w:fill="FFFFFF"/>
        <w:spacing w:before="0" w:beforeAutospacing="0" w:after="0" w:afterAutospacing="0" w:line="520" w:lineRule="exact"/>
        <w:ind w:left="1485"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三、</w:t>
      </w:r>
      <w:r>
        <w:rPr>
          <w:rFonts w:ascii="Times New Roman" w:hAnsi="Times New Roman" w:eastAsia="仿宋_GB2312" w:cs="Times New Roman"/>
          <w:b/>
          <w:bCs/>
          <w:sz w:val="32"/>
          <w:szCs w:val="32"/>
        </w:rPr>
        <w:t>近7天内是</w:t>
      </w:r>
      <w:r>
        <w:rPr>
          <w:rFonts w:ascii="Times New Roman" w:hAnsi="Times New Roman" w:eastAsia="仿宋_GB2312" w:cs="Times New Roman"/>
          <w:sz w:val="28"/>
          <w:szCs w:val="28"/>
          <w:shd w:val="clear" w:color="070000" w:fill="FFFFFF"/>
        </w:rPr>
        <w:t xml:space="preserve">否接触过来自境外及国内中高风险地区的人员？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hint="eastAsia" w:eastAsia="仿宋_GB2312" w:cs="Times New Roman"/>
          <w:sz w:val="28"/>
          <w:szCs w:val="28"/>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4"/>
        <w:widowControl w:val="0"/>
        <w:shd w:val="clear" w:color="060000" w:fill="FFFFFF"/>
        <w:spacing w:before="0" w:beforeAutospacing="0" w:after="0" w:afterAutospacing="0" w:line="520" w:lineRule="exact"/>
        <w:ind w:left="1485" w:leftChars="174" w:hanging="1120" w:hangingChars="4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四、</w:t>
      </w:r>
      <w:r>
        <w:rPr>
          <w:rFonts w:ascii="Times New Roman" w:hAnsi="Times New Roman" w:eastAsia="仿宋_GB2312" w:cs="Times New Roman"/>
          <w:b/>
          <w:bCs/>
          <w:sz w:val="32"/>
          <w:szCs w:val="32"/>
        </w:rPr>
        <w:t>近7天内是否</w:t>
      </w:r>
      <w:r>
        <w:rPr>
          <w:rFonts w:ascii="Times New Roman" w:hAnsi="Times New Roman" w:eastAsia="仿宋_GB2312" w:cs="Times New Roman"/>
          <w:sz w:val="28"/>
          <w:szCs w:val="28"/>
          <w:shd w:val="clear" w:color="070000" w:fill="FFFFFF"/>
        </w:rPr>
        <w:t xml:space="preserve">与新冠病毒感染者（核酸检测阳性者）有密切接触？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hint="eastAsia" w:eastAsia="仿宋_GB2312" w:cs="Times New Roman"/>
          <w:sz w:val="28"/>
          <w:szCs w:val="28"/>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4"/>
        <w:widowControl w:val="0"/>
        <w:shd w:val="clear" w:color="07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五、</w:t>
      </w:r>
      <w:r>
        <w:rPr>
          <w:rFonts w:ascii="Times New Roman" w:hAnsi="Times New Roman" w:eastAsia="仿宋_GB2312" w:cs="Times New Roman"/>
          <w:b/>
          <w:bCs/>
          <w:sz w:val="32"/>
          <w:szCs w:val="32"/>
        </w:rPr>
        <w:t>近7天内您的</w:t>
      </w:r>
      <w:r>
        <w:rPr>
          <w:rFonts w:ascii="Times New Roman" w:hAnsi="Times New Roman" w:eastAsia="仿宋_GB2312" w:cs="Times New Roman"/>
          <w:sz w:val="28"/>
          <w:szCs w:val="28"/>
          <w:shd w:val="clear" w:color="070000" w:fill="FFFFFF"/>
        </w:rPr>
        <w:t xml:space="preserve">家庭或办公室等小范围内是否出现2例及以上呼吸道症状的病例？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是</w:t>
      </w:r>
      <w:r>
        <w:rPr>
          <w:rFonts w:hint="eastAsia" w:eastAsia="仿宋_GB2312" w:cs="Times New Roman"/>
          <w:sz w:val="28"/>
          <w:szCs w:val="28"/>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否</w:t>
      </w:r>
      <w:r>
        <w:rPr>
          <w:rFonts w:ascii="Times New Roman" w:hAnsi="Times New Roman" w:eastAsia="仿宋_GB2312" w:cs="Times New Roman"/>
          <w:sz w:val="28"/>
          <w:szCs w:val="28"/>
        </w:rPr>
        <w:sym w:font="Times New Roman" w:char="0000"/>
      </w:r>
    </w:p>
    <w:p>
      <w:pPr>
        <w:pStyle w:val="14"/>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shd w:val="clear" w:color="070000" w:fill="FFFFFF"/>
        </w:rPr>
        <w:t>六、</w:t>
      </w:r>
      <w:r>
        <w:rPr>
          <w:rFonts w:ascii="Times New Roman" w:hAnsi="Times New Roman" w:eastAsia="仿宋_GB2312" w:cs="Times New Roman"/>
          <w:b/>
          <w:bCs/>
          <w:sz w:val="32"/>
          <w:szCs w:val="32"/>
        </w:rPr>
        <w:t>近7天内从</w:t>
      </w:r>
      <w:r>
        <w:rPr>
          <w:rFonts w:ascii="Times New Roman" w:hAnsi="Times New Roman" w:eastAsia="仿宋_GB2312" w:cs="Times New Roman"/>
          <w:sz w:val="28"/>
          <w:szCs w:val="28"/>
        </w:rPr>
        <w:t>哪个地区来到江门？</w:t>
      </w:r>
    </w:p>
    <w:p>
      <w:pPr>
        <w:pStyle w:val="14"/>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一直在江门</w:t>
      </w:r>
    </w:p>
    <w:p>
      <w:pPr>
        <w:pStyle w:val="14"/>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国内：      省         市         区/县</w:t>
      </w:r>
    </w:p>
    <w:p>
      <w:pPr>
        <w:pStyle w:val="14"/>
        <w:widowControl w:val="0"/>
        <w:shd w:val="clear" w:color="070000" w:fill="FFFFFF"/>
        <w:autoSpaceDE w:val="0"/>
        <w:autoSpaceDN w:val="0"/>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shd w:val="clear" w:color="070000" w:fill="FFFFFF"/>
        </w:rPr>
        <w:t xml:space="preserve"> </w:t>
      </w:r>
      <w:r>
        <w:rPr>
          <w:rFonts w:ascii="Times New Roman" w:hAnsi="Times New Roman" w:eastAsia="仿宋_GB2312" w:cs="Times New Roman"/>
          <w:spacing w:val="-10"/>
          <w:sz w:val="28"/>
          <w:szCs w:val="28"/>
          <w:shd w:val="clear" w:color="070000" w:fill="FFFFFF"/>
        </w:rPr>
        <w:sym w:font="Wingdings" w:char="00A8"/>
      </w:r>
      <w:r>
        <w:rPr>
          <w:rFonts w:ascii="Times New Roman" w:hAnsi="Times New Roman" w:eastAsia="仿宋_GB2312" w:cs="Times New Roman"/>
          <w:sz w:val="28"/>
          <w:szCs w:val="28"/>
        </w:rPr>
        <w:t>境外：国家：       或</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香港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澳门  </w:t>
      </w:r>
      <w:r>
        <w:rPr>
          <w:rFonts w:ascii="Times New Roman" w:hAnsi="Times New Roman" w:eastAsia="仿宋_GB2312" w:cs="Times New Roman"/>
          <w:sz w:val="28"/>
          <w:szCs w:val="28"/>
        </w:rPr>
        <w:sym w:font="Times New Roman" w:char="0000"/>
      </w:r>
      <w:r>
        <w:rPr>
          <w:rFonts w:ascii="Times New Roman" w:hAnsi="Times New Roman" w:eastAsia="仿宋_GB2312" w:cs="Times New Roman"/>
          <w:sz w:val="28"/>
          <w:szCs w:val="28"/>
        </w:rPr>
        <w:t xml:space="preserve"> 台湾</w:t>
      </w:r>
    </w:p>
    <w:p>
      <w:pPr>
        <w:pStyle w:val="14"/>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人承诺如实填写《新冠肺炎流行病学调查问卷》，如有发热、乏力、咳嗽、呼吸困难、腹泻等症状出现，将及时向赛事组委会报告，并立即就医。如因隐瞒病情及接触史，引起影响公共安全的后果，本人将承担相应的法律责任。</w:t>
      </w:r>
    </w:p>
    <w:p>
      <w:pPr>
        <w:pStyle w:val="14"/>
        <w:widowControl w:val="0"/>
        <w:shd w:val="clear" w:color="060000" w:fill="FFFFFF"/>
        <w:spacing w:before="0" w:beforeAutospacing="0" w:after="0" w:afterAutospacing="0"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注：以赛前7天为准。</w:t>
      </w:r>
    </w:p>
    <w:p>
      <w:pPr>
        <w:pStyle w:val="14"/>
        <w:widowControl w:val="0"/>
        <w:shd w:val="clear" w:color="060000" w:fill="FFFFFF"/>
        <w:spacing w:before="0" w:beforeAutospacing="0" w:after="0" w:afterAutospacing="0" w:line="520" w:lineRule="exact"/>
        <w:ind w:firstLine="560" w:firstLineChars="200"/>
        <w:jc w:val="both"/>
        <w:rPr>
          <w:rFonts w:ascii="Times New Roman" w:hAnsi="Times New Roman" w:eastAsia="仿宋_GB2312" w:cs="Times New Roman"/>
          <w:sz w:val="28"/>
          <w:szCs w:val="28"/>
          <w:shd w:val="clear" w:color="070000" w:fill="auto"/>
        </w:rPr>
      </w:pPr>
      <w:r>
        <w:rPr>
          <w:rFonts w:ascii="Times New Roman" w:hAnsi="Times New Roman" w:eastAsia="仿宋_GB2312" w:cs="Times New Roman"/>
          <w:sz w:val="28"/>
          <w:szCs w:val="28"/>
          <w:shd w:val="clear" w:color="070000" w:fill="auto"/>
        </w:rPr>
        <w:t xml:space="preserve">　                                </w:t>
      </w:r>
    </w:p>
    <w:p>
      <w:pPr>
        <w:pStyle w:val="14"/>
        <w:widowControl w:val="0"/>
        <w:shd w:val="clear" w:color="060000" w:fill="FFFFFF"/>
        <w:spacing w:before="0" w:beforeAutospacing="0" w:after="0" w:afterAutospacing="0" w:line="520" w:lineRule="exact"/>
        <w:ind w:firstLine="5320" w:firstLineChars="1900"/>
        <w:jc w:val="both"/>
        <w:rPr>
          <w:rFonts w:ascii="Times New Roman" w:hAnsi="Times New Roman" w:eastAsia="仿宋_GB2312" w:cs="Times New Roman"/>
          <w:sz w:val="28"/>
          <w:szCs w:val="28"/>
        </w:rPr>
      </w:pPr>
      <w:r>
        <w:rPr>
          <w:rFonts w:ascii="Times New Roman" w:hAnsi="Times New Roman" w:eastAsia="仿宋_GB2312" w:cs="Times New Roman"/>
          <w:sz w:val="28"/>
          <w:szCs w:val="28"/>
          <w:shd w:val="clear" w:color="070000" w:fill="auto"/>
        </w:rPr>
        <w:t>承诺人:</w:t>
      </w:r>
    </w:p>
    <w:p>
      <w:pPr>
        <w:pStyle w:val="2"/>
        <w:wordWrap w:val="0"/>
        <w:ind w:left="0" w:leftChars="0"/>
        <w:jc w:val="right"/>
      </w:pPr>
      <w:r>
        <w:rPr>
          <w:rFonts w:eastAsia="仿宋_GB2312"/>
          <w:sz w:val="28"/>
          <w:szCs w:val="28"/>
          <w:shd w:val="clear" w:color="070000" w:fill="FFFFFF"/>
        </w:rPr>
        <w:t>2022年    月    日</w:t>
      </w:r>
      <w:r>
        <w:rPr>
          <w:rFonts w:hint="eastAsia" w:eastAsia="仿宋_GB2312"/>
          <w:sz w:val="28"/>
          <w:szCs w:val="28"/>
          <w:shd w:val="clear" w:color="070000" w:fill="FFFFFF"/>
        </w:rPr>
        <w:t xml:space="preserve">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Inria Serif">
    <w:altName w:val="Times New Roman"/>
    <w:panose1 w:val="00000000000000000000"/>
    <w:charset w:val="00"/>
    <w:family w:val="auto"/>
    <w:pitch w:val="default"/>
    <w:sig w:usb0="00000000" w:usb1="00000000" w:usb2="00000000" w:usb3="00000000" w:csb0="00000001" w:csb1="0000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Arial"/>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3982023"/>
    </w:sdtPr>
    <w:sdtContent>
      <w:p>
        <w:pPr>
          <w:pStyle w:val="10"/>
          <w:jc w:val="center"/>
        </w:pPr>
        <w:r>
          <w:fldChar w:fldCharType="begin"/>
        </w:r>
        <w:r>
          <w:instrText xml:space="preserve">PAGE   \* MERGEFORMAT</w:instrText>
        </w:r>
        <w:r>
          <w:fldChar w:fldCharType="separate"/>
        </w:r>
        <w:r>
          <w:rPr>
            <w:lang w:val="zh-CN"/>
          </w:rPr>
          <w:t>10</w:t>
        </w:r>
        <w:r>
          <w:fldChar w:fldCharType="end"/>
        </w:r>
      </w:p>
    </w:sdtContent>
  </w:sdt>
  <w:p>
    <w:pPr>
      <w:pStyle w:val="1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883CC"/>
    <w:multiLevelType w:val="singleLevel"/>
    <w:tmpl w:val="957883CC"/>
    <w:lvl w:ilvl="0" w:tentative="0">
      <w:start w:val="1"/>
      <w:numFmt w:val="chineseCounting"/>
      <w:suff w:val="nothing"/>
      <w:lvlText w:val="%1、"/>
      <w:lvlJc w:val="left"/>
      <w:pPr>
        <w:ind w:left="640" w:firstLine="0"/>
      </w:pPr>
      <w:rPr>
        <w:rFonts w:hint="eastAsia"/>
      </w:rPr>
    </w:lvl>
  </w:abstractNum>
  <w:abstractNum w:abstractNumId="1">
    <w:nsid w:val="2D303C40"/>
    <w:multiLevelType w:val="multilevel"/>
    <w:tmpl w:val="2D303C40"/>
    <w:lvl w:ilvl="0" w:tentative="0">
      <w:start w:val="4"/>
      <w:numFmt w:val="bullet"/>
      <w:pStyle w:val="3"/>
      <w:lvlText w:val="□"/>
      <w:lvlJc w:val="left"/>
      <w:pPr>
        <w:tabs>
          <w:tab w:val="left" w:pos="360"/>
        </w:tabs>
        <w:ind w:left="360" w:hanging="360"/>
      </w:pPr>
      <w:rPr>
        <w:rFonts w:hint="eastAsia" w:ascii="宋体" w:hAnsi="宋体" w:eastAsia="宋体" w:cs="Times New Roman"/>
        <w:b/>
        <w:sz w:val="44"/>
      </w:rPr>
    </w:lvl>
    <w:lvl w:ilvl="1" w:tentative="0">
      <w:start w:val="1"/>
      <w:numFmt w:val="bullet"/>
      <w:pStyle w:val="4"/>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14171A4"/>
    <w:multiLevelType w:val="multilevel"/>
    <w:tmpl w:val="514171A4"/>
    <w:lvl w:ilvl="0" w:tentative="0">
      <w:start w:val="4"/>
      <w:numFmt w:val="japaneseCounting"/>
      <w:pStyle w:val="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Y2VhYjQ0YTc5YmFlNDAxMWU0Y2QxOGYyYjg5MzAifQ=="/>
  </w:docVars>
  <w:rsids>
    <w:rsidRoot w:val="003D092A"/>
    <w:rsid w:val="000072B2"/>
    <w:rsid w:val="0001032F"/>
    <w:rsid w:val="00043A1C"/>
    <w:rsid w:val="000475C5"/>
    <w:rsid w:val="00057B51"/>
    <w:rsid w:val="0007432E"/>
    <w:rsid w:val="0007539E"/>
    <w:rsid w:val="00081240"/>
    <w:rsid w:val="0008356C"/>
    <w:rsid w:val="000918F3"/>
    <w:rsid w:val="00093011"/>
    <w:rsid w:val="000A10F1"/>
    <w:rsid w:val="000B424C"/>
    <w:rsid w:val="000C1914"/>
    <w:rsid w:val="000C308A"/>
    <w:rsid w:val="000C372B"/>
    <w:rsid w:val="000C53D2"/>
    <w:rsid w:val="000E6ACB"/>
    <w:rsid w:val="00100B88"/>
    <w:rsid w:val="00131F43"/>
    <w:rsid w:val="00134EBB"/>
    <w:rsid w:val="00135F5A"/>
    <w:rsid w:val="00146CB8"/>
    <w:rsid w:val="00151302"/>
    <w:rsid w:val="00155D98"/>
    <w:rsid w:val="00191C93"/>
    <w:rsid w:val="001921FC"/>
    <w:rsid w:val="001A2D46"/>
    <w:rsid w:val="001A5217"/>
    <w:rsid w:val="001B497D"/>
    <w:rsid w:val="001B594E"/>
    <w:rsid w:val="001C5E7E"/>
    <w:rsid w:val="001D3357"/>
    <w:rsid w:val="001D415C"/>
    <w:rsid w:val="001E571A"/>
    <w:rsid w:val="001E5DA5"/>
    <w:rsid w:val="00224371"/>
    <w:rsid w:val="002252FC"/>
    <w:rsid w:val="00231300"/>
    <w:rsid w:val="002403DB"/>
    <w:rsid w:val="00252FE3"/>
    <w:rsid w:val="00264707"/>
    <w:rsid w:val="00281232"/>
    <w:rsid w:val="002856ED"/>
    <w:rsid w:val="002948BA"/>
    <w:rsid w:val="002A5BEA"/>
    <w:rsid w:val="002B024A"/>
    <w:rsid w:val="002B57E0"/>
    <w:rsid w:val="002D7604"/>
    <w:rsid w:val="002E3B3C"/>
    <w:rsid w:val="002F1025"/>
    <w:rsid w:val="002F32B9"/>
    <w:rsid w:val="00312EDF"/>
    <w:rsid w:val="003148EA"/>
    <w:rsid w:val="00321269"/>
    <w:rsid w:val="0032255E"/>
    <w:rsid w:val="00327501"/>
    <w:rsid w:val="00330CC0"/>
    <w:rsid w:val="00340CEE"/>
    <w:rsid w:val="003464B2"/>
    <w:rsid w:val="00347708"/>
    <w:rsid w:val="00351513"/>
    <w:rsid w:val="00353B02"/>
    <w:rsid w:val="00355720"/>
    <w:rsid w:val="00357E85"/>
    <w:rsid w:val="0036176F"/>
    <w:rsid w:val="00372248"/>
    <w:rsid w:val="00374059"/>
    <w:rsid w:val="00383C2F"/>
    <w:rsid w:val="00392053"/>
    <w:rsid w:val="003A12CF"/>
    <w:rsid w:val="003A1C65"/>
    <w:rsid w:val="003B18E9"/>
    <w:rsid w:val="003B3D64"/>
    <w:rsid w:val="003B60E4"/>
    <w:rsid w:val="003B6831"/>
    <w:rsid w:val="003C63F2"/>
    <w:rsid w:val="003D0133"/>
    <w:rsid w:val="003D092A"/>
    <w:rsid w:val="003D75F5"/>
    <w:rsid w:val="003E0C1D"/>
    <w:rsid w:val="003E18DF"/>
    <w:rsid w:val="003F7672"/>
    <w:rsid w:val="004100B0"/>
    <w:rsid w:val="00416C8B"/>
    <w:rsid w:val="0041754C"/>
    <w:rsid w:val="00420A07"/>
    <w:rsid w:val="00430C26"/>
    <w:rsid w:val="00441B24"/>
    <w:rsid w:val="00447257"/>
    <w:rsid w:val="0045617E"/>
    <w:rsid w:val="00460144"/>
    <w:rsid w:val="004656C8"/>
    <w:rsid w:val="00473076"/>
    <w:rsid w:val="004B0B49"/>
    <w:rsid w:val="004B3682"/>
    <w:rsid w:val="004B662C"/>
    <w:rsid w:val="004D052E"/>
    <w:rsid w:val="004F078C"/>
    <w:rsid w:val="004F1EDF"/>
    <w:rsid w:val="004F50DC"/>
    <w:rsid w:val="00502BF4"/>
    <w:rsid w:val="00506B7D"/>
    <w:rsid w:val="00510AB9"/>
    <w:rsid w:val="0052513B"/>
    <w:rsid w:val="0053081F"/>
    <w:rsid w:val="005316A2"/>
    <w:rsid w:val="00531B69"/>
    <w:rsid w:val="005355C0"/>
    <w:rsid w:val="0056637C"/>
    <w:rsid w:val="00570103"/>
    <w:rsid w:val="00573CF3"/>
    <w:rsid w:val="00583D07"/>
    <w:rsid w:val="0059757C"/>
    <w:rsid w:val="005A6E12"/>
    <w:rsid w:val="005C07E8"/>
    <w:rsid w:val="005E5D91"/>
    <w:rsid w:val="005F0F3D"/>
    <w:rsid w:val="005F517D"/>
    <w:rsid w:val="006003EE"/>
    <w:rsid w:val="00607AB8"/>
    <w:rsid w:val="00617935"/>
    <w:rsid w:val="00621699"/>
    <w:rsid w:val="00631346"/>
    <w:rsid w:val="006406A6"/>
    <w:rsid w:val="00641CCF"/>
    <w:rsid w:val="00653408"/>
    <w:rsid w:val="00655C72"/>
    <w:rsid w:val="00656B36"/>
    <w:rsid w:val="00663FED"/>
    <w:rsid w:val="006665D6"/>
    <w:rsid w:val="00670761"/>
    <w:rsid w:val="006918B8"/>
    <w:rsid w:val="00692D63"/>
    <w:rsid w:val="00696230"/>
    <w:rsid w:val="006A2E02"/>
    <w:rsid w:val="006C0694"/>
    <w:rsid w:val="006C284C"/>
    <w:rsid w:val="006D16FB"/>
    <w:rsid w:val="006D418C"/>
    <w:rsid w:val="006D4F7A"/>
    <w:rsid w:val="006E38CF"/>
    <w:rsid w:val="006E5596"/>
    <w:rsid w:val="006F34D4"/>
    <w:rsid w:val="006F6304"/>
    <w:rsid w:val="00701B05"/>
    <w:rsid w:val="0070757E"/>
    <w:rsid w:val="007077E7"/>
    <w:rsid w:val="00712B25"/>
    <w:rsid w:val="00754D32"/>
    <w:rsid w:val="00760C71"/>
    <w:rsid w:val="00761966"/>
    <w:rsid w:val="007632D9"/>
    <w:rsid w:val="00774F28"/>
    <w:rsid w:val="007751BA"/>
    <w:rsid w:val="00777B1A"/>
    <w:rsid w:val="007B421C"/>
    <w:rsid w:val="007C11F5"/>
    <w:rsid w:val="007C5D94"/>
    <w:rsid w:val="007C610A"/>
    <w:rsid w:val="007F491C"/>
    <w:rsid w:val="008023CD"/>
    <w:rsid w:val="00803A31"/>
    <w:rsid w:val="00807EC0"/>
    <w:rsid w:val="00813C27"/>
    <w:rsid w:val="00815F9A"/>
    <w:rsid w:val="00834D40"/>
    <w:rsid w:val="00841071"/>
    <w:rsid w:val="0084649B"/>
    <w:rsid w:val="00852E0E"/>
    <w:rsid w:val="00870213"/>
    <w:rsid w:val="008708E5"/>
    <w:rsid w:val="00871424"/>
    <w:rsid w:val="008747D7"/>
    <w:rsid w:val="00883571"/>
    <w:rsid w:val="0089395A"/>
    <w:rsid w:val="008A7858"/>
    <w:rsid w:val="008B4178"/>
    <w:rsid w:val="008E170A"/>
    <w:rsid w:val="008F6834"/>
    <w:rsid w:val="00900E8E"/>
    <w:rsid w:val="00904F18"/>
    <w:rsid w:val="00905453"/>
    <w:rsid w:val="00917B14"/>
    <w:rsid w:val="00930183"/>
    <w:rsid w:val="0093571F"/>
    <w:rsid w:val="00937A3C"/>
    <w:rsid w:val="00950212"/>
    <w:rsid w:val="00951BA7"/>
    <w:rsid w:val="00957FA4"/>
    <w:rsid w:val="00965E40"/>
    <w:rsid w:val="00995483"/>
    <w:rsid w:val="009A5372"/>
    <w:rsid w:val="009B374F"/>
    <w:rsid w:val="009D4139"/>
    <w:rsid w:val="009E57FF"/>
    <w:rsid w:val="009F73C5"/>
    <w:rsid w:val="00A033B1"/>
    <w:rsid w:val="00A14DE7"/>
    <w:rsid w:val="00A24161"/>
    <w:rsid w:val="00A25B3D"/>
    <w:rsid w:val="00A27B37"/>
    <w:rsid w:val="00A31769"/>
    <w:rsid w:val="00A428FD"/>
    <w:rsid w:val="00A702C3"/>
    <w:rsid w:val="00A8211F"/>
    <w:rsid w:val="00A87E2D"/>
    <w:rsid w:val="00A94308"/>
    <w:rsid w:val="00AF1D5C"/>
    <w:rsid w:val="00AF3498"/>
    <w:rsid w:val="00AF4962"/>
    <w:rsid w:val="00B00960"/>
    <w:rsid w:val="00B04F21"/>
    <w:rsid w:val="00B102F9"/>
    <w:rsid w:val="00B103AC"/>
    <w:rsid w:val="00B12FC1"/>
    <w:rsid w:val="00B15D5B"/>
    <w:rsid w:val="00B51762"/>
    <w:rsid w:val="00B51C97"/>
    <w:rsid w:val="00B61F44"/>
    <w:rsid w:val="00B740CA"/>
    <w:rsid w:val="00B95D4C"/>
    <w:rsid w:val="00BA2A39"/>
    <w:rsid w:val="00BA7359"/>
    <w:rsid w:val="00BB0DEE"/>
    <w:rsid w:val="00BB294F"/>
    <w:rsid w:val="00BB4AEF"/>
    <w:rsid w:val="00BB4C1E"/>
    <w:rsid w:val="00BB55D9"/>
    <w:rsid w:val="00BB77E4"/>
    <w:rsid w:val="00BD3CE1"/>
    <w:rsid w:val="00BD517F"/>
    <w:rsid w:val="00BE01CF"/>
    <w:rsid w:val="00BE6582"/>
    <w:rsid w:val="00BE74CA"/>
    <w:rsid w:val="00BF12D6"/>
    <w:rsid w:val="00BF5734"/>
    <w:rsid w:val="00C02FE4"/>
    <w:rsid w:val="00C15DD8"/>
    <w:rsid w:val="00C17299"/>
    <w:rsid w:val="00C2351F"/>
    <w:rsid w:val="00C24E87"/>
    <w:rsid w:val="00C37D03"/>
    <w:rsid w:val="00C451D3"/>
    <w:rsid w:val="00C550AD"/>
    <w:rsid w:val="00C568A7"/>
    <w:rsid w:val="00C57B39"/>
    <w:rsid w:val="00C66EF7"/>
    <w:rsid w:val="00C70E22"/>
    <w:rsid w:val="00C859DC"/>
    <w:rsid w:val="00C94470"/>
    <w:rsid w:val="00CA2232"/>
    <w:rsid w:val="00CA7A2B"/>
    <w:rsid w:val="00CC2949"/>
    <w:rsid w:val="00CD20A7"/>
    <w:rsid w:val="00CD6288"/>
    <w:rsid w:val="00CE6252"/>
    <w:rsid w:val="00CF1A59"/>
    <w:rsid w:val="00CF40CB"/>
    <w:rsid w:val="00D34962"/>
    <w:rsid w:val="00D37DC6"/>
    <w:rsid w:val="00D43398"/>
    <w:rsid w:val="00D5017B"/>
    <w:rsid w:val="00D55350"/>
    <w:rsid w:val="00D64075"/>
    <w:rsid w:val="00D825D8"/>
    <w:rsid w:val="00D94BD4"/>
    <w:rsid w:val="00D955D6"/>
    <w:rsid w:val="00D95A41"/>
    <w:rsid w:val="00D971E0"/>
    <w:rsid w:val="00DB3960"/>
    <w:rsid w:val="00DD1688"/>
    <w:rsid w:val="00DD5ED2"/>
    <w:rsid w:val="00DF2DD1"/>
    <w:rsid w:val="00E066A7"/>
    <w:rsid w:val="00E12F3B"/>
    <w:rsid w:val="00E13098"/>
    <w:rsid w:val="00E21953"/>
    <w:rsid w:val="00E346FF"/>
    <w:rsid w:val="00E374C4"/>
    <w:rsid w:val="00E50A1F"/>
    <w:rsid w:val="00E51E73"/>
    <w:rsid w:val="00E54C4D"/>
    <w:rsid w:val="00E64F59"/>
    <w:rsid w:val="00E66355"/>
    <w:rsid w:val="00E70DBA"/>
    <w:rsid w:val="00E73E0C"/>
    <w:rsid w:val="00E73F25"/>
    <w:rsid w:val="00E94AFB"/>
    <w:rsid w:val="00EA03FC"/>
    <w:rsid w:val="00EA05B8"/>
    <w:rsid w:val="00EB6F12"/>
    <w:rsid w:val="00EC2FDB"/>
    <w:rsid w:val="00EC49C9"/>
    <w:rsid w:val="00EC553F"/>
    <w:rsid w:val="00ED0A93"/>
    <w:rsid w:val="00ED58A1"/>
    <w:rsid w:val="00F024B7"/>
    <w:rsid w:val="00F11614"/>
    <w:rsid w:val="00F176DD"/>
    <w:rsid w:val="00F24C7D"/>
    <w:rsid w:val="00F31418"/>
    <w:rsid w:val="00F559FD"/>
    <w:rsid w:val="00F64AA0"/>
    <w:rsid w:val="00F66603"/>
    <w:rsid w:val="00F94F13"/>
    <w:rsid w:val="00FA0065"/>
    <w:rsid w:val="00FC0F94"/>
    <w:rsid w:val="00FE489C"/>
    <w:rsid w:val="015D0D6D"/>
    <w:rsid w:val="02025454"/>
    <w:rsid w:val="02422BFE"/>
    <w:rsid w:val="028C65E0"/>
    <w:rsid w:val="02933316"/>
    <w:rsid w:val="02C512E5"/>
    <w:rsid w:val="02D46B61"/>
    <w:rsid w:val="030D6316"/>
    <w:rsid w:val="03246870"/>
    <w:rsid w:val="03666874"/>
    <w:rsid w:val="03F348FF"/>
    <w:rsid w:val="04111962"/>
    <w:rsid w:val="04463502"/>
    <w:rsid w:val="053A30F6"/>
    <w:rsid w:val="0592641F"/>
    <w:rsid w:val="059450C6"/>
    <w:rsid w:val="05F723EE"/>
    <w:rsid w:val="06420C6A"/>
    <w:rsid w:val="06522BBA"/>
    <w:rsid w:val="06582C2D"/>
    <w:rsid w:val="06801904"/>
    <w:rsid w:val="06843ED3"/>
    <w:rsid w:val="06923CC2"/>
    <w:rsid w:val="06B61AC0"/>
    <w:rsid w:val="06D43FC9"/>
    <w:rsid w:val="06E75685"/>
    <w:rsid w:val="070E53C0"/>
    <w:rsid w:val="07100910"/>
    <w:rsid w:val="07366062"/>
    <w:rsid w:val="0779286A"/>
    <w:rsid w:val="0779495A"/>
    <w:rsid w:val="078A3206"/>
    <w:rsid w:val="079929B5"/>
    <w:rsid w:val="07BB3404"/>
    <w:rsid w:val="07D32240"/>
    <w:rsid w:val="07DC024C"/>
    <w:rsid w:val="08004558"/>
    <w:rsid w:val="080B720A"/>
    <w:rsid w:val="081261B2"/>
    <w:rsid w:val="081957DC"/>
    <w:rsid w:val="08403FE7"/>
    <w:rsid w:val="08EB2F5E"/>
    <w:rsid w:val="09022401"/>
    <w:rsid w:val="09141DCC"/>
    <w:rsid w:val="094163D6"/>
    <w:rsid w:val="099B26D3"/>
    <w:rsid w:val="0A6B7C7F"/>
    <w:rsid w:val="0A807E29"/>
    <w:rsid w:val="0AB60A26"/>
    <w:rsid w:val="0AE343AA"/>
    <w:rsid w:val="0B0B5353"/>
    <w:rsid w:val="0B153DB7"/>
    <w:rsid w:val="0B2154FD"/>
    <w:rsid w:val="0B4A4DDC"/>
    <w:rsid w:val="0B500C01"/>
    <w:rsid w:val="0B8E31E3"/>
    <w:rsid w:val="0BA5644F"/>
    <w:rsid w:val="0BB3172E"/>
    <w:rsid w:val="0BF9541C"/>
    <w:rsid w:val="0C1757B2"/>
    <w:rsid w:val="0C364DD5"/>
    <w:rsid w:val="0C515275"/>
    <w:rsid w:val="0C7A1C0A"/>
    <w:rsid w:val="0CC342FA"/>
    <w:rsid w:val="0CD378EB"/>
    <w:rsid w:val="0D5E6358"/>
    <w:rsid w:val="0D6D112A"/>
    <w:rsid w:val="0D94168D"/>
    <w:rsid w:val="0DFB82D2"/>
    <w:rsid w:val="0E0076A2"/>
    <w:rsid w:val="0E166A54"/>
    <w:rsid w:val="0E2A526A"/>
    <w:rsid w:val="0E4F366C"/>
    <w:rsid w:val="0E9E08B1"/>
    <w:rsid w:val="0EBE725B"/>
    <w:rsid w:val="0EC40955"/>
    <w:rsid w:val="0F1761D5"/>
    <w:rsid w:val="0F3E009F"/>
    <w:rsid w:val="0FAF4DB3"/>
    <w:rsid w:val="0FD71638"/>
    <w:rsid w:val="10143F09"/>
    <w:rsid w:val="1020768B"/>
    <w:rsid w:val="1091777D"/>
    <w:rsid w:val="10A27E79"/>
    <w:rsid w:val="10E70B94"/>
    <w:rsid w:val="10ED327D"/>
    <w:rsid w:val="119D18B2"/>
    <w:rsid w:val="11A30BD1"/>
    <w:rsid w:val="11D64721"/>
    <w:rsid w:val="12283745"/>
    <w:rsid w:val="129273EA"/>
    <w:rsid w:val="12C27B2D"/>
    <w:rsid w:val="12D6644F"/>
    <w:rsid w:val="12EB26D9"/>
    <w:rsid w:val="132C57A4"/>
    <w:rsid w:val="133D23C2"/>
    <w:rsid w:val="13560D13"/>
    <w:rsid w:val="13794EBB"/>
    <w:rsid w:val="138574B4"/>
    <w:rsid w:val="138C31D5"/>
    <w:rsid w:val="13AA088A"/>
    <w:rsid w:val="13D15FAC"/>
    <w:rsid w:val="14012733"/>
    <w:rsid w:val="14590842"/>
    <w:rsid w:val="148C713F"/>
    <w:rsid w:val="14AD3B59"/>
    <w:rsid w:val="14AE6C8F"/>
    <w:rsid w:val="14D203CC"/>
    <w:rsid w:val="14F8117A"/>
    <w:rsid w:val="14FD5AB9"/>
    <w:rsid w:val="15051524"/>
    <w:rsid w:val="150E4703"/>
    <w:rsid w:val="152D1532"/>
    <w:rsid w:val="15406E79"/>
    <w:rsid w:val="15602128"/>
    <w:rsid w:val="15DE4DD7"/>
    <w:rsid w:val="164F2E49"/>
    <w:rsid w:val="16CB45D6"/>
    <w:rsid w:val="16D10EDB"/>
    <w:rsid w:val="16F13A15"/>
    <w:rsid w:val="17106B45"/>
    <w:rsid w:val="176332ED"/>
    <w:rsid w:val="178579FE"/>
    <w:rsid w:val="1791793C"/>
    <w:rsid w:val="17A957A0"/>
    <w:rsid w:val="17F133C7"/>
    <w:rsid w:val="18313631"/>
    <w:rsid w:val="18522837"/>
    <w:rsid w:val="188538D5"/>
    <w:rsid w:val="189B3B6B"/>
    <w:rsid w:val="18A85458"/>
    <w:rsid w:val="18CD1765"/>
    <w:rsid w:val="19455F28"/>
    <w:rsid w:val="19654958"/>
    <w:rsid w:val="19827B81"/>
    <w:rsid w:val="198B2FA3"/>
    <w:rsid w:val="1992617B"/>
    <w:rsid w:val="19C33327"/>
    <w:rsid w:val="1A087E8D"/>
    <w:rsid w:val="1A2E2E99"/>
    <w:rsid w:val="1A5D06A2"/>
    <w:rsid w:val="1A61788D"/>
    <w:rsid w:val="1AB03035"/>
    <w:rsid w:val="1AB62FE9"/>
    <w:rsid w:val="1AC54C8E"/>
    <w:rsid w:val="1B385004"/>
    <w:rsid w:val="1B845EA7"/>
    <w:rsid w:val="1BBC622C"/>
    <w:rsid w:val="1BEA5A3C"/>
    <w:rsid w:val="1C662982"/>
    <w:rsid w:val="1C8348FA"/>
    <w:rsid w:val="1CD324B2"/>
    <w:rsid w:val="1CF174D2"/>
    <w:rsid w:val="1D0E37BB"/>
    <w:rsid w:val="1D1A1B47"/>
    <w:rsid w:val="1DB03178"/>
    <w:rsid w:val="1DEA2164"/>
    <w:rsid w:val="1E070E2F"/>
    <w:rsid w:val="1E162D9B"/>
    <w:rsid w:val="1E4E52C3"/>
    <w:rsid w:val="1E4F789B"/>
    <w:rsid w:val="1E7B7FE4"/>
    <w:rsid w:val="1EB923B6"/>
    <w:rsid w:val="1ED652B5"/>
    <w:rsid w:val="1EF460DF"/>
    <w:rsid w:val="1F3614B0"/>
    <w:rsid w:val="1F6333AB"/>
    <w:rsid w:val="1F6D7ABF"/>
    <w:rsid w:val="1F757CA9"/>
    <w:rsid w:val="1F80309C"/>
    <w:rsid w:val="1FE64750"/>
    <w:rsid w:val="200C306A"/>
    <w:rsid w:val="202E1691"/>
    <w:rsid w:val="205D62A5"/>
    <w:rsid w:val="209D7527"/>
    <w:rsid w:val="210F582A"/>
    <w:rsid w:val="214B3157"/>
    <w:rsid w:val="21C947C4"/>
    <w:rsid w:val="21DA5154"/>
    <w:rsid w:val="21F202E3"/>
    <w:rsid w:val="22203D79"/>
    <w:rsid w:val="22B15315"/>
    <w:rsid w:val="22CA7700"/>
    <w:rsid w:val="23693784"/>
    <w:rsid w:val="2384269C"/>
    <w:rsid w:val="24545D10"/>
    <w:rsid w:val="24554D44"/>
    <w:rsid w:val="24B34389"/>
    <w:rsid w:val="24CE7FA0"/>
    <w:rsid w:val="250F4C19"/>
    <w:rsid w:val="2519557D"/>
    <w:rsid w:val="257B1BF6"/>
    <w:rsid w:val="25FA4265"/>
    <w:rsid w:val="26402349"/>
    <w:rsid w:val="26BD097D"/>
    <w:rsid w:val="2701631F"/>
    <w:rsid w:val="27E83EE0"/>
    <w:rsid w:val="280067C7"/>
    <w:rsid w:val="288B51DA"/>
    <w:rsid w:val="28A71930"/>
    <w:rsid w:val="28BD4DF6"/>
    <w:rsid w:val="28D44FB8"/>
    <w:rsid w:val="28ED6131"/>
    <w:rsid w:val="295B0328"/>
    <w:rsid w:val="297A78B3"/>
    <w:rsid w:val="29B13149"/>
    <w:rsid w:val="29B77C2A"/>
    <w:rsid w:val="29D64A2F"/>
    <w:rsid w:val="29FD67BD"/>
    <w:rsid w:val="2A405F13"/>
    <w:rsid w:val="2A41642A"/>
    <w:rsid w:val="2ABB4508"/>
    <w:rsid w:val="2AD1723F"/>
    <w:rsid w:val="2B400CB0"/>
    <w:rsid w:val="2B494A63"/>
    <w:rsid w:val="2B5E0175"/>
    <w:rsid w:val="2B6B0258"/>
    <w:rsid w:val="2BE13481"/>
    <w:rsid w:val="2BFF3A33"/>
    <w:rsid w:val="2C193EF3"/>
    <w:rsid w:val="2C413342"/>
    <w:rsid w:val="2C55227C"/>
    <w:rsid w:val="2C6502FD"/>
    <w:rsid w:val="2C8457F9"/>
    <w:rsid w:val="2CE6481B"/>
    <w:rsid w:val="2CF11406"/>
    <w:rsid w:val="2D047FB9"/>
    <w:rsid w:val="2D0833C9"/>
    <w:rsid w:val="2D7768BA"/>
    <w:rsid w:val="2DF50538"/>
    <w:rsid w:val="2E720944"/>
    <w:rsid w:val="2E772094"/>
    <w:rsid w:val="2E7829D6"/>
    <w:rsid w:val="2E9C60A8"/>
    <w:rsid w:val="2ED335FD"/>
    <w:rsid w:val="2EDE3DBE"/>
    <w:rsid w:val="2F8B1305"/>
    <w:rsid w:val="2FB33839"/>
    <w:rsid w:val="2FFF2F71"/>
    <w:rsid w:val="30040F30"/>
    <w:rsid w:val="30271254"/>
    <w:rsid w:val="305602D3"/>
    <w:rsid w:val="30705F2F"/>
    <w:rsid w:val="30B45BB0"/>
    <w:rsid w:val="30D86865"/>
    <w:rsid w:val="30FE5BDF"/>
    <w:rsid w:val="31D87A71"/>
    <w:rsid w:val="32050236"/>
    <w:rsid w:val="321A31AC"/>
    <w:rsid w:val="322E4144"/>
    <w:rsid w:val="32367D0A"/>
    <w:rsid w:val="326424D9"/>
    <w:rsid w:val="32747A48"/>
    <w:rsid w:val="32AA6EAE"/>
    <w:rsid w:val="32B013C8"/>
    <w:rsid w:val="331B706D"/>
    <w:rsid w:val="336E70E4"/>
    <w:rsid w:val="33CF6B08"/>
    <w:rsid w:val="33DF3959"/>
    <w:rsid w:val="33E27F4A"/>
    <w:rsid w:val="33FD5568"/>
    <w:rsid w:val="34372891"/>
    <w:rsid w:val="34453F32"/>
    <w:rsid w:val="344F6413"/>
    <w:rsid w:val="34DD6DD5"/>
    <w:rsid w:val="352B619C"/>
    <w:rsid w:val="354C6EAA"/>
    <w:rsid w:val="355B734C"/>
    <w:rsid w:val="35651216"/>
    <w:rsid w:val="35B02105"/>
    <w:rsid w:val="3613794F"/>
    <w:rsid w:val="36922BAD"/>
    <w:rsid w:val="36A142AB"/>
    <w:rsid w:val="36C40526"/>
    <w:rsid w:val="36E562EA"/>
    <w:rsid w:val="36E77903"/>
    <w:rsid w:val="36EF7FD8"/>
    <w:rsid w:val="372114CB"/>
    <w:rsid w:val="3791136D"/>
    <w:rsid w:val="37FC502D"/>
    <w:rsid w:val="38007561"/>
    <w:rsid w:val="383C59D3"/>
    <w:rsid w:val="38874441"/>
    <w:rsid w:val="388A50E8"/>
    <w:rsid w:val="38AB0364"/>
    <w:rsid w:val="38BB022E"/>
    <w:rsid w:val="38DD1924"/>
    <w:rsid w:val="390B7D43"/>
    <w:rsid w:val="394939DE"/>
    <w:rsid w:val="39515BCB"/>
    <w:rsid w:val="3974405D"/>
    <w:rsid w:val="39F162D9"/>
    <w:rsid w:val="39F657B9"/>
    <w:rsid w:val="3A2B12E8"/>
    <w:rsid w:val="3A5C720E"/>
    <w:rsid w:val="3AD5455A"/>
    <w:rsid w:val="3AD9662F"/>
    <w:rsid w:val="3B3C6BE6"/>
    <w:rsid w:val="3BDC25C5"/>
    <w:rsid w:val="3BF46E44"/>
    <w:rsid w:val="3C155FB4"/>
    <w:rsid w:val="3CCD02C2"/>
    <w:rsid w:val="3D253052"/>
    <w:rsid w:val="3D4F2856"/>
    <w:rsid w:val="3E5A58E2"/>
    <w:rsid w:val="3EC53199"/>
    <w:rsid w:val="3F5E57EF"/>
    <w:rsid w:val="3F885C25"/>
    <w:rsid w:val="3FC177CA"/>
    <w:rsid w:val="3FF10B91"/>
    <w:rsid w:val="3FFB2EE9"/>
    <w:rsid w:val="4027462D"/>
    <w:rsid w:val="403F4444"/>
    <w:rsid w:val="406030FC"/>
    <w:rsid w:val="4098085D"/>
    <w:rsid w:val="40CC49B5"/>
    <w:rsid w:val="41616F97"/>
    <w:rsid w:val="41B02DB8"/>
    <w:rsid w:val="41D077C7"/>
    <w:rsid w:val="41D6798A"/>
    <w:rsid w:val="42033761"/>
    <w:rsid w:val="42206DC8"/>
    <w:rsid w:val="42772754"/>
    <w:rsid w:val="42CA64CA"/>
    <w:rsid w:val="4320583D"/>
    <w:rsid w:val="434F45BC"/>
    <w:rsid w:val="43901787"/>
    <w:rsid w:val="43AB7B7B"/>
    <w:rsid w:val="44F95AC9"/>
    <w:rsid w:val="451E2D57"/>
    <w:rsid w:val="453D042C"/>
    <w:rsid w:val="455E094D"/>
    <w:rsid w:val="458F3F57"/>
    <w:rsid w:val="459D42E0"/>
    <w:rsid w:val="45E537FA"/>
    <w:rsid w:val="45F958AE"/>
    <w:rsid w:val="46416EA2"/>
    <w:rsid w:val="46B1392F"/>
    <w:rsid w:val="46EF33DA"/>
    <w:rsid w:val="47232AB7"/>
    <w:rsid w:val="472C5279"/>
    <w:rsid w:val="47867605"/>
    <w:rsid w:val="4794501F"/>
    <w:rsid w:val="47C23CEE"/>
    <w:rsid w:val="47CE1C13"/>
    <w:rsid w:val="482E48E8"/>
    <w:rsid w:val="483271A9"/>
    <w:rsid w:val="4843655C"/>
    <w:rsid w:val="48457A2C"/>
    <w:rsid w:val="484B70EE"/>
    <w:rsid w:val="48516104"/>
    <w:rsid w:val="48527781"/>
    <w:rsid w:val="48694501"/>
    <w:rsid w:val="486C29EB"/>
    <w:rsid w:val="489C26A3"/>
    <w:rsid w:val="48B16E74"/>
    <w:rsid w:val="48BC72E9"/>
    <w:rsid w:val="48D141F9"/>
    <w:rsid w:val="48D3185C"/>
    <w:rsid w:val="491939BA"/>
    <w:rsid w:val="49437273"/>
    <w:rsid w:val="49AB499B"/>
    <w:rsid w:val="49BF3A68"/>
    <w:rsid w:val="49DF7392"/>
    <w:rsid w:val="4A3930D1"/>
    <w:rsid w:val="4A4A6599"/>
    <w:rsid w:val="4A6224C6"/>
    <w:rsid w:val="4A6E3928"/>
    <w:rsid w:val="4AAD0B4B"/>
    <w:rsid w:val="4AE71FE6"/>
    <w:rsid w:val="4AF34E27"/>
    <w:rsid w:val="4AF4362A"/>
    <w:rsid w:val="4B63634E"/>
    <w:rsid w:val="4B8B12D3"/>
    <w:rsid w:val="4BC85978"/>
    <w:rsid w:val="4C8E307B"/>
    <w:rsid w:val="4C977F43"/>
    <w:rsid w:val="4C9D23AD"/>
    <w:rsid w:val="4CC0284D"/>
    <w:rsid w:val="4CCB0CD5"/>
    <w:rsid w:val="4D59434C"/>
    <w:rsid w:val="4D884C7B"/>
    <w:rsid w:val="4DC9443C"/>
    <w:rsid w:val="4DE53FFC"/>
    <w:rsid w:val="4E4D7430"/>
    <w:rsid w:val="4E891D4C"/>
    <w:rsid w:val="4EA9139B"/>
    <w:rsid w:val="4EB736B5"/>
    <w:rsid w:val="4F046017"/>
    <w:rsid w:val="4F21511F"/>
    <w:rsid w:val="4FA92B0A"/>
    <w:rsid w:val="4FAD3A9E"/>
    <w:rsid w:val="4FD425F8"/>
    <w:rsid w:val="4FD63F45"/>
    <w:rsid w:val="503974F3"/>
    <w:rsid w:val="506B1906"/>
    <w:rsid w:val="50F26947"/>
    <w:rsid w:val="511F02FD"/>
    <w:rsid w:val="51535E23"/>
    <w:rsid w:val="5164758C"/>
    <w:rsid w:val="51BC1D29"/>
    <w:rsid w:val="51D16850"/>
    <w:rsid w:val="51F901C7"/>
    <w:rsid w:val="52114963"/>
    <w:rsid w:val="52531F2C"/>
    <w:rsid w:val="52FB0EFE"/>
    <w:rsid w:val="530A1DC6"/>
    <w:rsid w:val="532174BE"/>
    <w:rsid w:val="5331080D"/>
    <w:rsid w:val="53953108"/>
    <w:rsid w:val="53F65043"/>
    <w:rsid w:val="54E9628A"/>
    <w:rsid w:val="555527BD"/>
    <w:rsid w:val="55642C57"/>
    <w:rsid w:val="557C49BF"/>
    <w:rsid w:val="55853149"/>
    <w:rsid w:val="55ED256A"/>
    <w:rsid w:val="564B329F"/>
    <w:rsid w:val="56790A4B"/>
    <w:rsid w:val="56E1284D"/>
    <w:rsid w:val="571C320A"/>
    <w:rsid w:val="57842F2A"/>
    <w:rsid w:val="57A76FCD"/>
    <w:rsid w:val="57B253A2"/>
    <w:rsid w:val="57C83F71"/>
    <w:rsid w:val="57D06312"/>
    <w:rsid w:val="57E55CF0"/>
    <w:rsid w:val="57F5679C"/>
    <w:rsid w:val="57F82B52"/>
    <w:rsid w:val="57F966A5"/>
    <w:rsid w:val="58005849"/>
    <w:rsid w:val="58077A70"/>
    <w:rsid w:val="583C141C"/>
    <w:rsid w:val="585D3A59"/>
    <w:rsid w:val="58696203"/>
    <w:rsid w:val="590E43DA"/>
    <w:rsid w:val="592E184C"/>
    <w:rsid w:val="593A4CB7"/>
    <w:rsid w:val="59540E21"/>
    <w:rsid w:val="59581092"/>
    <w:rsid w:val="595E0F77"/>
    <w:rsid w:val="5A033169"/>
    <w:rsid w:val="5A4279A9"/>
    <w:rsid w:val="5A455602"/>
    <w:rsid w:val="5A520C51"/>
    <w:rsid w:val="5A6949AD"/>
    <w:rsid w:val="5A6F4358"/>
    <w:rsid w:val="5A781C24"/>
    <w:rsid w:val="5A7C088C"/>
    <w:rsid w:val="5AC657E8"/>
    <w:rsid w:val="5AE51D35"/>
    <w:rsid w:val="5BD80A38"/>
    <w:rsid w:val="5C012295"/>
    <w:rsid w:val="5C0E3620"/>
    <w:rsid w:val="5C1F3EF9"/>
    <w:rsid w:val="5C3A0D45"/>
    <w:rsid w:val="5C9A54FC"/>
    <w:rsid w:val="5C9E6BDE"/>
    <w:rsid w:val="5CE162C3"/>
    <w:rsid w:val="5CE54ABF"/>
    <w:rsid w:val="5CF80EF6"/>
    <w:rsid w:val="5D4369DC"/>
    <w:rsid w:val="5D682E21"/>
    <w:rsid w:val="5DF34F2E"/>
    <w:rsid w:val="5DF92C56"/>
    <w:rsid w:val="5E192BA3"/>
    <w:rsid w:val="5E305494"/>
    <w:rsid w:val="5E9316A3"/>
    <w:rsid w:val="5EC01709"/>
    <w:rsid w:val="5EEC33C3"/>
    <w:rsid w:val="5F307828"/>
    <w:rsid w:val="5F38650F"/>
    <w:rsid w:val="5F3C7DB9"/>
    <w:rsid w:val="5F5749D3"/>
    <w:rsid w:val="5F585C08"/>
    <w:rsid w:val="5F9B0594"/>
    <w:rsid w:val="5FA354DD"/>
    <w:rsid w:val="5FAF1F02"/>
    <w:rsid w:val="5FB00ECD"/>
    <w:rsid w:val="5FBF632F"/>
    <w:rsid w:val="60180D89"/>
    <w:rsid w:val="603F6284"/>
    <w:rsid w:val="60677CAF"/>
    <w:rsid w:val="607C1709"/>
    <w:rsid w:val="60820C27"/>
    <w:rsid w:val="608D2BC8"/>
    <w:rsid w:val="60904CD3"/>
    <w:rsid w:val="60AD7B56"/>
    <w:rsid w:val="60CB3694"/>
    <w:rsid w:val="60EC5061"/>
    <w:rsid w:val="610F6706"/>
    <w:rsid w:val="61116428"/>
    <w:rsid w:val="617470DC"/>
    <w:rsid w:val="61A4387B"/>
    <w:rsid w:val="61D01D28"/>
    <w:rsid w:val="61E10914"/>
    <w:rsid w:val="61ED079B"/>
    <w:rsid w:val="62430C19"/>
    <w:rsid w:val="627F3CC9"/>
    <w:rsid w:val="62B5481C"/>
    <w:rsid w:val="62D83054"/>
    <w:rsid w:val="633B3A18"/>
    <w:rsid w:val="634A498B"/>
    <w:rsid w:val="63721C5B"/>
    <w:rsid w:val="63845798"/>
    <w:rsid w:val="63946ABB"/>
    <w:rsid w:val="63A3267D"/>
    <w:rsid w:val="63A81468"/>
    <w:rsid w:val="63BF7CC8"/>
    <w:rsid w:val="63E371FD"/>
    <w:rsid w:val="63F4554D"/>
    <w:rsid w:val="63FA3098"/>
    <w:rsid w:val="643764BB"/>
    <w:rsid w:val="647B3B5C"/>
    <w:rsid w:val="64865F57"/>
    <w:rsid w:val="648A7A61"/>
    <w:rsid w:val="64B7569D"/>
    <w:rsid w:val="64BC72C5"/>
    <w:rsid w:val="65012604"/>
    <w:rsid w:val="65086EF3"/>
    <w:rsid w:val="6521540F"/>
    <w:rsid w:val="652F6529"/>
    <w:rsid w:val="65917964"/>
    <w:rsid w:val="65AC17CD"/>
    <w:rsid w:val="65B4001C"/>
    <w:rsid w:val="6636094B"/>
    <w:rsid w:val="667D767D"/>
    <w:rsid w:val="66BA591F"/>
    <w:rsid w:val="66D302EA"/>
    <w:rsid w:val="671D2533"/>
    <w:rsid w:val="674B6595"/>
    <w:rsid w:val="675C7ADF"/>
    <w:rsid w:val="677B173B"/>
    <w:rsid w:val="67A43C67"/>
    <w:rsid w:val="67B437CD"/>
    <w:rsid w:val="67DF4E76"/>
    <w:rsid w:val="680B7E94"/>
    <w:rsid w:val="68524880"/>
    <w:rsid w:val="68613EC2"/>
    <w:rsid w:val="68C465C4"/>
    <w:rsid w:val="68CA7943"/>
    <w:rsid w:val="68E03A3F"/>
    <w:rsid w:val="68F74134"/>
    <w:rsid w:val="69121580"/>
    <w:rsid w:val="6952217F"/>
    <w:rsid w:val="695C4AED"/>
    <w:rsid w:val="69740C35"/>
    <w:rsid w:val="6A3D3EBB"/>
    <w:rsid w:val="6A603439"/>
    <w:rsid w:val="6A674D2E"/>
    <w:rsid w:val="6A9132C4"/>
    <w:rsid w:val="6AE35125"/>
    <w:rsid w:val="6AF07F8E"/>
    <w:rsid w:val="6B6A663A"/>
    <w:rsid w:val="6BB729D4"/>
    <w:rsid w:val="6BF37155"/>
    <w:rsid w:val="6C2748E6"/>
    <w:rsid w:val="6C461590"/>
    <w:rsid w:val="6C643C8A"/>
    <w:rsid w:val="6C66333E"/>
    <w:rsid w:val="6C706C99"/>
    <w:rsid w:val="6CAC46ED"/>
    <w:rsid w:val="6CE34FC5"/>
    <w:rsid w:val="6D3B446D"/>
    <w:rsid w:val="6D6A0D31"/>
    <w:rsid w:val="6D760C2B"/>
    <w:rsid w:val="6DD32D37"/>
    <w:rsid w:val="6DEA2F90"/>
    <w:rsid w:val="6E141DAE"/>
    <w:rsid w:val="6E597FA8"/>
    <w:rsid w:val="6E737DCE"/>
    <w:rsid w:val="6EBE22AC"/>
    <w:rsid w:val="6F0720A1"/>
    <w:rsid w:val="6F31762F"/>
    <w:rsid w:val="6F5E11C2"/>
    <w:rsid w:val="6F8F5BAF"/>
    <w:rsid w:val="6FFC7D47"/>
    <w:rsid w:val="7022624F"/>
    <w:rsid w:val="70747627"/>
    <w:rsid w:val="708025E5"/>
    <w:rsid w:val="70A579CC"/>
    <w:rsid w:val="70C624E5"/>
    <w:rsid w:val="70F11C0B"/>
    <w:rsid w:val="711F0B67"/>
    <w:rsid w:val="713601DD"/>
    <w:rsid w:val="713E606A"/>
    <w:rsid w:val="7162537C"/>
    <w:rsid w:val="71713A5F"/>
    <w:rsid w:val="71F61756"/>
    <w:rsid w:val="722B2F70"/>
    <w:rsid w:val="722F5E65"/>
    <w:rsid w:val="72336938"/>
    <w:rsid w:val="727027E3"/>
    <w:rsid w:val="72840DE1"/>
    <w:rsid w:val="728F33A3"/>
    <w:rsid w:val="7297168B"/>
    <w:rsid w:val="72B63AA9"/>
    <w:rsid w:val="72EB50D6"/>
    <w:rsid w:val="73147C83"/>
    <w:rsid w:val="734B6EBF"/>
    <w:rsid w:val="73744C9E"/>
    <w:rsid w:val="74484268"/>
    <w:rsid w:val="747B397E"/>
    <w:rsid w:val="74874D02"/>
    <w:rsid w:val="74B625DD"/>
    <w:rsid w:val="74ED7879"/>
    <w:rsid w:val="752919B3"/>
    <w:rsid w:val="754E303E"/>
    <w:rsid w:val="75794708"/>
    <w:rsid w:val="75932B16"/>
    <w:rsid w:val="75E86740"/>
    <w:rsid w:val="76234B06"/>
    <w:rsid w:val="763A6E43"/>
    <w:rsid w:val="76CB2D44"/>
    <w:rsid w:val="76E94297"/>
    <w:rsid w:val="77C12602"/>
    <w:rsid w:val="77C6244B"/>
    <w:rsid w:val="77E927C6"/>
    <w:rsid w:val="781B7744"/>
    <w:rsid w:val="78222829"/>
    <w:rsid w:val="782C4796"/>
    <w:rsid w:val="78636C0F"/>
    <w:rsid w:val="7867530B"/>
    <w:rsid w:val="788D6D97"/>
    <w:rsid w:val="78B02E6D"/>
    <w:rsid w:val="7919103D"/>
    <w:rsid w:val="7941281E"/>
    <w:rsid w:val="794F2609"/>
    <w:rsid w:val="797A77D4"/>
    <w:rsid w:val="799C6337"/>
    <w:rsid w:val="79EF07BD"/>
    <w:rsid w:val="7A182379"/>
    <w:rsid w:val="7A767FEE"/>
    <w:rsid w:val="7AC94A61"/>
    <w:rsid w:val="7B0B21A1"/>
    <w:rsid w:val="7B192D59"/>
    <w:rsid w:val="7B2414DF"/>
    <w:rsid w:val="7B2649C0"/>
    <w:rsid w:val="7B2C3D16"/>
    <w:rsid w:val="7B3C2681"/>
    <w:rsid w:val="7B5E5AB4"/>
    <w:rsid w:val="7B7531DC"/>
    <w:rsid w:val="7B9737E7"/>
    <w:rsid w:val="7C47768E"/>
    <w:rsid w:val="7C505322"/>
    <w:rsid w:val="7C9C47F2"/>
    <w:rsid w:val="7CA05848"/>
    <w:rsid w:val="7CBC40BC"/>
    <w:rsid w:val="7CE73478"/>
    <w:rsid w:val="7D107C5E"/>
    <w:rsid w:val="7D1850B6"/>
    <w:rsid w:val="7D4E1856"/>
    <w:rsid w:val="7D7325FE"/>
    <w:rsid w:val="7D8B1C08"/>
    <w:rsid w:val="7DA9455F"/>
    <w:rsid w:val="7DB73FF3"/>
    <w:rsid w:val="7DC53846"/>
    <w:rsid w:val="7E1444E6"/>
    <w:rsid w:val="7E9D2777"/>
    <w:rsid w:val="7F08794E"/>
    <w:rsid w:val="7F245E3A"/>
    <w:rsid w:val="7F44340C"/>
    <w:rsid w:val="7F5B76B4"/>
    <w:rsid w:val="7F7B3941"/>
    <w:rsid w:val="7FAF2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numPr>
        <w:ilvl w:val="0"/>
        <w:numId w:val="1"/>
      </w:numPr>
      <w:spacing w:before="400" w:after="120"/>
      <w:ind w:left="432" w:hanging="432"/>
      <w:outlineLvl w:val="0"/>
    </w:pPr>
    <w:rPr>
      <w:rFonts w:ascii="微软雅黑" w:hAnsi="微软雅黑" w:eastAsia="微软雅黑" w:cs="微软雅黑"/>
      <w:b/>
      <w:color w:val="003764"/>
      <w:kern w:val="0"/>
      <w:sz w:val="40"/>
      <w:szCs w:val="32"/>
      <w:lang w:val="en-GB" w:eastAsia="en-US"/>
    </w:rPr>
  </w:style>
  <w:style w:type="paragraph" w:styleId="4">
    <w:name w:val="heading 2"/>
    <w:basedOn w:val="1"/>
    <w:next w:val="1"/>
    <w:link w:val="22"/>
    <w:qFormat/>
    <w:uiPriority w:val="0"/>
    <w:pPr>
      <w:keepNext/>
      <w:keepLines/>
      <w:widowControl/>
      <w:numPr>
        <w:ilvl w:val="1"/>
        <w:numId w:val="1"/>
      </w:numPr>
      <w:spacing w:before="320" w:after="120"/>
      <w:ind w:left="576" w:hanging="576"/>
      <w:outlineLvl w:val="1"/>
    </w:pPr>
    <w:rPr>
      <w:rFonts w:ascii="微软雅黑" w:hAnsi="微软雅黑" w:eastAsia="微软雅黑" w:cs="微软雅黑"/>
      <w:b/>
      <w:color w:val="003764"/>
      <w:kern w:val="0"/>
      <w:sz w:val="32"/>
      <w:szCs w:val="32"/>
      <w:lang w:val="en-GB"/>
    </w:rPr>
  </w:style>
  <w:style w:type="paragraph" w:styleId="5">
    <w:name w:val="heading 3"/>
    <w:basedOn w:val="1"/>
    <w:next w:val="1"/>
    <w:link w:val="23"/>
    <w:qFormat/>
    <w:uiPriority w:val="0"/>
    <w:pPr>
      <w:widowControl/>
      <w:numPr>
        <w:ilvl w:val="2"/>
        <w:numId w:val="1"/>
      </w:numPr>
      <w:tabs>
        <w:tab w:val="left" w:pos="360"/>
      </w:tabs>
      <w:spacing w:after="80" w:line="256" w:lineRule="auto"/>
      <w:outlineLvl w:val="2"/>
    </w:pPr>
    <w:rPr>
      <w:rFonts w:ascii="微软雅黑" w:hAnsi="微软雅黑" w:eastAsia="微软雅黑" w:cs="微软雅黑"/>
      <w:b/>
      <w:color w:val="003764"/>
      <w:kern w:val="0"/>
      <w:sz w:val="22"/>
      <w:lang w:val="en-GB"/>
    </w:rPr>
  </w:style>
  <w:style w:type="paragraph" w:styleId="6">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7"/>
    <w:qFormat/>
    <w:uiPriority w:val="99"/>
    <w:pPr>
      <w:spacing w:after="120" w:line="480" w:lineRule="auto"/>
      <w:ind w:left="420" w:leftChars="200"/>
    </w:pPr>
  </w:style>
  <w:style w:type="paragraph" w:styleId="7">
    <w:name w:val="Body Text"/>
    <w:basedOn w:val="1"/>
    <w:link w:val="29"/>
    <w:semiHidden/>
    <w:unhideWhenUsed/>
    <w:qFormat/>
    <w:uiPriority w:val="99"/>
    <w:pPr>
      <w:spacing w:after="120"/>
    </w:pPr>
  </w:style>
  <w:style w:type="paragraph" w:styleId="8">
    <w:name w:val="toc 3"/>
    <w:basedOn w:val="1"/>
    <w:next w:val="1"/>
    <w:semiHidden/>
    <w:unhideWhenUsed/>
    <w:qFormat/>
    <w:uiPriority w:val="39"/>
    <w:pPr>
      <w:ind w:left="840" w:leftChars="400"/>
    </w:pPr>
  </w:style>
  <w:style w:type="paragraph" w:styleId="9">
    <w:name w:val="Balloon Text"/>
    <w:basedOn w:val="1"/>
    <w:link w:val="38"/>
    <w:semiHidden/>
    <w:unhideWhenUsed/>
    <w:qFormat/>
    <w:uiPriority w:val="99"/>
    <w:rPr>
      <w:sz w:val="18"/>
      <w:szCs w:val="18"/>
    </w:rPr>
  </w:style>
  <w:style w:type="paragraph" w:styleId="10">
    <w:name w:val="footer"/>
    <w:basedOn w:val="1"/>
    <w:link w:val="35"/>
    <w:unhideWhenUsed/>
    <w:qFormat/>
    <w:uiPriority w:val="99"/>
    <w:pPr>
      <w:tabs>
        <w:tab w:val="center" w:pos="4153"/>
        <w:tab w:val="right" w:pos="8306"/>
      </w:tabs>
      <w:snapToGrid w:val="0"/>
      <w:jc w:val="left"/>
    </w:pPr>
    <w:rPr>
      <w:sz w:val="18"/>
      <w:szCs w:val="18"/>
    </w:rPr>
  </w:style>
  <w:style w:type="paragraph" w:styleId="11">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6"/>
    <w:qFormat/>
    <w:uiPriority w:val="0"/>
    <w:pPr>
      <w:widowControl/>
      <w:spacing w:line="560" w:lineRule="exact"/>
      <w:contextualSpacing/>
    </w:pPr>
    <w:rPr>
      <w:rFonts w:ascii="Inria Serif" w:hAnsi="Inria Serif" w:cs="Times New Roman (Headings CS)"/>
      <w:b/>
      <w:color w:val="0084AD"/>
      <w:spacing w:val="-10"/>
      <w:kern w:val="28"/>
      <w:sz w:val="50"/>
      <w:szCs w:val="56"/>
      <w:lang w:val="en-AU" w:eastAsia="en-US"/>
    </w:rPr>
  </w:style>
  <w:style w:type="paragraph" w:styleId="16">
    <w:name w:val="Body Text First Indent"/>
    <w:basedOn w:val="7"/>
    <w:link w:val="30"/>
    <w:qFormat/>
    <w:uiPriority w:val="0"/>
    <w:pPr>
      <w:ind w:firstLine="420" w:firstLineChars="1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ascii="Times New Roman" w:hAnsi="Times New Roman" w:eastAsia="宋体" w:cs="Times New Roman"/>
      <w:color w:val="0000FF"/>
      <w:u w:val="single"/>
    </w:rPr>
  </w:style>
  <w:style w:type="character" w:customStyle="1" w:styleId="21">
    <w:name w:val="标题 1 Char"/>
    <w:basedOn w:val="19"/>
    <w:link w:val="3"/>
    <w:qFormat/>
    <w:uiPriority w:val="0"/>
    <w:rPr>
      <w:rFonts w:ascii="微软雅黑" w:hAnsi="微软雅黑" w:eastAsia="微软雅黑" w:cs="微软雅黑"/>
      <w:b/>
      <w:color w:val="003764"/>
      <w:kern w:val="0"/>
      <w:sz w:val="40"/>
      <w:szCs w:val="32"/>
      <w:lang w:val="en-GB" w:eastAsia="en-US"/>
    </w:rPr>
  </w:style>
  <w:style w:type="character" w:customStyle="1" w:styleId="22">
    <w:name w:val="标题 2 Char"/>
    <w:basedOn w:val="19"/>
    <w:link w:val="4"/>
    <w:qFormat/>
    <w:uiPriority w:val="0"/>
    <w:rPr>
      <w:rFonts w:ascii="微软雅黑" w:hAnsi="微软雅黑" w:eastAsia="微软雅黑" w:cs="微软雅黑"/>
      <w:b/>
      <w:color w:val="003764"/>
      <w:kern w:val="0"/>
      <w:sz w:val="32"/>
      <w:szCs w:val="32"/>
      <w:lang w:val="en-GB"/>
    </w:rPr>
  </w:style>
  <w:style w:type="character" w:customStyle="1" w:styleId="23">
    <w:name w:val="标题 3 Char"/>
    <w:basedOn w:val="19"/>
    <w:link w:val="5"/>
    <w:qFormat/>
    <w:uiPriority w:val="0"/>
    <w:rPr>
      <w:rFonts w:ascii="微软雅黑" w:hAnsi="微软雅黑" w:eastAsia="微软雅黑" w:cs="微软雅黑"/>
      <w:b/>
      <w:color w:val="003764"/>
      <w:kern w:val="0"/>
      <w:sz w:val="22"/>
      <w:szCs w:val="24"/>
      <w:lang w:val="en-GB"/>
    </w:rPr>
  </w:style>
  <w:style w:type="character" w:customStyle="1" w:styleId="24">
    <w:name w:val="Editable"/>
    <w:basedOn w:val="19"/>
    <w:qFormat/>
    <w:uiPriority w:val="0"/>
    <w:rPr>
      <w:rFonts w:hint="default" w:ascii="Times New Roman" w:hAnsi="Times New Roman" w:eastAsia="宋体" w:cs="Times New Roman"/>
      <w:color w:val="62B5E5"/>
    </w:rPr>
  </w:style>
  <w:style w:type="paragraph" w:customStyle="1" w:styleId="25">
    <w:name w:val="Editable table text"/>
    <w:basedOn w:val="1"/>
    <w:qFormat/>
    <w:locked/>
    <w:uiPriority w:val="0"/>
    <w:pPr>
      <w:widowControl/>
    </w:pPr>
    <w:rPr>
      <w:rFonts w:ascii="Frutiger LT Com 45 Light" w:hAnsi="Frutiger LT Com 45 Light"/>
      <w:color w:val="62B5E5"/>
      <w:kern w:val="0"/>
      <w:sz w:val="20"/>
      <w:lang w:val="en-GB" w:eastAsia="en-US"/>
    </w:rPr>
  </w:style>
  <w:style w:type="character" w:customStyle="1" w:styleId="26">
    <w:name w:val="标题 Char"/>
    <w:basedOn w:val="19"/>
    <w:link w:val="15"/>
    <w:qFormat/>
    <w:uiPriority w:val="0"/>
    <w:rPr>
      <w:rFonts w:ascii="Inria Serif" w:hAnsi="Inria Serif" w:eastAsia="宋体" w:cs="Times New Roman (Headings CS)"/>
      <w:b/>
      <w:color w:val="0084AD"/>
      <w:spacing w:val="-10"/>
      <w:kern w:val="28"/>
      <w:sz w:val="50"/>
      <w:szCs w:val="56"/>
      <w:lang w:val="en-AU" w:eastAsia="en-US"/>
    </w:rPr>
  </w:style>
  <w:style w:type="paragraph" w:customStyle="1" w:styleId="27">
    <w:name w:val="Table Bullet"/>
    <w:basedOn w:val="1"/>
    <w:qFormat/>
    <w:uiPriority w:val="0"/>
    <w:pPr>
      <w:widowControl/>
      <w:numPr>
        <w:ilvl w:val="0"/>
        <w:numId w:val="2"/>
      </w:numPr>
      <w:spacing w:after="120"/>
      <w:ind w:left="284" w:hanging="284"/>
      <w:contextualSpacing/>
    </w:pPr>
    <w:rPr>
      <w:rFonts w:ascii="Frutiger LT Com 45 Light" w:hAnsi="Frutiger LT Com 45 Light"/>
      <w:kern w:val="0"/>
      <w:sz w:val="20"/>
      <w:szCs w:val="22"/>
      <w:lang w:val="en-GB" w:eastAsia="en-US"/>
    </w:rPr>
  </w:style>
  <w:style w:type="paragraph" w:customStyle="1" w:styleId="28">
    <w:name w:val="TOC 标题1"/>
    <w:basedOn w:val="3"/>
    <w:next w:val="1"/>
    <w:qFormat/>
    <w:uiPriority w:val="0"/>
    <w:pPr>
      <w:numPr>
        <w:numId w:val="0"/>
      </w:numPr>
      <w:spacing w:before="240" w:after="0" w:line="256" w:lineRule="auto"/>
      <w:outlineLvl w:val="9"/>
    </w:pPr>
    <w:rPr>
      <w:rFonts w:ascii="Calibri Light" w:hAnsi="Calibri Light" w:eastAsia="宋体" w:cs="Times New Roman"/>
      <w:b w:val="0"/>
      <w:color w:val="2E74B5"/>
      <w:sz w:val="32"/>
      <w:lang w:val="en-US" w:eastAsia="zh-CN"/>
    </w:rPr>
  </w:style>
  <w:style w:type="character" w:customStyle="1" w:styleId="29">
    <w:name w:val="正文文本 Char"/>
    <w:basedOn w:val="19"/>
    <w:link w:val="7"/>
    <w:semiHidden/>
    <w:qFormat/>
    <w:uiPriority w:val="99"/>
    <w:rPr>
      <w:rFonts w:ascii="Times New Roman" w:hAnsi="Times New Roman" w:eastAsia="宋体" w:cs="Times New Roman"/>
      <w:szCs w:val="24"/>
    </w:rPr>
  </w:style>
  <w:style w:type="character" w:customStyle="1" w:styleId="30">
    <w:name w:val="正文首行缩进 Char"/>
    <w:basedOn w:val="29"/>
    <w:link w:val="16"/>
    <w:qFormat/>
    <w:uiPriority w:val="0"/>
    <w:rPr>
      <w:rFonts w:ascii="Times New Roman" w:hAnsi="Times New Roman" w:eastAsia="宋体" w:cs="Times New Roman"/>
      <w:szCs w:val="24"/>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4">
    <w:name w:val="页眉 Char"/>
    <w:basedOn w:val="19"/>
    <w:link w:val="11"/>
    <w:qFormat/>
    <w:uiPriority w:val="99"/>
    <w:rPr>
      <w:rFonts w:ascii="Times New Roman" w:hAnsi="Times New Roman" w:eastAsia="宋体" w:cs="Times New Roman"/>
      <w:kern w:val="2"/>
      <w:sz w:val="18"/>
      <w:szCs w:val="18"/>
    </w:rPr>
  </w:style>
  <w:style w:type="character" w:customStyle="1" w:styleId="35">
    <w:name w:val="页脚 Char"/>
    <w:basedOn w:val="19"/>
    <w:link w:val="10"/>
    <w:qFormat/>
    <w:uiPriority w:val="99"/>
    <w:rPr>
      <w:rFonts w:ascii="Times New Roman" w:hAnsi="Times New Roman" w:eastAsia="宋体" w:cs="Times New Roman"/>
      <w:kern w:val="2"/>
      <w:sz w:val="18"/>
      <w:szCs w:val="18"/>
    </w:rPr>
  </w:style>
  <w:style w:type="character" w:customStyle="1" w:styleId="36">
    <w:name w:val="标题 4 Char"/>
    <w:basedOn w:val="19"/>
    <w:link w:val="6"/>
    <w:semiHidden/>
    <w:qFormat/>
    <w:uiPriority w:val="9"/>
    <w:rPr>
      <w:rFonts w:asciiTheme="majorHAnsi" w:hAnsiTheme="majorHAnsi" w:eastAsiaTheme="majorEastAsia" w:cstheme="majorBidi"/>
      <w:b/>
      <w:bCs/>
      <w:kern w:val="2"/>
      <w:sz w:val="28"/>
      <w:szCs w:val="28"/>
    </w:rPr>
  </w:style>
  <w:style w:type="character" w:customStyle="1" w:styleId="37">
    <w:name w:val="正文文本缩进 2 Char"/>
    <w:basedOn w:val="19"/>
    <w:link w:val="2"/>
    <w:qFormat/>
    <w:uiPriority w:val="99"/>
    <w:rPr>
      <w:rFonts w:ascii="Times New Roman" w:hAnsi="Times New Roman" w:eastAsia="宋体" w:cs="Times New Roman"/>
      <w:kern w:val="2"/>
      <w:sz w:val="21"/>
      <w:szCs w:val="24"/>
    </w:rPr>
  </w:style>
  <w:style w:type="character" w:customStyle="1" w:styleId="38">
    <w:name w:val="批注框文本 Char"/>
    <w:basedOn w:val="19"/>
    <w:link w:val="9"/>
    <w:semiHidden/>
    <w:qFormat/>
    <w:uiPriority w:val="99"/>
    <w:rPr>
      <w:rFonts w:ascii="Times New Roman" w:hAnsi="Times New Roman" w:eastAsia="宋体" w:cs="Times New Roman"/>
      <w:kern w:val="2"/>
      <w:sz w:val="18"/>
      <w:szCs w:val="18"/>
    </w:rPr>
  </w:style>
  <w:style w:type="paragraph" w:customStyle="1" w:styleId="39">
    <w:name w:val="标题 11"/>
    <w:qFormat/>
    <w:uiPriority w:val="1"/>
    <w:pPr>
      <w:widowControl w:val="0"/>
      <w:jc w:val="center"/>
      <w:outlineLvl w:val="1"/>
    </w:pPr>
    <w:rPr>
      <w:rFonts w:ascii="Microsoft JhengHei" w:hAnsi="Microsoft JhengHei" w:eastAsia="Microsoft JhengHei" w:cs="Microsoft JhengHei"/>
      <w:b/>
      <w:bCs/>
      <w:kern w:val="2"/>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1E77-DE06-488D-8992-44F4353DF220}">
  <ds:schemaRefs/>
</ds:datastoreItem>
</file>

<file path=docProps/app.xml><?xml version="1.0" encoding="utf-8"?>
<Properties xmlns="http://schemas.openxmlformats.org/officeDocument/2006/extended-properties" xmlns:vt="http://schemas.openxmlformats.org/officeDocument/2006/docPropsVTypes">
  <Template>Normal</Template>
  <Pages>12</Pages>
  <Words>5000</Words>
  <Characters>5283</Characters>
  <Lines>52</Lines>
  <Paragraphs>14</Paragraphs>
  <TotalTime>1</TotalTime>
  <ScaleCrop>false</ScaleCrop>
  <LinksUpToDate>false</LinksUpToDate>
  <CharactersWithSpaces>5541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2022-10-19T07:21:00Z</dcterms:created>
  <dc:creator>jyb</dc:creator>
  <cp:lastModifiedBy>李惠锋</cp:lastModifiedBy>
  <cp:lastPrinted>2021-08-02T15:39:00Z</cp:lastPrinted>
  <dcterms:modified xsi:type="dcterms:W3CDTF">2022-11-09T08:24:18Z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9D5DB737720847808EAB51EA62FBD577</vt:lpwstr>
  </property>
</Properties>
</file>