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widowControl/>
        <w:adjustRightInd w:val="0"/>
        <w:snapToGrid w:val="0"/>
        <w:spacing w:before="0" w:beforeAutospacing="0" w:after="0" w:afterAutospacing="0"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4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80" w:lineRule="exact"/>
        <w:rPr>
          <w:sz w:val="32"/>
          <w:szCs w:val="32"/>
          <w:shd w:val="clear" w:color="auto" w:fill="FFFFFF"/>
        </w:rPr>
      </w:pPr>
    </w:p>
    <w:p>
      <w:pPr>
        <w:pStyle w:val="6"/>
        <w:widowControl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大标宋_GBK" w:eastAsia="方正大标宋_GBK"/>
          <w:sz w:val="44"/>
          <w:szCs w:val="44"/>
          <w:shd w:val="clear" w:color="auto" w:fill="FFFFFF"/>
        </w:rPr>
      </w:pPr>
      <w:r>
        <w:rPr>
          <w:rFonts w:hint="eastAsia" w:ascii="方正大标宋_GBK" w:eastAsia="方正大标宋_GBK"/>
          <w:sz w:val="44"/>
          <w:szCs w:val="44"/>
          <w:shd w:val="clear" w:color="auto" w:fill="FFFFFF"/>
        </w:rPr>
        <w:t>专利转化许可开放项目申报指南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</w:rPr>
      </w:pP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一、项目名称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专利转化许可开放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二、项目目标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贯彻落实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《广东省落实专利转化专项计划  助力中小企业创新发展实施方案（2021-2023年）》，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开展知识产权交易运营对接活动，培育和规范知识产权交易运营市场，培养知识产权交易运营专业人才，创新交易模式，引进或培育知识产权交易运营机构。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三、申报要求及工作任务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（一）申报主体及要求：</w:t>
      </w:r>
      <w:r>
        <w:rPr>
          <w:rFonts w:ascii="Times New Roman" w:hAnsi="Times New Roman" w:eastAsia="仿宋_GB2312" w:cs="Times New Roman"/>
          <w:sz w:val="32"/>
          <w:szCs w:val="32"/>
        </w:rPr>
        <w:t>广东省内依法注册设立的具有独立法人资格的企事业单位。提供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近2年（2021-2022年）促成江门专利转让、许可数量佐证材料的</w:t>
      </w:r>
      <w:r>
        <w:rPr>
          <w:rFonts w:ascii="Times New Roman" w:hAnsi="Times New Roman" w:eastAsia="仿宋_GB2312" w:cs="Times New Roman"/>
          <w:sz w:val="32"/>
          <w:szCs w:val="32"/>
        </w:rPr>
        <w:t>优先。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（二）申报条件：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申报主体具有丰富的知识产权服务资源，熟悉本地专利质押、转让和许可的情况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（三）工作任务：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专利转化工作，促进全国高校院所、国有企业与当地中小微企业对接，建设“高校院所+产业”专利供需平台，分区域、分产业组织4场以上中小微企业专利转化对接活动。开展专利开放许可促进工作，收集企业开放许可专利需求，向省级专利开放许可试点信息发布平台推荐不少于10项开放许可专利信息等，实现专利转化专项计划中5个绩效目标按期达标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知识产权交易对接活动不少于2场，引入或培育知识产权交易运营实务人才。促进创新成果转移转化。促成江门地区中小微企业接受高校院所、国企的专利转让、许可不少于15件次、江门地区高等院校和企业专利转让、许可不少于15件次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四、项目数量和扶持金额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本项目拟立项1项，每项扶持不超过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五、申报材料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1．项目申报书；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2．机构法人资格证书或营业执照加盖公章的复印件；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其他证明申报条件、申报优势的材料。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六、其他事项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（一）本次申报及评审结果仅将列入省市场监管局2023年下放市县项目入库名单，我局将根据项目预算等实际情况综合确定本次评审项目是否立项。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（二）合同管理。</w:t>
      </w:r>
      <w:r>
        <w:rPr>
          <w:rFonts w:ascii="Times New Roman" w:hAnsi="Times New Roman" w:eastAsia="仿宋_GB2312" w:cs="Times New Roman"/>
          <w:sz w:val="32"/>
          <w:szCs w:val="32"/>
        </w:rPr>
        <w:t>项目立项后，市市场监管局与承担单位签署项目合同书，作为项目管理的重要依据。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（三）项目验收。</w:t>
      </w:r>
      <w:r>
        <w:rPr>
          <w:rFonts w:ascii="Times New Roman" w:hAnsi="Times New Roman" w:eastAsia="仿宋_GB2312" w:cs="Times New Roman"/>
          <w:sz w:val="32"/>
          <w:szCs w:val="32"/>
        </w:rPr>
        <w:t>项目完成后，项目承担单位应及时总结并申请验收，向市市场监管局报送工作成果，由市市场监管局组织验收通过后，方可结项。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（四）有关要求。</w:t>
      </w:r>
      <w:r>
        <w:rPr>
          <w:rFonts w:ascii="Times New Roman" w:hAnsi="Times New Roman" w:eastAsia="仿宋_GB2312" w:cs="Times New Roman"/>
          <w:sz w:val="32"/>
          <w:szCs w:val="32"/>
        </w:rPr>
        <w:t>市市场监管局负责本项目的实施指导、中期评估及项目验收工作。项目验收不合格的单位，不再列入市市场监管局各类项目申报单位。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附表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大标宋_GBK" w:hAnsi="Times New Roman" w:eastAsia="方正大标宋_GBK" w:cs="Times New Roman"/>
          <w:sz w:val="44"/>
          <w:szCs w:val="32"/>
        </w:rPr>
      </w:pPr>
      <w:r>
        <w:rPr>
          <w:rFonts w:hint="eastAsia" w:ascii="方正大标宋_GBK" w:hAnsi="Times New Roman" w:eastAsia="方正大标宋_GBK" w:cs="Times New Roman"/>
          <w:sz w:val="44"/>
          <w:szCs w:val="32"/>
        </w:rPr>
        <w:t>专利转化许可开放</w:t>
      </w:r>
      <w:r>
        <w:rPr>
          <w:rFonts w:hint="eastAsia" w:ascii="方正大标宋_GBK" w:hAnsi="Times New Roman" w:eastAsia="方正大标宋_GBK" w:cs="Times New Roman"/>
          <w:sz w:val="44"/>
          <w:szCs w:val="32"/>
          <w:shd w:val="clear" w:color="auto" w:fill="FFFFFF"/>
        </w:rPr>
        <w:t>项目</w:t>
      </w:r>
      <w:r>
        <w:rPr>
          <w:rFonts w:hint="eastAsia" w:ascii="方正大标宋_GBK" w:hAnsi="Times New Roman" w:eastAsia="方正大标宋_GBK" w:cs="Times New Roman"/>
          <w:sz w:val="44"/>
          <w:szCs w:val="32"/>
        </w:rPr>
        <w:t>申报书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87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000"/>
        <w:gridCol w:w="6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项目名称：</w:t>
            </w:r>
          </w:p>
        </w:tc>
        <w:tc>
          <w:tcPr>
            <w:tcW w:w="6705" w:type="dxa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32"/>
                <w:szCs w:val="32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项目联系人：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单位及职务：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工作电话：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手机号码：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6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6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江门市市场监督管理局（知识产权局）编制</w:t>
      </w: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2022年</w:t>
      </w: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44"/>
          <w:szCs w:val="44"/>
        </w:rPr>
        <w:t>填表说明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一、本申请书适用于2023年度省知识产权工作专项资金下放市县经费的申报工作。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二、申报单位对本申请材料以及所附材料的合法性、真实性、准确性负责。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三、申请书规格为A4纸，各栏不够填写时，请自行加页。申报书双面打印，并于左侧装订成册，一式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份（加盖公章）。提交同时，须同时提交电子件（可编辑版word及盖章扫描PDF版）。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一、申报单位基本信息</w:t>
      </w:r>
    </w:p>
    <w:tbl>
      <w:tblPr>
        <w:tblStyle w:val="8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78"/>
        <w:gridCol w:w="1211"/>
        <w:gridCol w:w="2397"/>
        <w:gridCol w:w="11"/>
        <w:gridCol w:w="861"/>
        <w:gridCol w:w="1482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单位名称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注册地址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注册时间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注册登记证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注册登记号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法定代表人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ind w:left="-71" w:leftChars="-34" w:firstLine="134" w:firstLineChars="42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开户银行</w:t>
            </w:r>
          </w:p>
        </w:tc>
        <w:tc>
          <w:tcPr>
            <w:tcW w:w="239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开户名称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银行账号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地址邮编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项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目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负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责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项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目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联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系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部门及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职务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部门及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职务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电话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传真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传真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手机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手机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电邮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电邮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117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单位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概况</w:t>
            </w:r>
          </w:p>
        </w:tc>
        <w:tc>
          <w:tcPr>
            <w:tcW w:w="8249" w:type="dxa"/>
            <w:gridSpan w:val="6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（单位性质、主要业务或技术领域、业绩、资质荣誉简介，所属行业或技术领域、领域中的位置，知识产权及创新工作基础等，1000字以内。）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0" w:after="0" w:line="580" w:lineRule="exact"/>
              <w:rPr>
                <w:b w:val="0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二、项目工作方案</w:t>
      </w:r>
    </w:p>
    <w:tbl>
      <w:tblPr>
        <w:tblStyle w:val="8"/>
        <w:tblW w:w="973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28" w:type="dxa"/>
          <w:right w:w="28" w:type="dxa"/>
        </w:tblCellMar>
      </w:tblPr>
      <w:tblGrid>
        <w:gridCol w:w="1682"/>
        <w:gridCol w:w="80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目标任务及工作内容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（介绍项目的背景意义、目标任务、工作内容，推进措施及实施方式等。1500字以内。）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工作基础及保障措施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94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计划进度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tabs>
                <w:tab w:val="left" w:pos="420"/>
              </w:tabs>
              <w:snapToGrid w:val="0"/>
              <w:spacing w:before="0" w:after="0" w:line="580" w:lineRule="exact"/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94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预期成果及考核指标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（项目实施的预期成果形式、可考核指标等，可另附页。）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0" w:after="0" w:line="580" w:lineRule="exact"/>
              <w:rPr>
                <w:b w:val="0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napToGrid w:val="0"/>
              <w:spacing w:before="0" w:after="0" w:line="580" w:lineRule="exact"/>
              <w:rPr>
                <w:b w:val="0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三、项目工作团队（可据工作需求而增加空格）</w:t>
      </w:r>
    </w:p>
    <w:tbl>
      <w:tblPr>
        <w:tblStyle w:val="8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出生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职务/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所学专业及学历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团队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主要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四、项目经费预算</w:t>
      </w:r>
      <w:r>
        <w:rPr>
          <w:rFonts w:ascii="Times New Roman" w:hAnsi="Times New Roman" w:eastAsia="仿宋_GB2312" w:cs="Times New Roman"/>
        </w:rPr>
        <w:t>（可据工作需求而增加空格，不得支出人员工资、奖金、水电费等科目）</w:t>
      </w:r>
    </w:p>
    <w:tbl>
      <w:tblPr>
        <w:tblStyle w:val="8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6"/>
        <w:gridCol w:w="3731"/>
        <w:gridCol w:w="141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项目预算支出科目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金额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（万元）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47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项目预算支出合计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五、单位意见</w:t>
      </w:r>
    </w:p>
    <w:tbl>
      <w:tblPr>
        <w:tblStyle w:val="8"/>
        <w:tblW w:w="927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28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480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意见</w:t>
            </w:r>
            <w:bookmarkStart w:id="0" w:name="_GoBack"/>
            <w:bookmarkEnd w:id="0"/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ind w:firstLine="2880" w:firstLineChars="9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负责人签名：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单位盖章：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年      月      日</w:t>
            </w: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701" w:right="1588" w:bottom="1474" w:left="1588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2" o:spid="_x0000_s1026" type="#_x0000_t202" style="position:absolute;left:0;margin-top:0pt;height:144pt;width:144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33CEF"/>
    <w:rsid w:val="00156D64"/>
    <w:rsid w:val="001E4106"/>
    <w:rsid w:val="00377468"/>
    <w:rsid w:val="004F519D"/>
    <w:rsid w:val="00651DD1"/>
    <w:rsid w:val="00715D0D"/>
    <w:rsid w:val="008A44CB"/>
    <w:rsid w:val="0096765A"/>
    <w:rsid w:val="009777C4"/>
    <w:rsid w:val="00A33CEF"/>
    <w:rsid w:val="00A4623A"/>
    <w:rsid w:val="00AF7B6B"/>
    <w:rsid w:val="00C9404C"/>
    <w:rsid w:val="00D1498B"/>
    <w:rsid w:val="00DC5904"/>
    <w:rsid w:val="00DD77BA"/>
    <w:rsid w:val="00E612C2"/>
    <w:rsid w:val="00EA73B9"/>
    <w:rsid w:val="25020E4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24"/>
    </w:rPr>
  </w:style>
  <w:style w:type="character" w:customStyle="1" w:styleId="9">
    <w:name w:val="标题 1 Char"/>
    <w:basedOn w:val="7"/>
    <w:link w:val="2"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日期 Char"/>
    <w:basedOn w:val="7"/>
    <w:link w:val="3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9</Pages>
  <Words>361</Words>
  <Characters>2064</Characters>
  <Lines>17</Lines>
  <Paragraphs>4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2022-10-24T01:18:00Z</dcterms:created>
  <dc:creator>黄学敏</dc:creator>
  <cp:lastModifiedBy>陈玉婷</cp:lastModifiedBy>
  <dcterms:modified xsi:type="dcterms:W3CDTF">2022-11-05T15:14:56Z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