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rPr>
      </w:pPr>
      <w:r>
        <w:rPr>
          <w:rFonts w:hint="eastAsia"/>
        </w:rPr>
        <w:t>关于部分检验项目的说明</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1.菌落总数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2.营养标签-脂肪</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脂肪是营养成分表里强制标示的核心营养要素之一，系食品营养标签的组成部分。脂肪不合格原因可能是原辅料质量控制不严，不满足质量规定要求；生产加工环节控制不严，企业未按标签明示值或企业标准的要求进行添加等。</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3.营养标签-蛋白质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蛋白质是由氨基酸以肽键连接在一起，并形成一定空间结构的高分子有机化合物，是构成机体组织、器官和多种重要生理活性物质的成分，且能提供能量。蛋白质含量不达标的原因，可能是原料把关不严，也可能是生产过程配料控制不规范，还可能是未进行严格的出厂检验保证产品质量。</w:t>
      </w:r>
    </w:p>
    <w:p>
      <w:pPr>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4.营养标签-钠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钠是人体中一种重要的无机元素。钠离子在人体内有助于维持渗透压和酸碱平衡，协助生理功能的正常运作。身体健康者会通过肾脏将多余的钠排出体外，婴幼儿肾脏功能不如成人健全，体液平衡易受环境影响，摄入不足或者过多的钠离子均可能导致脱水，甚至惊厥。实际检测值应达到国家标准要求，也应符合产品标签明示要求。巧克力及巧克力制品制品和蛋白饮料中总钠不</w:t>
      </w:r>
      <w:bookmarkStart w:id="0" w:name="_GoBack"/>
      <w:bookmarkEnd w:id="0"/>
      <w:r>
        <w:rPr>
          <w:rFonts w:hint="eastAsia" w:asciiTheme="minorEastAsia" w:hAnsiTheme="minorEastAsia" w:eastAsiaTheme="minorEastAsia" w:cstheme="minorEastAsia"/>
          <w:sz w:val="28"/>
          <w:szCs w:val="28"/>
          <w:lang w:val="en-US" w:eastAsia="zh-CN"/>
        </w:rPr>
        <w:t>达标的原因，可能是原辅料质量控制不严，或者生产加工过程中搅拌不均匀，也可能是企业未按标签标示值进行添加。</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5.包装标签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标签不合格不会影响产品品质，但是食品标签是生产企业向消费者传递产品信息的载体，直接影响消费者对商品的了解和判断，在制作过程中应秉持“真实准确合规、不误导、不欺骗”的原则，宣传产品的同时，能为消费者的购买提供正确指导，应确保相应信息让消费者能找得到、看得懂、算得清，让消费者对应获得的信息一目了然，安全、明白消费，保护消费者的合法权益。食品标签不合格的主要原因可能是生产者对食品标签的食品安全国家标准及相关法律法规解读不到位，造成标签标示不符合相关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A4MzQ5MDQ4MzFlYTQ1NWYwY2EyMDA4ODFlYTAifQ=="/>
  </w:docVars>
  <w:rsids>
    <w:rsidRoot w:val="2F1D3936"/>
    <w:rsid w:val="12724255"/>
    <w:rsid w:val="18883998"/>
    <w:rsid w:val="2A574325"/>
    <w:rsid w:val="2F1D3936"/>
    <w:rsid w:val="34DB1109"/>
    <w:rsid w:val="40FE2FD2"/>
    <w:rsid w:val="42CB717C"/>
    <w:rsid w:val="45453762"/>
    <w:rsid w:val="464C4E1D"/>
    <w:rsid w:val="53B45AA4"/>
    <w:rsid w:val="54384C88"/>
    <w:rsid w:val="5DC65770"/>
    <w:rsid w:val="6F486FE4"/>
    <w:rsid w:val="76F1702E"/>
    <w:rsid w:val="788B3373"/>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江门市市场监管局</Company>
  <Pages>1</Pages>
  <Words>444</Words>
  <Characters>466</Characters>
  <Lines>0</Lines>
  <Paragraphs>0</Paragraphs>
  <TotalTime>1</TotalTime>
  <ScaleCrop>false</ScaleCrop>
  <LinksUpToDate>false</LinksUpToDate>
  <CharactersWithSpaces>468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2022-01-16T08:32:00Z</dcterms:created>
  <dc:creator>Pinko_KUMA✨</dc:creator>
  <cp:lastModifiedBy>Administrator</cp:lastModifiedBy>
  <dcterms:modified xsi:type="dcterms:W3CDTF">2022-09-28T08:46:09Z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9862590BCBBB483DBE865FAD4D420D55</vt:lpwstr>
  </property>
</Properties>
</file>