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E28" w:rsidRPr="004D2E28" w:rsidRDefault="004D2E28" w:rsidP="004D2E28">
      <w:pPr>
        <w:rPr>
          <w:sz w:val="32"/>
          <w:szCs w:val="32"/>
        </w:rPr>
      </w:pPr>
      <w:r w:rsidRPr="004D2E28">
        <w:rPr>
          <w:rFonts w:hint="eastAsia"/>
          <w:sz w:val="32"/>
          <w:szCs w:val="32"/>
        </w:rPr>
        <w:t>附件</w:t>
      </w:r>
      <w:r w:rsidRPr="004D2E28">
        <w:rPr>
          <w:rFonts w:hint="eastAsia"/>
          <w:sz w:val="32"/>
          <w:szCs w:val="32"/>
        </w:rPr>
        <w:t>2</w:t>
      </w:r>
    </w:p>
    <w:p w:rsidR="004D2E28" w:rsidRDefault="004D2E28" w:rsidP="004D2E28"/>
    <w:p w:rsidR="00E22B48" w:rsidRDefault="000276D2" w:rsidP="00E22B48">
      <w:pPr>
        <w:jc w:val="center"/>
        <w:rPr>
          <w:rFonts w:ascii="方正小标宋简体" w:eastAsia="方正小标宋简体" w:hint="eastAsia"/>
          <w:sz w:val="40"/>
          <w:szCs w:val="40"/>
        </w:rPr>
      </w:pPr>
      <w:bookmarkStart w:id="0" w:name="_GoBack"/>
      <w:r w:rsidRPr="000276D2">
        <w:rPr>
          <w:rFonts w:ascii="方正小标宋简体" w:eastAsia="方正小标宋简体" w:hint="eastAsia"/>
          <w:sz w:val="40"/>
          <w:szCs w:val="40"/>
        </w:rPr>
        <w:t>《江门市急需紧缺技能人才及国际认证职业（工种）目录（</w:t>
      </w:r>
      <w:r w:rsidR="00563EDC" w:rsidRPr="00563EDC">
        <w:rPr>
          <w:rFonts w:ascii="方正小标宋简体" w:eastAsia="方正小标宋简体"/>
          <w:sz w:val="40"/>
          <w:szCs w:val="40"/>
        </w:rPr>
        <w:t>2022</w:t>
      </w:r>
      <w:r w:rsidR="00563EDC" w:rsidRPr="00563EDC">
        <w:rPr>
          <w:rFonts w:ascii="方正小标宋简体" w:eastAsia="方正小标宋简体" w:hint="eastAsia"/>
          <w:sz w:val="40"/>
          <w:szCs w:val="40"/>
        </w:rPr>
        <w:t>年</w:t>
      </w:r>
      <w:r w:rsidR="00563EDC" w:rsidRPr="00563EDC">
        <w:rPr>
          <w:rFonts w:ascii="方正小标宋简体" w:eastAsia="方正小标宋简体"/>
          <w:sz w:val="40"/>
          <w:szCs w:val="40"/>
        </w:rPr>
        <w:t>9</w:t>
      </w:r>
      <w:r w:rsidR="00563EDC" w:rsidRPr="00563EDC">
        <w:rPr>
          <w:rFonts w:ascii="方正小标宋简体" w:eastAsia="方正小标宋简体" w:hint="eastAsia"/>
          <w:sz w:val="40"/>
          <w:szCs w:val="40"/>
        </w:rPr>
        <w:t>月20日至</w:t>
      </w:r>
      <w:r w:rsidR="00563EDC" w:rsidRPr="00563EDC">
        <w:rPr>
          <w:rFonts w:ascii="方正小标宋简体" w:eastAsia="方正小标宋简体"/>
          <w:sz w:val="40"/>
          <w:szCs w:val="40"/>
        </w:rPr>
        <w:t>2024</w:t>
      </w:r>
      <w:r w:rsidR="00563EDC" w:rsidRPr="00563EDC">
        <w:rPr>
          <w:rFonts w:ascii="方正小标宋简体" w:eastAsia="方正小标宋简体" w:hint="eastAsia"/>
          <w:sz w:val="40"/>
          <w:szCs w:val="40"/>
        </w:rPr>
        <w:t>年9月19日</w:t>
      </w:r>
      <w:r w:rsidRPr="000276D2">
        <w:rPr>
          <w:rFonts w:ascii="方正小标宋简体" w:eastAsia="方正小标宋简体" w:hint="eastAsia"/>
          <w:sz w:val="40"/>
          <w:szCs w:val="40"/>
        </w:rPr>
        <w:t>）》</w:t>
      </w:r>
    </w:p>
    <w:bookmarkEnd w:id="0"/>
    <w:p w:rsidR="00C20DA6" w:rsidRPr="004D2E28" w:rsidRDefault="004D2E28" w:rsidP="00E22B48">
      <w:pPr>
        <w:jc w:val="center"/>
        <w:rPr>
          <w:rFonts w:ascii="方正小标宋简体" w:eastAsia="方正小标宋简体"/>
          <w:sz w:val="40"/>
          <w:szCs w:val="40"/>
        </w:rPr>
      </w:pPr>
      <w:r w:rsidRPr="004D2E28">
        <w:rPr>
          <w:rFonts w:ascii="方正小标宋简体" w:eastAsia="方正小标宋简体" w:hint="eastAsia"/>
          <w:sz w:val="40"/>
          <w:szCs w:val="40"/>
        </w:rPr>
        <w:t>政策解释</w:t>
      </w:r>
    </w:p>
    <w:p w:rsidR="004D2E28" w:rsidRPr="00563EDC" w:rsidRDefault="004D2E28" w:rsidP="004D2E28">
      <w:pPr>
        <w:adjustRightInd w:val="0"/>
        <w:snapToGrid w:val="0"/>
        <w:spacing w:line="540" w:lineRule="exact"/>
        <w:ind w:firstLineChars="200" w:firstLine="640"/>
        <w:rPr>
          <w:rFonts w:ascii="方正黑体简体" w:eastAsia="方正黑体简体" w:hAnsi="黑体" w:cs="黑体"/>
          <w:color w:val="000000"/>
          <w:sz w:val="32"/>
          <w:szCs w:val="32"/>
        </w:rPr>
      </w:pPr>
    </w:p>
    <w:p w:rsidR="004D2E28" w:rsidRPr="004D2E28" w:rsidRDefault="004D2E28" w:rsidP="004D2E28">
      <w:pPr>
        <w:adjustRightInd w:val="0"/>
        <w:snapToGrid w:val="0"/>
        <w:spacing w:line="540" w:lineRule="exact"/>
        <w:ind w:firstLineChars="200" w:firstLine="640"/>
        <w:rPr>
          <w:rFonts w:ascii="方正黑体简体" w:eastAsia="方正黑体简体" w:hAnsi="黑体" w:cs="黑体"/>
          <w:color w:val="000000"/>
          <w:sz w:val="32"/>
          <w:szCs w:val="32"/>
        </w:rPr>
      </w:pPr>
      <w:r w:rsidRPr="004D2E28">
        <w:rPr>
          <w:rFonts w:ascii="方正黑体简体" w:eastAsia="方正黑体简体" w:hAnsi="黑体" w:cs="黑体" w:hint="eastAsia"/>
          <w:color w:val="000000"/>
          <w:sz w:val="32"/>
          <w:szCs w:val="32"/>
        </w:rPr>
        <w:t>一、相关背景</w:t>
      </w:r>
    </w:p>
    <w:p w:rsidR="004D2E28" w:rsidRPr="004D2E28" w:rsidRDefault="004D2E28" w:rsidP="004D2E28">
      <w:pPr>
        <w:adjustRightInd w:val="0"/>
        <w:snapToGrid w:val="0"/>
        <w:spacing w:line="540" w:lineRule="exact"/>
        <w:ind w:firstLineChars="200" w:firstLine="684"/>
        <w:rPr>
          <w:rFonts w:ascii="Times New Roman" w:eastAsia="方正仿宋_GBK" w:hAnsi="Times New Roman"/>
          <w:spacing w:val="11"/>
          <w:sz w:val="32"/>
          <w:szCs w:val="32"/>
        </w:rPr>
      </w:pPr>
      <w:r w:rsidRPr="004D2E28">
        <w:rPr>
          <w:rFonts w:ascii="方正仿宋_GBK" w:eastAsia="方正仿宋_GBK" w:hAnsi="Times New Roman" w:hint="eastAsia"/>
          <w:spacing w:val="11"/>
          <w:sz w:val="32"/>
          <w:szCs w:val="32"/>
        </w:rPr>
        <w:t>通过明确急需紧缺高技能人才职业（工种）目录，为政府部门向企业发放引进急需紧缺高技能人才补贴提供范围依据，以引导企业积极培养造就与江门经济社会发展目标相适应、与行业产业需求相匹配的技术技能人才队伍，推动江门市经济高质量发展和高效能转型升级。</w:t>
      </w:r>
    </w:p>
    <w:p w:rsidR="004D2E28" w:rsidRPr="004D2E28" w:rsidRDefault="004D2E28" w:rsidP="004D2E28">
      <w:pPr>
        <w:adjustRightInd w:val="0"/>
        <w:snapToGrid w:val="0"/>
        <w:spacing w:line="540" w:lineRule="exact"/>
        <w:ind w:firstLineChars="200" w:firstLine="640"/>
        <w:rPr>
          <w:rFonts w:ascii="方正黑体简体" w:eastAsia="方正黑体简体" w:hAnsi="黑体" w:cs="黑体"/>
          <w:color w:val="000000"/>
          <w:sz w:val="32"/>
          <w:szCs w:val="32"/>
        </w:rPr>
      </w:pPr>
      <w:r w:rsidRPr="004D2E28">
        <w:rPr>
          <w:rFonts w:ascii="方正黑体简体" w:eastAsia="方正黑体简体" w:hAnsi="黑体" w:cs="黑体" w:hint="eastAsia"/>
          <w:color w:val="000000"/>
          <w:sz w:val="32"/>
          <w:szCs w:val="32"/>
        </w:rPr>
        <w:t>二、拟定依据</w:t>
      </w:r>
    </w:p>
    <w:p w:rsidR="004D2E28" w:rsidRPr="004D2E28" w:rsidRDefault="004D2E28" w:rsidP="004D2E28">
      <w:pPr>
        <w:adjustRightInd w:val="0"/>
        <w:snapToGrid w:val="0"/>
        <w:spacing w:line="540" w:lineRule="exact"/>
        <w:ind w:firstLineChars="200" w:firstLine="684"/>
        <w:rPr>
          <w:rFonts w:ascii="Times New Roman" w:eastAsia="方正仿宋_GBK" w:hAnsi="Times New Roman"/>
          <w:spacing w:val="11"/>
          <w:sz w:val="32"/>
          <w:szCs w:val="32"/>
        </w:rPr>
      </w:pPr>
      <w:r w:rsidRPr="004D2E28">
        <w:rPr>
          <w:rFonts w:ascii="方正仿宋_GBK" w:eastAsia="方正仿宋_GBK" w:hAnsi="Times New Roman" w:hint="eastAsia"/>
          <w:spacing w:val="11"/>
          <w:sz w:val="32"/>
          <w:szCs w:val="32"/>
        </w:rPr>
        <w:t>《江门市急需紧缺技能人才及国际认证职业（工种）目录（</w:t>
      </w:r>
      <w:r w:rsidRPr="004D2E28">
        <w:rPr>
          <w:rFonts w:ascii="Times New Roman" w:eastAsia="方正仿宋_GBK" w:hAnsi="Times New Roman" w:hint="eastAsia"/>
          <w:spacing w:val="11"/>
          <w:sz w:val="32"/>
          <w:szCs w:val="32"/>
        </w:rPr>
        <w:t>2022</w:t>
      </w:r>
      <w:r w:rsidRPr="004D2E28">
        <w:rPr>
          <w:rFonts w:ascii="方正仿宋_GBK" w:eastAsia="方正仿宋_GBK" w:hAnsi="Times New Roman" w:hint="eastAsia"/>
          <w:spacing w:val="11"/>
          <w:sz w:val="32"/>
          <w:szCs w:val="32"/>
        </w:rPr>
        <w:t>至</w:t>
      </w:r>
      <w:r w:rsidRPr="004D2E28">
        <w:rPr>
          <w:rFonts w:ascii="Times New Roman" w:eastAsia="方正仿宋_GBK" w:hAnsi="Times New Roman" w:hint="eastAsia"/>
          <w:spacing w:val="11"/>
          <w:sz w:val="32"/>
          <w:szCs w:val="32"/>
        </w:rPr>
        <w:t>2024</w:t>
      </w:r>
      <w:r w:rsidRPr="004D2E28">
        <w:rPr>
          <w:rFonts w:ascii="方正仿宋_GBK" w:eastAsia="方正仿宋_GBK" w:hAnsi="Times New Roman" w:hint="eastAsia"/>
          <w:spacing w:val="11"/>
          <w:sz w:val="32"/>
          <w:szCs w:val="32"/>
        </w:rPr>
        <w:t>年）》主要是在目前可以考核、评价的职业（工种）基础上，根据各县（市、区）人力资源社会保障部门收集的企业、行业意见，结合《江门市急需紧缺技能人才工种目录编订工作规程》（江</w:t>
      </w:r>
      <w:proofErr w:type="gramStart"/>
      <w:r w:rsidRPr="004D2E28">
        <w:rPr>
          <w:rFonts w:ascii="方正仿宋_GBK" w:eastAsia="方正仿宋_GBK" w:hAnsi="Times New Roman" w:hint="eastAsia"/>
          <w:spacing w:val="11"/>
          <w:sz w:val="32"/>
          <w:szCs w:val="32"/>
        </w:rPr>
        <w:t>人社发</w:t>
      </w:r>
      <w:proofErr w:type="gramEnd"/>
      <w:r w:rsidRPr="004D2E28">
        <w:rPr>
          <w:rFonts w:ascii="方正仿宋_GBK" w:eastAsia="方正仿宋_GBK" w:hAnsi="Times New Roman" w:hint="eastAsia"/>
          <w:spacing w:val="11"/>
          <w:sz w:val="32"/>
          <w:szCs w:val="32"/>
        </w:rPr>
        <w:t>﹝</w:t>
      </w:r>
      <w:r w:rsidRPr="004D2E28">
        <w:rPr>
          <w:rFonts w:ascii="Times New Roman" w:eastAsia="方正仿宋_GBK" w:hAnsi="Times New Roman" w:hint="eastAsia"/>
          <w:spacing w:val="11"/>
          <w:sz w:val="32"/>
          <w:szCs w:val="32"/>
        </w:rPr>
        <w:t>2019</w:t>
      </w:r>
      <w:r w:rsidRPr="004D2E28">
        <w:rPr>
          <w:rFonts w:ascii="方正仿宋_GBK" w:eastAsia="方正仿宋_GBK" w:hAnsi="Times New Roman" w:hint="eastAsia"/>
          <w:spacing w:val="11"/>
          <w:sz w:val="32"/>
          <w:szCs w:val="32"/>
        </w:rPr>
        <w:t>﹞</w:t>
      </w:r>
      <w:r w:rsidRPr="004D2E28">
        <w:rPr>
          <w:rFonts w:ascii="Times New Roman" w:eastAsia="方正仿宋_GBK" w:hAnsi="Times New Roman" w:hint="eastAsia"/>
          <w:spacing w:val="11"/>
          <w:sz w:val="32"/>
          <w:szCs w:val="32"/>
        </w:rPr>
        <w:t>247</w:t>
      </w:r>
      <w:r w:rsidRPr="004D2E28">
        <w:rPr>
          <w:rFonts w:ascii="方正仿宋_GBK" w:eastAsia="方正仿宋_GBK" w:hAnsi="Times New Roman" w:hint="eastAsia"/>
          <w:spacing w:val="11"/>
          <w:sz w:val="32"/>
          <w:szCs w:val="32"/>
        </w:rPr>
        <w:t>号）编订要求整理排名前</w:t>
      </w:r>
      <w:r w:rsidRPr="004D2E28">
        <w:rPr>
          <w:rFonts w:ascii="Times New Roman" w:eastAsia="方正仿宋_GBK" w:hAnsi="Times New Roman" w:hint="eastAsia"/>
          <w:spacing w:val="11"/>
          <w:sz w:val="32"/>
          <w:szCs w:val="32"/>
        </w:rPr>
        <w:t>30</w:t>
      </w:r>
      <w:r w:rsidRPr="004D2E28">
        <w:rPr>
          <w:rFonts w:ascii="方正仿宋_GBK" w:eastAsia="方正仿宋_GBK" w:hAnsi="Times New Roman" w:hint="eastAsia"/>
          <w:spacing w:val="11"/>
          <w:sz w:val="32"/>
          <w:szCs w:val="32"/>
        </w:rPr>
        <w:t>的工种，经编订工作委员会审议通过后作为江门地区急需紧缺的职业（工种）目录。</w:t>
      </w:r>
    </w:p>
    <w:p w:rsidR="004D2E28" w:rsidRDefault="004D2E28" w:rsidP="004D2E28">
      <w:pPr>
        <w:ind w:firstLineChars="199" w:firstLine="637"/>
        <w:rPr>
          <w:rFonts w:ascii="方正黑体简体" w:eastAsia="方正黑体简体" w:hAnsi="黑体" w:cs="黑体"/>
          <w:color w:val="000000"/>
          <w:sz w:val="32"/>
          <w:szCs w:val="32"/>
        </w:rPr>
      </w:pPr>
      <w:r w:rsidRPr="004D2E28">
        <w:rPr>
          <w:rFonts w:ascii="方正黑体简体" w:eastAsia="方正黑体简体" w:hAnsi="黑体" w:cs="黑体" w:hint="eastAsia"/>
          <w:color w:val="000000"/>
          <w:sz w:val="32"/>
          <w:szCs w:val="32"/>
        </w:rPr>
        <w:t>三、目录用途</w:t>
      </w:r>
      <w:r>
        <w:rPr>
          <w:rFonts w:ascii="方正黑体简体" w:eastAsia="方正黑体简体" w:hAnsi="黑体" w:cs="黑体" w:hint="eastAsia"/>
          <w:color w:val="000000"/>
          <w:sz w:val="32"/>
          <w:szCs w:val="32"/>
        </w:rPr>
        <w:t>。</w:t>
      </w:r>
    </w:p>
    <w:p w:rsidR="004D2E28" w:rsidRPr="004D2E28" w:rsidRDefault="004D2E28" w:rsidP="004D2E28">
      <w:pPr>
        <w:widowControl/>
        <w:adjustRightInd w:val="0"/>
        <w:snapToGrid w:val="0"/>
        <w:spacing w:line="560" w:lineRule="atLeast"/>
        <w:ind w:firstLineChars="236" w:firstLine="807"/>
        <w:jc w:val="left"/>
        <w:rPr>
          <w:rFonts w:ascii="Times New Roman" w:eastAsia="方正仿宋_GBK" w:hAnsi="Times New Roman"/>
          <w:spacing w:val="11"/>
          <w:sz w:val="32"/>
          <w:szCs w:val="32"/>
        </w:rPr>
      </w:pPr>
      <w:r>
        <w:rPr>
          <w:rFonts w:ascii="方正仿宋_GBK" w:eastAsia="方正仿宋_GBK" w:hAnsi="Times New Roman" w:hint="eastAsia"/>
          <w:spacing w:val="11"/>
          <w:sz w:val="32"/>
          <w:szCs w:val="32"/>
        </w:rPr>
        <w:t>（一）</w:t>
      </w:r>
      <w:r w:rsidRPr="004D2E28">
        <w:rPr>
          <w:rFonts w:ascii="方正仿宋_GBK" w:eastAsia="方正仿宋_GBK" w:hAnsi="Times New Roman" w:hint="eastAsia"/>
          <w:spacing w:val="11"/>
          <w:sz w:val="32"/>
          <w:szCs w:val="32"/>
        </w:rPr>
        <w:t>可作为《广东省人力资源和社会保障厅</w:t>
      </w:r>
      <w:r w:rsidRPr="004D2E28">
        <w:rPr>
          <w:rFonts w:ascii="Times New Roman" w:eastAsia="方正仿宋_GBK" w:hAnsi="Times New Roman"/>
          <w:spacing w:val="11"/>
          <w:sz w:val="32"/>
          <w:szCs w:val="32"/>
        </w:rPr>
        <w:t xml:space="preserve"> </w:t>
      </w:r>
      <w:r w:rsidRPr="004D2E28">
        <w:rPr>
          <w:rFonts w:ascii="方正仿宋_GBK" w:eastAsia="方正仿宋_GBK" w:hAnsi="Times New Roman" w:hint="eastAsia"/>
          <w:spacing w:val="11"/>
          <w:sz w:val="32"/>
          <w:szCs w:val="32"/>
        </w:rPr>
        <w:t>省财政厅</w:t>
      </w:r>
      <w:r w:rsidRPr="004D2E28">
        <w:rPr>
          <w:rFonts w:ascii="Times New Roman" w:eastAsia="方正仿宋_GBK" w:hAnsi="Times New Roman"/>
          <w:spacing w:val="11"/>
          <w:sz w:val="32"/>
          <w:szCs w:val="32"/>
        </w:rPr>
        <w:t xml:space="preserve"> </w:t>
      </w:r>
      <w:r w:rsidRPr="004D2E28">
        <w:rPr>
          <w:rFonts w:ascii="方正仿宋_GBK" w:eastAsia="方正仿宋_GBK" w:hAnsi="Times New Roman" w:hint="eastAsia"/>
          <w:spacing w:val="11"/>
          <w:sz w:val="32"/>
          <w:szCs w:val="32"/>
        </w:rPr>
        <w:t>省国资委</w:t>
      </w:r>
      <w:r w:rsidRPr="004D2E28">
        <w:rPr>
          <w:rFonts w:ascii="Times New Roman" w:eastAsia="方正仿宋_GBK" w:hAnsi="Times New Roman"/>
          <w:spacing w:val="11"/>
          <w:sz w:val="32"/>
          <w:szCs w:val="32"/>
        </w:rPr>
        <w:t xml:space="preserve"> </w:t>
      </w:r>
      <w:r w:rsidRPr="004D2E28">
        <w:rPr>
          <w:rFonts w:ascii="方正仿宋_GBK" w:eastAsia="方正仿宋_GBK" w:hAnsi="Times New Roman" w:hint="eastAsia"/>
          <w:spacing w:val="11"/>
          <w:sz w:val="32"/>
          <w:szCs w:val="32"/>
        </w:rPr>
        <w:t>省总工会</w:t>
      </w:r>
      <w:r w:rsidRPr="004D2E28">
        <w:rPr>
          <w:rFonts w:ascii="Times New Roman" w:eastAsia="方正仿宋_GBK" w:hAnsi="Times New Roman"/>
          <w:spacing w:val="11"/>
          <w:sz w:val="32"/>
          <w:szCs w:val="32"/>
        </w:rPr>
        <w:t xml:space="preserve"> </w:t>
      </w:r>
      <w:r w:rsidRPr="004D2E28">
        <w:rPr>
          <w:rFonts w:ascii="方正仿宋_GBK" w:eastAsia="方正仿宋_GBK" w:hAnsi="Times New Roman" w:hint="eastAsia"/>
          <w:spacing w:val="11"/>
          <w:sz w:val="32"/>
          <w:szCs w:val="32"/>
        </w:rPr>
        <w:t>省工商联关于全面推行中国特色</w:t>
      </w:r>
      <w:r w:rsidRPr="004D2E28">
        <w:rPr>
          <w:rFonts w:ascii="方正仿宋_GBK" w:eastAsia="方正仿宋_GBK" w:hAnsi="Times New Roman" w:hint="eastAsia"/>
          <w:spacing w:val="11"/>
          <w:sz w:val="32"/>
          <w:szCs w:val="32"/>
        </w:rPr>
        <w:lastRenderedPageBreak/>
        <w:t>企业新型学徒制加强技能人才培养的通知》（粤人社规〔</w:t>
      </w:r>
      <w:r w:rsidRPr="004D2E28">
        <w:rPr>
          <w:rFonts w:ascii="Times New Roman" w:eastAsia="方正仿宋_GBK" w:hAnsi="Times New Roman"/>
          <w:spacing w:val="11"/>
          <w:sz w:val="32"/>
          <w:szCs w:val="32"/>
        </w:rPr>
        <w:t>2022</w:t>
      </w:r>
      <w:r w:rsidRPr="004D2E28">
        <w:rPr>
          <w:rFonts w:ascii="方正仿宋_GBK" w:eastAsia="方正仿宋_GBK" w:hAnsi="Times New Roman" w:hint="eastAsia"/>
          <w:spacing w:val="11"/>
          <w:sz w:val="32"/>
          <w:szCs w:val="32"/>
        </w:rPr>
        <w:t>〕</w:t>
      </w:r>
      <w:r w:rsidRPr="004D2E28">
        <w:rPr>
          <w:rFonts w:ascii="Times New Roman" w:eastAsia="方正仿宋_GBK" w:hAnsi="Times New Roman"/>
          <w:spacing w:val="11"/>
          <w:sz w:val="32"/>
          <w:szCs w:val="32"/>
        </w:rPr>
        <w:t>4</w:t>
      </w:r>
      <w:r w:rsidRPr="004D2E28">
        <w:rPr>
          <w:rFonts w:ascii="方正仿宋_GBK" w:eastAsia="方正仿宋_GBK" w:hAnsi="Times New Roman" w:hint="eastAsia"/>
          <w:spacing w:val="11"/>
          <w:sz w:val="32"/>
          <w:szCs w:val="32"/>
        </w:rPr>
        <w:t>号）中的第四（二）项、《广东省人力资源和社会保障厅</w:t>
      </w:r>
      <w:r w:rsidRPr="004D2E28">
        <w:rPr>
          <w:rFonts w:ascii="Times New Roman" w:eastAsia="方正仿宋_GBK" w:hAnsi="Times New Roman"/>
          <w:spacing w:val="11"/>
          <w:sz w:val="32"/>
          <w:szCs w:val="32"/>
        </w:rPr>
        <w:t xml:space="preserve"> </w:t>
      </w:r>
      <w:r w:rsidRPr="004D2E28">
        <w:rPr>
          <w:rFonts w:ascii="方正仿宋_GBK" w:eastAsia="方正仿宋_GBK" w:hAnsi="Times New Roman" w:hint="eastAsia"/>
          <w:spacing w:val="11"/>
          <w:sz w:val="32"/>
          <w:szCs w:val="32"/>
        </w:rPr>
        <w:t>财政厅关于印发广东省劳动力职业技能提升补贴申领管理办法的通知》（粤人社规〔</w:t>
      </w:r>
      <w:r w:rsidRPr="004D2E28">
        <w:rPr>
          <w:rFonts w:ascii="Times New Roman" w:eastAsia="方正仿宋_GBK" w:hAnsi="Times New Roman"/>
          <w:spacing w:val="11"/>
          <w:sz w:val="32"/>
          <w:szCs w:val="32"/>
        </w:rPr>
        <w:t>2019</w:t>
      </w:r>
      <w:r w:rsidRPr="004D2E28">
        <w:rPr>
          <w:rFonts w:ascii="方正仿宋_GBK" w:eastAsia="方正仿宋_GBK" w:hAnsi="Times New Roman" w:hint="eastAsia"/>
          <w:spacing w:val="11"/>
          <w:sz w:val="32"/>
          <w:szCs w:val="32"/>
        </w:rPr>
        <w:t>〕</w:t>
      </w:r>
      <w:r w:rsidRPr="004D2E28">
        <w:rPr>
          <w:rFonts w:ascii="Times New Roman" w:eastAsia="方正仿宋_GBK" w:hAnsi="Times New Roman"/>
          <w:spacing w:val="11"/>
          <w:sz w:val="32"/>
          <w:szCs w:val="32"/>
        </w:rPr>
        <w:t>18</w:t>
      </w:r>
      <w:r w:rsidRPr="004D2E28">
        <w:rPr>
          <w:rFonts w:ascii="方正仿宋_GBK" w:eastAsia="方正仿宋_GBK" w:hAnsi="Times New Roman" w:hint="eastAsia"/>
          <w:spacing w:val="11"/>
          <w:sz w:val="32"/>
          <w:szCs w:val="32"/>
        </w:rPr>
        <w:t>号）中的第四条和第十二条、《广东省职业技能提升培训补贴申领管理办法》（粤人社规〔</w:t>
      </w:r>
      <w:r w:rsidRPr="004D2E28">
        <w:rPr>
          <w:rFonts w:ascii="Times New Roman" w:eastAsia="方正仿宋_GBK" w:hAnsi="Times New Roman"/>
          <w:spacing w:val="11"/>
          <w:sz w:val="32"/>
          <w:szCs w:val="32"/>
        </w:rPr>
        <w:t>2019</w:t>
      </w:r>
      <w:r w:rsidRPr="004D2E28">
        <w:rPr>
          <w:rFonts w:ascii="方正仿宋_GBK" w:eastAsia="方正仿宋_GBK" w:hAnsi="Times New Roman" w:hint="eastAsia"/>
          <w:spacing w:val="11"/>
          <w:sz w:val="32"/>
          <w:szCs w:val="32"/>
        </w:rPr>
        <w:t>〕</w:t>
      </w:r>
      <w:r w:rsidRPr="004D2E28">
        <w:rPr>
          <w:rFonts w:ascii="Times New Roman" w:eastAsia="方正仿宋_GBK" w:hAnsi="Times New Roman"/>
          <w:spacing w:val="11"/>
          <w:sz w:val="32"/>
          <w:szCs w:val="32"/>
        </w:rPr>
        <w:t>43</w:t>
      </w:r>
      <w:r w:rsidRPr="004D2E28">
        <w:rPr>
          <w:rFonts w:ascii="方正仿宋_GBK" w:eastAsia="方正仿宋_GBK" w:hAnsi="Times New Roman" w:hint="eastAsia"/>
          <w:spacing w:val="11"/>
          <w:sz w:val="32"/>
          <w:szCs w:val="32"/>
        </w:rPr>
        <w:t>号）“技能提升补贴”所指的“急需紧缺职业（工种）目录”补贴标准上浮依据。</w:t>
      </w:r>
    </w:p>
    <w:p w:rsidR="004D2E28" w:rsidRPr="004D2E28" w:rsidRDefault="004D2E28" w:rsidP="004D2E28">
      <w:pPr>
        <w:widowControl/>
        <w:adjustRightInd w:val="0"/>
        <w:snapToGrid w:val="0"/>
        <w:spacing w:line="560" w:lineRule="atLeast"/>
        <w:ind w:firstLineChars="236" w:firstLine="807"/>
        <w:jc w:val="left"/>
        <w:rPr>
          <w:rFonts w:ascii="Times New Roman" w:eastAsia="方正仿宋_GBK" w:hAnsi="Times New Roman"/>
          <w:spacing w:val="11"/>
          <w:sz w:val="32"/>
          <w:szCs w:val="32"/>
        </w:rPr>
      </w:pPr>
      <w:r>
        <w:rPr>
          <w:rFonts w:ascii="方正仿宋_GBK" w:eastAsia="方正仿宋_GBK" w:hAnsi="Times New Roman" w:hint="eastAsia"/>
          <w:spacing w:val="11"/>
          <w:sz w:val="32"/>
          <w:szCs w:val="32"/>
        </w:rPr>
        <w:t>（二）</w:t>
      </w:r>
      <w:r w:rsidRPr="004D2E28">
        <w:rPr>
          <w:rFonts w:ascii="方正仿宋_GBK" w:eastAsia="方正仿宋_GBK" w:hAnsi="Times New Roman" w:hint="eastAsia"/>
          <w:spacing w:val="11"/>
          <w:sz w:val="32"/>
          <w:szCs w:val="32"/>
        </w:rPr>
        <w:t>可用于《江门市人才工作局</w:t>
      </w:r>
      <w:r w:rsidRPr="004D2E28">
        <w:rPr>
          <w:rFonts w:ascii="Times New Roman" w:eastAsia="方正仿宋_GBK" w:hAnsi="Times New Roman"/>
          <w:spacing w:val="11"/>
          <w:sz w:val="32"/>
          <w:szCs w:val="32"/>
        </w:rPr>
        <w:t xml:space="preserve"> </w:t>
      </w:r>
      <w:r w:rsidRPr="004D2E28">
        <w:rPr>
          <w:rFonts w:ascii="方正仿宋_GBK" w:eastAsia="方正仿宋_GBK" w:hAnsi="Times New Roman" w:hint="eastAsia"/>
          <w:spacing w:val="11"/>
          <w:sz w:val="32"/>
          <w:szCs w:val="32"/>
        </w:rPr>
        <w:t>江门市发展和改革局</w:t>
      </w:r>
      <w:r w:rsidRPr="004D2E28">
        <w:rPr>
          <w:rFonts w:ascii="Times New Roman" w:eastAsia="方正仿宋_GBK" w:hAnsi="Times New Roman"/>
          <w:spacing w:val="11"/>
          <w:sz w:val="32"/>
          <w:szCs w:val="32"/>
        </w:rPr>
        <w:t xml:space="preserve"> </w:t>
      </w:r>
      <w:r w:rsidRPr="004D2E28">
        <w:rPr>
          <w:rFonts w:ascii="方正仿宋_GBK" w:eastAsia="方正仿宋_GBK" w:hAnsi="Times New Roman" w:hint="eastAsia"/>
          <w:spacing w:val="11"/>
          <w:sz w:val="32"/>
          <w:szCs w:val="32"/>
        </w:rPr>
        <w:t>江门市科学技术局</w:t>
      </w:r>
      <w:r w:rsidRPr="004D2E28">
        <w:rPr>
          <w:rFonts w:ascii="Times New Roman" w:eastAsia="方正仿宋_GBK" w:hAnsi="Times New Roman"/>
          <w:spacing w:val="11"/>
          <w:sz w:val="32"/>
          <w:szCs w:val="32"/>
        </w:rPr>
        <w:t xml:space="preserve"> </w:t>
      </w:r>
      <w:r w:rsidRPr="004D2E28">
        <w:rPr>
          <w:rFonts w:ascii="方正仿宋_GBK" w:eastAsia="方正仿宋_GBK" w:hAnsi="Times New Roman" w:hint="eastAsia"/>
          <w:spacing w:val="11"/>
          <w:sz w:val="32"/>
          <w:szCs w:val="32"/>
        </w:rPr>
        <w:t>江门市工业和信息化局</w:t>
      </w:r>
      <w:r w:rsidRPr="004D2E28">
        <w:rPr>
          <w:rFonts w:ascii="Times New Roman" w:eastAsia="方正仿宋_GBK" w:hAnsi="Times New Roman"/>
          <w:spacing w:val="11"/>
          <w:sz w:val="32"/>
          <w:szCs w:val="32"/>
        </w:rPr>
        <w:t xml:space="preserve"> </w:t>
      </w:r>
      <w:r w:rsidRPr="004D2E28">
        <w:rPr>
          <w:rFonts w:ascii="方正仿宋_GBK" w:eastAsia="方正仿宋_GBK" w:hAnsi="Times New Roman" w:hint="eastAsia"/>
          <w:spacing w:val="11"/>
          <w:sz w:val="32"/>
          <w:szCs w:val="32"/>
        </w:rPr>
        <w:t>江门市人力资源和社会保障局印发〈关于做好人才政策个人待遇发放工作方案〉和〈关于做好人才政策企事业单位补贴发放工作方案〉的通知》（</w:t>
      </w:r>
      <w:proofErr w:type="gramStart"/>
      <w:r w:rsidRPr="004D2E28">
        <w:rPr>
          <w:rFonts w:ascii="方正仿宋_GBK" w:eastAsia="方正仿宋_GBK" w:hAnsi="Times New Roman" w:hint="eastAsia"/>
          <w:spacing w:val="11"/>
          <w:sz w:val="32"/>
          <w:szCs w:val="32"/>
        </w:rPr>
        <w:t>江人才</w:t>
      </w:r>
      <w:proofErr w:type="gramEnd"/>
      <w:r w:rsidRPr="004D2E28">
        <w:rPr>
          <w:rFonts w:ascii="方正仿宋_GBK" w:eastAsia="方正仿宋_GBK" w:hAnsi="Times New Roman" w:hint="eastAsia"/>
          <w:spacing w:val="11"/>
          <w:sz w:val="32"/>
          <w:szCs w:val="32"/>
        </w:rPr>
        <w:t>发〔</w:t>
      </w:r>
      <w:r w:rsidRPr="004D2E28">
        <w:rPr>
          <w:rFonts w:ascii="Times New Roman" w:eastAsia="方正仿宋_GBK" w:hAnsi="Times New Roman"/>
          <w:spacing w:val="11"/>
          <w:sz w:val="32"/>
          <w:szCs w:val="32"/>
        </w:rPr>
        <w:t>2019</w:t>
      </w:r>
      <w:r w:rsidRPr="004D2E28">
        <w:rPr>
          <w:rFonts w:ascii="方正仿宋_GBK" w:eastAsia="方正仿宋_GBK" w:hAnsi="Times New Roman" w:hint="eastAsia"/>
          <w:spacing w:val="11"/>
          <w:sz w:val="32"/>
          <w:szCs w:val="32"/>
        </w:rPr>
        <w:t>〕</w:t>
      </w:r>
      <w:r w:rsidRPr="004D2E28">
        <w:rPr>
          <w:rFonts w:ascii="Times New Roman" w:eastAsia="方正仿宋_GBK" w:hAnsi="Times New Roman"/>
          <w:spacing w:val="11"/>
          <w:sz w:val="32"/>
          <w:szCs w:val="32"/>
        </w:rPr>
        <w:t>3</w:t>
      </w:r>
      <w:r w:rsidRPr="004D2E28">
        <w:rPr>
          <w:rFonts w:ascii="方正仿宋_GBK" w:eastAsia="方正仿宋_GBK" w:hAnsi="Times New Roman" w:hint="eastAsia"/>
          <w:spacing w:val="11"/>
          <w:sz w:val="32"/>
          <w:szCs w:val="32"/>
        </w:rPr>
        <w:t>号）内的《江门市单位引进急需紧缺高技能人才补贴申报指南》中的引进急需紧缺的高级技师、技师的发放补贴依据；《江门市培养国际认证高技能人才资助申报指南》中的产业急需国际证书评审参考依据；《江门市企业高技能人才养老保险补贴》各市区制定补贴工种目录参考依据。</w:t>
      </w:r>
    </w:p>
    <w:p w:rsidR="004D2E28" w:rsidRDefault="004D2E28" w:rsidP="004D2E28">
      <w:pPr>
        <w:widowControl/>
        <w:adjustRightInd w:val="0"/>
        <w:snapToGrid w:val="0"/>
        <w:spacing w:line="560" w:lineRule="atLeast"/>
        <w:ind w:firstLineChars="236" w:firstLine="755"/>
        <w:jc w:val="left"/>
        <w:rPr>
          <w:rFonts w:ascii="方正黑体简体" w:eastAsia="方正黑体简体" w:hAnsi="黑体" w:cs="黑体"/>
          <w:color w:val="000000"/>
          <w:sz w:val="32"/>
          <w:szCs w:val="32"/>
        </w:rPr>
      </w:pPr>
      <w:r w:rsidRPr="004D2E28">
        <w:rPr>
          <w:rFonts w:ascii="方正黑体简体" w:eastAsia="方正黑体简体" w:hAnsi="黑体" w:cs="黑体" w:hint="eastAsia"/>
          <w:color w:val="000000"/>
          <w:sz w:val="32"/>
          <w:szCs w:val="32"/>
        </w:rPr>
        <w:t>四、有效期限</w:t>
      </w:r>
      <w:r>
        <w:rPr>
          <w:rFonts w:ascii="方正黑体简体" w:eastAsia="方正黑体简体" w:hAnsi="黑体" w:cs="黑体" w:hint="eastAsia"/>
          <w:color w:val="000000"/>
          <w:sz w:val="32"/>
          <w:szCs w:val="32"/>
        </w:rPr>
        <w:t>。</w:t>
      </w:r>
    </w:p>
    <w:p w:rsidR="004D2E28" w:rsidRPr="004D2E28" w:rsidRDefault="004D2E28" w:rsidP="004D2E28">
      <w:pPr>
        <w:widowControl/>
        <w:adjustRightInd w:val="0"/>
        <w:snapToGrid w:val="0"/>
        <w:spacing w:line="560" w:lineRule="atLeast"/>
        <w:ind w:firstLineChars="236" w:firstLine="807"/>
        <w:jc w:val="left"/>
        <w:rPr>
          <w:rFonts w:ascii="Times New Roman" w:eastAsia="方正仿宋_GBK" w:hAnsi="Times New Roman"/>
          <w:spacing w:val="11"/>
          <w:sz w:val="32"/>
          <w:szCs w:val="32"/>
        </w:rPr>
      </w:pPr>
      <w:r w:rsidRPr="004D2E28">
        <w:rPr>
          <w:rFonts w:ascii="Times New Roman" w:eastAsia="方正仿宋_GBK" w:hAnsi="Times New Roman" w:hint="eastAsia"/>
          <w:spacing w:val="11"/>
          <w:sz w:val="32"/>
          <w:szCs w:val="32"/>
        </w:rPr>
        <w:t>《江门市急需紧缺技能人才及国际认证职业（工种）目录（</w:t>
      </w:r>
      <w:r w:rsidRPr="004D2E28">
        <w:rPr>
          <w:rFonts w:ascii="Times New Roman" w:eastAsia="方正仿宋_GBK" w:hAnsi="Times New Roman" w:hint="eastAsia"/>
          <w:spacing w:val="11"/>
          <w:sz w:val="32"/>
          <w:szCs w:val="32"/>
        </w:rPr>
        <w:t>2020</w:t>
      </w:r>
      <w:r w:rsidRPr="004D2E28">
        <w:rPr>
          <w:rFonts w:ascii="Times New Roman" w:eastAsia="方正仿宋_GBK" w:hAnsi="Times New Roman" w:hint="eastAsia"/>
          <w:spacing w:val="11"/>
          <w:sz w:val="32"/>
          <w:szCs w:val="32"/>
        </w:rPr>
        <w:t>至</w:t>
      </w:r>
      <w:r w:rsidRPr="004D2E28">
        <w:rPr>
          <w:rFonts w:ascii="Times New Roman" w:eastAsia="方正仿宋_GBK" w:hAnsi="Times New Roman" w:hint="eastAsia"/>
          <w:spacing w:val="11"/>
          <w:sz w:val="32"/>
          <w:szCs w:val="32"/>
        </w:rPr>
        <w:t>2022</w:t>
      </w:r>
      <w:r w:rsidRPr="004D2E28">
        <w:rPr>
          <w:rFonts w:ascii="Times New Roman" w:eastAsia="方正仿宋_GBK" w:hAnsi="Times New Roman" w:hint="eastAsia"/>
          <w:spacing w:val="11"/>
          <w:sz w:val="32"/>
          <w:szCs w:val="32"/>
        </w:rPr>
        <w:t>年）》</w:t>
      </w:r>
      <w:r>
        <w:rPr>
          <w:rFonts w:ascii="Times New Roman" w:eastAsia="方正仿宋_GBK" w:hAnsi="Times New Roman" w:hint="eastAsia"/>
          <w:spacing w:val="11"/>
          <w:sz w:val="32"/>
          <w:szCs w:val="32"/>
        </w:rPr>
        <w:t>适用期为：</w:t>
      </w:r>
      <w:r w:rsidRPr="004D2E28">
        <w:rPr>
          <w:rFonts w:ascii="Times New Roman" w:eastAsia="方正仿宋_GBK" w:hAnsi="Times New Roman"/>
          <w:spacing w:val="11"/>
          <w:sz w:val="32"/>
          <w:szCs w:val="32"/>
        </w:rPr>
        <w:t>2022</w:t>
      </w:r>
      <w:r w:rsidRPr="004D2E28">
        <w:rPr>
          <w:rFonts w:ascii="方正仿宋_GBK" w:eastAsia="方正仿宋_GBK" w:hAnsi="Times New Roman" w:hint="eastAsia"/>
          <w:spacing w:val="11"/>
          <w:sz w:val="32"/>
          <w:szCs w:val="32"/>
        </w:rPr>
        <w:t>年</w:t>
      </w:r>
      <w:r w:rsidRPr="004D2E28">
        <w:rPr>
          <w:rFonts w:ascii="Times New Roman" w:eastAsia="方正仿宋_GBK" w:hAnsi="Times New Roman"/>
          <w:spacing w:val="11"/>
          <w:sz w:val="32"/>
          <w:szCs w:val="32"/>
        </w:rPr>
        <w:t>9</w:t>
      </w:r>
      <w:r w:rsidRPr="004D2E28">
        <w:rPr>
          <w:rFonts w:ascii="方正仿宋_GBK" w:eastAsia="方正仿宋_GBK" w:hAnsi="Times New Roman" w:hint="eastAsia"/>
          <w:spacing w:val="11"/>
          <w:sz w:val="32"/>
          <w:szCs w:val="32"/>
        </w:rPr>
        <w:t>月</w:t>
      </w:r>
      <w:r w:rsidRPr="004D2E28">
        <w:rPr>
          <w:rFonts w:ascii="Times New Roman" w:eastAsia="方正仿宋_GBK" w:hAnsi="Times New Roman" w:hint="eastAsia"/>
          <w:spacing w:val="11"/>
          <w:sz w:val="32"/>
          <w:szCs w:val="32"/>
        </w:rPr>
        <w:t>20</w:t>
      </w:r>
      <w:r>
        <w:rPr>
          <w:rFonts w:ascii="方正仿宋_GBK" w:eastAsia="方正仿宋_GBK" w:hAnsi="Times New Roman" w:hint="eastAsia"/>
          <w:spacing w:val="11"/>
          <w:sz w:val="32"/>
          <w:szCs w:val="32"/>
        </w:rPr>
        <w:t>日</w:t>
      </w:r>
      <w:r w:rsidRPr="004D2E28">
        <w:rPr>
          <w:rFonts w:ascii="方正仿宋_GBK" w:eastAsia="方正仿宋_GBK" w:hAnsi="Times New Roman" w:hint="eastAsia"/>
          <w:spacing w:val="11"/>
          <w:sz w:val="32"/>
          <w:szCs w:val="32"/>
        </w:rPr>
        <w:t>至</w:t>
      </w:r>
      <w:r w:rsidRPr="004D2E28">
        <w:rPr>
          <w:rFonts w:ascii="Times New Roman" w:eastAsia="方正仿宋_GBK" w:hAnsi="Times New Roman"/>
          <w:spacing w:val="11"/>
          <w:sz w:val="32"/>
          <w:szCs w:val="32"/>
        </w:rPr>
        <w:t>2024</w:t>
      </w:r>
      <w:r w:rsidRPr="004D2E28">
        <w:rPr>
          <w:rFonts w:ascii="方正仿宋_GBK" w:eastAsia="方正仿宋_GBK" w:hAnsi="Times New Roman" w:hint="eastAsia"/>
          <w:spacing w:val="11"/>
          <w:sz w:val="32"/>
          <w:szCs w:val="32"/>
        </w:rPr>
        <w:t>年</w:t>
      </w:r>
      <w:r w:rsidR="00D93EA9">
        <w:rPr>
          <w:rFonts w:ascii="Times New Roman" w:eastAsia="方正仿宋_GBK" w:hAnsi="Times New Roman" w:hint="eastAsia"/>
          <w:spacing w:val="11"/>
          <w:sz w:val="32"/>
          <w:szCs w:val="32"/>
        </w:rPr>
        <w:t>9</w:t>
      </w:r>
      <w:r w:rsidRPr="004D2E28">
        <w:rPr>
          <w:rFonts w:ascii="方正仿宋_GBK" w:eastAsia="方正仿宋_GBK" w:hAnsi="Times New Roman" w:hint="eastAsia"/>
          <w:spacing w:val="11"/>
          <w:sz w:val="32"/>
          <w:szCs w:val="32"/>
        </w:rPr>
        <w:t>月</w:t>
      </w:r>
      <w:r w:rsidRPr="004D2E28">
        <w:rPr>
          <w:rFonts w:ascii="Times New Roman" w:eastAsia="方正仿宋_GBK" w:hAnsi="Times New Roman" w:hint="eastAsia"/>
          <w:spacing w:val="11"/>
          <w:sz w:val="32"/>
          <w:szCs w:val="32"/>
        </w:rPr>
        <w:t>19</w:t>
      </w:r>
      <w:r>
        <w:rPr>
          <w:rFonts w:ascii="方正仿宋_GBK" w:eastAsia="方正仿宋_GBK" w:hAnsi="Times New Roman" w:hint="eastAsia"/>
          <w:spacing w:val="11"/>
          <w:sz w:val="32"/>
          <w:szCs w:val="32"/>
        </w:rPr>
        <w:t>日，目录保持相对稳定，适时根据产业发展需要予以动态调整。</w:t>
      </w:r>
    </w:p>
    <w:p w:rsidR="004D2E28" w:rsidRPr="004D2E28" w:rsidRDefault="004D2E28" w:rsidP="004D2E28"/>
    <w:sectPr w:rsidR="004D2E28" w:rsidRPr="004D2E28">
      <w:footerReference w:type="even" r:id="rId8"/>
      <w:footerReference w:type="default" r:id="rId9"/>
      <w:headerReference w:type="first" r:id="rId10"/>
      <w:footerReference w:type="first" r:id="rId11"/>
      <w:pgSz w:w="11906" w:h="16838"/>
      <w:pgMar w:top="2154" w:right="1587" w:bottom="1814" w:left="1588" w:header="850" w:footer="1247"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1EE" w:rsidRDefault="00BA71EE">
      <w:r>
        <w:separator/>
      </w:r>
    </w:p>
  </w:endnote>
  <w:endnote w:type="continuationSeparator" w:id="0">
    <w:p w:rsidR="00BA71EE" w:rsidRDefault="00BA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A6" w:rsidRDefault="00EF4A26">
    <w:pPr>
      <w:pStyle w:val="a4"/>
    </w:pP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20DA6" w:rsidRDefault="00EF4A26">
                          <w:pPr>
                            <w:pStyle w:val="a4"/>
                          </w:pPr>
                          <w:r>
                            <w:rPr>
                              <w:rFonts w:ascii="Times New Roman" w:hAnsi="Times New Roman" w:hint="eastAsia"/>
                              <w:sz w:val="24"/>
                            </w:rPr>
                            <w:t>—</w:t>
                          </w:r>
                          <w:r>
                            <w:rPr>
                              <w:rFonts w:ascii="Times New Roman" w:hAnsi="Times New Roman" w:hint="eastAsia"/>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563EDC" w:rsidRPr="00563EDC">
                            <w:rPr>
                              <w:rFonts w:ascii="Times New Roman" w:hAnsi="Times New Roman"/>
                              <w:noProof/>
                              <w:sz w:val="24"/>
                              <w:lang w:val="zh-CN"/>
                            </w:rPr>
                            <w:t>2</w:t>
                          </w:r>
                          <w:r>
                            <w:rPr>
                              <w:rFonts w:ascii="Times New Roman" w:hAnsi="Times New Roman"/>
                              <w:sz w:val="24"/>
                            </w:rPr>
                            <w:fldChar w:fldCharType="end"/>
                          </w:r>
                          <w:r>
                            <w:rPr>
                              <w:rFonts w:ascii="Times New Roman" w:hAnsi="Times New Roman" w:hint="eastAsia"/>
                              <w:sz w:val="24"/>
                            </w:rPr>
                            <w:t xml:space="preserve">   </w:t>
                          </w:r>
                          <w:r>
                            <w:rPr>
                              <w:rFonts w:ascii="Times New Roman" w:hAnsi="Times New Roman" w:hint="eastAsia"/>
                              <w:sz w:val="24"/>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0;margin-top:0;width:2in;height:2in;z-index:25166233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DmoNwNrAEAAEADAAAOAAAAAAAAAAAAAAAAAC4CAABkcnMvZTJvRG9jLnhtbFBLAQItABQABgAI&#10;AAAAIQAMSvDu1gAAAAUBAAAPAAAAAAAAAAAAAAAAAAYEAABkcnMvZG93bnJldi54bWxQSwUGAAAA&#10;AAQABADzAAAACQUAAAAA&#10;" filled="f" stroked="f">
              <v:textbox style="mso-fit-shape-to-text:t" inset="0,0,0,0">
                <w:txbxContent>
                  <w:p w:rsidR="00C20DA6" w:rsidRDefault="00EF4A26">
                    <w:pPr>
                      <w:pStyle w:val="a4"/>
                    </w:pPr>
                    <w:r>
                      <w:rPr>
                        <w:rFonts w:ascii="Times New Roman" w:hAnsi="Times New Roman" w:hint="eastAsia"/>
                        <w:sz w:val="24"/>
                      </w:rPr>
                      <w:t>—</w:t>
                    </w:r>
                    <w:r>
                      <w:rPr>
                        <w:rFonts w:ascii="Times New Roman" w:hAnsi="Times New Roman" w:hint="eastAsia"/>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563EDC" w:rsidRPr="00563EDC">
                      <w:rPr>
                        <w:rFonts w:ascii="Times New Roman" w:hAnsi="Times New Roman"/>
                        <w:noProof/>
                        <w:sz w:val="24"/>
                        <w:lang w:val="zh-CN"/>
                      </w:rPr>
                      <w:t>2</w:t>
                    </w:r>
                    <w:r>
                      <w:rPr>
                        <w:rFonts w:ascii="Times New Roman" w:hAnsi="Times New Roman"/>
                        <w:sz w:val="24"/>
                      </w:rPr>
                      <w:fldChar w:fldCharType="end"/>
                    </w:r>
                    <w:r>
                      <w:rPr>
                        <w:rFonts w:ascii="Times New Roman" w:hAnsi="Times New Roman" w:hint="eastAsia"/>
                        <w:sz w:val="24"/>
                      </w:rPr>
                      <w:t xml:space="preserve">   </w:t>
                    </w:r>
                    <w:r>
                      <w:rPr>
                        <w:rFonts w:ascii="Times New Roman" w:hAnsi="Times New Roman" w:hint="eastAsia"/>
                        <w:sz w:val="24"/>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A6" w:rsidRDefault="00EF4A26">
    <w:pPr>
      <w:pStyle w:val="a4"/>
      <w:jc w:val="right"/>
    </w:pPr>
    <w:r>
      <w:rPr>
        <w:noProof/>
      </w:rPr>
      <mc:AlternateContent>
        <mc:Choice Requires="wps">
          <w:drawing>
            <wp:anchor distT="0" distB="0" distL="114300" distR="114300" simplePos="0" relativeHeight="251660288" behindDoc="0" locked="0" layoutInCell="1" allowOverlap="1">
              <wp:simplePos x="0" y="0"/>
              <wp:positionH relativeFrom="margin">
                <wp:posOffset>4808855</wp:posOffset>
              </wp:positionH>
              <wp:positionV relativeFrom="paragraph">
                <wp:posOffset>-47625</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20DA6" w:rsidRDefault="00EF4A26">
                          <w:pPr>
                            <w:pStyle w:val="a4"/>
                            <w:wordWrap w:val="0"/>
                            <w:jc w:val="right"/>
                          </w:pPr>
                          <w:r>
                            <w:rPr>
                              <w:rFonts w:ascii="Times New Roman" w:hAnsi="Times New Roman" w:hint="eastAsia"/>
                              <w:sz w:val="24"/>
                              <w:szCs w:val="24"/>
                            </w:rPr>
                            <w:t>—</w:t>
                          </w:r>
                          <w:r>
                            <w:rPr>
                              <w:rFonts w:ascii="Times New Roman" w:hAnsi="Times New Roman" w:hint="eastAsia"/>
                              <w:sz w:val="24"/>
                              <w:szCs w:val="24"/>
                            </w:rPr>
                            <w:t xml:space="preserve"> </w:t>
                          </w:r>
                          <w:r>
                            <w:rPr>
                              <w:rFonts w:hint="eastAsia"/>
                            </w:rPr>
                            <w:t xml:space="preserve"> </w:t>
                          </w:r>
                          <w:r>
                            <w:rPr>
                              <w:rFonts w:hint="eastAsia"/>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1</w:t>
                          </w:r>
                          <w:r>
                            <w:rPr>
                              <w:rFonts w:ascii="Times New Roman" w:hAnsi="Times New Roman"/>
                              <w:sz w:val="24"/>
                              <w:szCs w:val="24"/>
                            </w:rPr>
                            <w:fldChar w:fldCharType="end"/>
                          </w: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hint="eastAsia"/>
                              <w:sz w:val="24"/>
                              <w:szCs w:val="24"/>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378.65pt;margin-top:-3.7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" filled="f" stroked="f">
              <v:textbox style="mso-fit-shape-to-text:t" inset="0,0,0,0">
                <w:txbxContent>
                  <w:p w:rsidR="00C20DA6" w:rsidRDefault="00EF4A26">
                    <w:pPr>
                      <w:pStyle w:val="a4"/>
                      <w:wordWrap w:val="0"/>
                      <w:jc w:val="right"/>
                    </w:pPr>
                    <w:r>
                      <w:rPr>
                        <w:rFonts w:ascii="Times New Roman" w:hAnsi="Times New Roman" w:hint="eastAsia"/>
                        <w:sz w:val="24"/>
                        <w:szCs w:val="24"/>
                      </w:rPr>
                      <w:t>—</w:t>
                    </w:r>
                    <w:r>
                      <w:rPr>
                        <w:rFonts w:ascii="Times New Roman" w:hAnsi="Times New Roman" w:hint="eastAsia"/>
                        <w:sz w:val="24"/>
                        <w:szCs w:val="24"/>
                      </w:rPr>
                      <w:t xml:space="preserve"> </w:t>
                    </w:r>
                    <w:r>
                      <w:rPr>
                        <w:rFonts w:hint="eastAsia"/>
                      </w:rPr>
                      <w:t xml:space="preserve"> </w:t>
                    </w:r>
                    <w:r>
                      <w:rPr>
                        <w:rFonts w:hint="eastAsia"/>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1</w:t>
                    </w:r>
                    <w:r>
                      <w:rPr>
                        <w:rFonts w:ascii="Times New Roman" w:hAnsi="Times New Roman"/>
                        <w:sz w:val="24"/>
                        <w:szCs w:val="24"/>
                      </w:rPr>
                      <w:fldChar w:fldCharType="end"/>
                    </w: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hint="eastAsia"/>
                        <w:sz w:val="24"/>
                        <w:szCs w:val="24"/>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A6" w:rsidRDefault="00EF4A26">
    <w:pPr>
      <w:pStyle w:val="a4"/>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20DA6" w:rsidRDefault="00EF4A26">
                          <w:pPr>
                            <w:pStyle w:val="a4"/>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E22B48">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hint="eastAsia"/>
                              <w:sz w:val="24"/>
                              <w:szCs w:val="24"/>
                            </w:rPr>
                            <w:t xml:space="preserve">  </w:t>
                          </w:r>
                          <w:r>
                            <w:rPr>
                              <w:rFonts w:ascii="Times New Roman" w:hAnsi="Times New Roman" w:hint="eastAsia"/>
                              <w:sz w:val="24"/>
                              <w:szCs w:val="24"/>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8" type="#_x0000_t202" style="position:absolute;margin-left:0;margin-top:0;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A7dEc7rwEAAEYDAAAOAAAAAAAAAAAAAAAAAC4CAABkcnMvZTJvRG9jLnhtbFBLAQItABQA&#10;BgAIAAAAIQAMSvDu1gAAAAUBAAAPAAAAAAAAAAAAAAAAAAkEAABkcnMvZG93bnJldi54bWxQSwUG&#10;AAAAAAQABADzAAAADAUAAAAA&#10;" filled="f" stroked="f">
              <v:textbox style="mso-fit-shape-to-text:t" inset="0,0,0,0">
                <w:txbxContent>
                  <w:p w:rsidR="00C20DA6" w:rsidRDefault="00EF4A26">
                    <w:pPr>
                      <w:pStyle w:val="a4"/>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E22B48">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hint="eastAsia"/>
                        <w:sz w:val="24"/>
                        <w:szCs w:val="24"/>
                      </w:rPr>
                      <w:t xml:space="preserve">  </w:t>
                    </w:r>
                    <w:r>
                      <w:rPr>
                        <w:rFonts w:ascii="Times New Roman" w:hAnsi="Times New Roman"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1EE" w:rsidRDefault="00BA71EE">
      <w:r>
        <w:separator/>
      </w:r>
    </w:p>
  </w:footnote>
  <w:footnote w:type="continuationSeparator" w:id="0">
    <w:p w:rsidR="00BA71EE" w:rsidRDefault="00BA7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A6" w:rsidRDefault="00C20DA6">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NGUwNjU4YmI2YTgzMjA2MGJjZjllYjM4NWEzOTkifQ=="/>
  </w:docVars>
  <w:rsids>
    <w:rsidRoot w:val="00FE5E90"/>
    <w:rsid w:val="000026BD"/>
    <w:rsid w:val="00016F12"/>
    <w:rsid w:val="000276D2"/>
    <w:rsid w:val="000971D4"/>
    <w:rsid w:val="000B652E"/>
    <w:rsid w:val="000D24A7"/>
    <w:rsid w:val="000D49D2"/>
    <w:rsid w:val="000E7378"/>
    <w:rsid w:val="00103F68"/>
    <w:rsid w:val="00152ED4"/>
    <w:rsid w:val="0023588E"/>
    <w:rsid w:val="00257F60"/>
    <w:rsid w:val="002C4F6F"/>
    <w:rsid w:val="00301B31"/>
    <w:rsid w:val="004203CA"/>
    <w:rsid w:val="004D2E28"/>
    <w:rsid w:val="00516941"/>
    <w:rsid w:val="0053237B"/>
    <w:rsid w:val="00543242"/>
    <w:rsid w:val="00563EDC"/>
    <w:rsid w:val="005B5820"/>
    <w:rsid w:val="00600667"/>
    <w:rsid w:val="0061479D"/>
    <w:rsid w:val="006219C5"/>
    <w:rsid w:val="00622A89"/>
    <w:rsid w:val="00701CBA"/>
    <w:rsid w:val="007549D1"/>
    <w:rsid w:val="00762E61"/>
    <w:rsid w:val="00763A30"/>
    <w:rsid w:val="007B0624"/>
    <w:rsid w:val="00836A43"/>
    <w:rsid w:val="00840931"/>
    <w:rsid w:val="00867AC8"/>
    <w:rsid w:val="008844FF"/>
    <w:rsid w:val="008B73A4"/>
    <w:rsid w:val="009507EB"/>
    <w:rsid w:val="00961CD8"/>
    <w:rsid w:val="009F20FF"/>
    <w:rsid w:val="00A2127F"/>
    <w:rsid w:val="00A62DF7"/>
    <w:rsid w:val="00B52429"/>
    <w:rsid w:val="00B6221D"/>
    <w:rsid w:val="00BA71EE"/>
    <w:rsid w:val="00BB2F37"/>
    <w:rsid w:val="00C0417D"/>
    <w:rsid w:val="00C20DA6"/>
    <w:rsid w:val="00CC3E04"/>
    <w:rsid w:val="00D47ABD"/>
    <w:rsid w:val="00D93EA9"/>
    <w:rsid w:val="00DB6516"/>
    <w:rsid w:val="00E22B48"/>
    <w:rsid w:val="00E41104"/>
    <w:rsid w:val="00E43144"/>
    <w:rsid w:val="00E46E2D"/>
    <w:rsid w:val="00EF4A26"/>
    <w:rsid w:val="00F22556"/>
    <w:rsid w:val="00FC5BB1"/>
    <w:rsid w:val="00FE5E90"/>
    <w:rsid w:val="00FF4AA9"/>
    <w:rsid w:val="01867710"/>
    <w:rsid w:val="052B0DAF"/>
    <w:rsid w:val="056204D8"/>
    <w:rsid w:val="05E61B7A"/>
    <w:rsid w:val="0E0B5D62"/>
    <w:rsid w:val="0EB57340"/>
    <w:rsid w:val="12B814B8"/>
    <w:rsid w:val="1308441C"/>
    <w:rsid w:val="13CA1C09"/>
    <w:rsid w:val="14A20165"/>
    <w:rsid w:val="14F73309"/>
    <w:rsid w:val="16A62152"/>
    <w:rsid w:val="16A82B1C"/>
    <w:rsid w:val="17F60D9B"/>
    <w:rsid w:val="19244715"/>
    <w:rsid w:val="19274E33"/>
    <w:rsid w:val="1A7633CF"/>
    <w:rsid w:val="1D0B56BA"/>
    <w:rsid w:val="1FF64B33"/>
    <w:rsid w:val="23160E7F"/>
    <w:rsid w:val="25560449"/>
    <w:rsid w:val="26133F63"/>
    <w:rsid w:val="26DE3E58"/>
    <w:rsid w:val="26FD5F6B"/>
    <w:rsid w:val="28741E95"/>
    <w:rsid w:val="2B405D96"/>
    <w:rsid w:val="2BA939F8"/>
    <w:rsid w:val="2C056281"/>
    <w:rsid w:val="2ED458DF"/>
    <w:rsid w:val="2EFE2429"/>
    <w:rsid w:val="2F9A6198"/>
    <w:rsid w:val="367832FD"/>
    <w:rsid w:val="383D29FD"/>
    <w:rsid w:val="3A7A24D0"/>
    <w:rsid w:val="3CFF228D"/>
    <w:rsid w:val="42092D76"/>
    <w:rsid w:val="42A4441E"/>
    <w:rsid w:val="42CC53FB"/>
    <w:rsid w:val="457C33DA"/>
    <w:rsid w:val="46EA00B7"/>
    <w:rsid w:val="47C241D3"/>
    <w:rsid w:val="496A4765"/>
    <w:rsid w:val="49D51F3C"/>
    <w:rsid w:val="4BB81F26"/>
    <w:rsid w:val="4C453920"/>
    <w:rsid w:val="4E171E39"/>
    <w:rsid w:val="4ED7309D"/>
    <w:rsid w:val="4FE851D9"/>
    <w:rsid w:val="5471166E"/>
    <w:rsid w:val="54957A95"/>
    <w:rsid w:val="56C95B92"/>
    <w:rsid w:val="57DB2CDC"/>
    <w:rsid w:val="5AE43624"/>
    <w:rsid w:val="5D0B17A6"/>
    <w:rsid w:val="5E917C7B"/>
    <w:rsid w:val="605E16C3"/>
    <w:rsid w:val="62704811"/>
    <w:rsid w:val="65844131"/>
    <w:rsid w:val="664C6520"/>
    <w:rsid w:val="68BF31ED"/>
    <w:rsid w:val="6EEA2AE2"/>
    <w:rsid w:val="6F427BEC"/>
    <w:rsid w:val="70722E13"/>
    <w:rsid w:val="719C1D53"/>
    <w:rsid w:val="71F07E4A"/>
    <w:rsid w:val="72E85E60"/>
    <w:rsid w:val="7369404F"/>
    <w:rsid w:val="73BE0147"/>
    <w:rsid w:val="76BC2C82"/>
    <w:rsid w:val="78D97633"/>
    <w:rsid w:val="790D3FAC"/>
    <w:rsid w:val="7C8C4150"/>
    <w:rsid w:val="7CC5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114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144</Words>
  <Characters>824</Characters>
  <Application>Microsoft Office Word</Application>
  <DocSecurity>0</DocSecurity>
  <Lines>6</Lines>
  <Paragraphs>1</Paragraphs>
  <ScaleCrop>false</ScaleCrop>
  <Company>Microsoft</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李锦红</cp:lastModifiedBy>
  <cp:revision>14</cp:revision>
  <cp:lastPrinted>2022-04-20T03:18:00Z</cp:lastPrinted>
  <dcterms:created xsi:type="dcterms:W3CDTF">2022-09-15T01:06:00Z</dcterms:created>
  <dcterms:modified xsi:type="dcterms:W3CDTF">2022-09-15T01:54:00Z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9671FFB2EF62498789FDCA23F4D29996</vt:lpwstr>
  </property>
</Properties>
</file>