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48" w:rsidRDefault="00E54BCF">
      <w:pPr>
        <w:spacing w:line="590" w:lineRule="exact"/>
        <w:rPr>
          <w:rFonts w:ascii="宋体" w:eastAsia="宋体" w:hAnsi="宋体"/>
          <w:sz w:val="28"/>
          <w:szCs w:val="28"/>
        </w:rPr>
      </w:pPr>
      <w:r>
        <w:rPr>
          <w:rFonts w:ascii="宋体" w:eastAsia="宋体" w:hAnsi="宋体" w:hint="eastAsia"/>
          <w:sz w:val="28"/>
          <w:szCs w:val="28"/>
        </w:rPr>
        <w:t>附件3</w:t>
      </w:r>
    </w:p>
    <w:p w:rsidR="003F66EA" w:rsidRDefault="003F66EA">
      <w:pPr>
        <w:spacing w:line="560" w:lineRule="exact"/>
        <w:jc w:val="center"/>
        <w:rPr>
          <w:rFonts w:ascii="方正小标宋简体" w:eastAsia="方正小标宋简体" w:hAnsi="宋体" w:cs="仿宋"/>
          <w:sz w:val="44"/>
          <w:szCs w:val="44"/>
        </w:rPr>
      </w:pPr>
    </w:p>
    <w:p w:rsidR="00153148" w:rsidRDefault="003F66EA">
      <w:pPr>
        <w:spacing w:line="560" w:lineRule="exact"/>
        <w:jc w:val="center"/>
        <w:rPr>
          <w:rFonts w:ascii="方正小标宋简体" w:eastAsia="方正小标宋简体" w:hAnsi="仿宋" w:cs="仿宋"/>
          <w:sz w:val="44"/>
          <w:szCs w:val="44"/>
        </w:rPr>
      </w:pPr>
      <w:r w:rsidRPr="003F66EA">
        <w:rPr>
          <w:rFonts w:ascii="方正小标宋简体" w:eastAsia="方正小标宋简体" w:hAnsi="宋体" w:cs="仿宋" w:hint="eastAsia"/>
          <w:sz w:val="44"/>
          <w:szCs w:val="44"/>
        </w:rPr>
        <w:t>关于部分检测不合格项目的说明</w:t>
      </w:r>
    </w:p>
    <w:p w:rsidR="003F66EA" w:rsidRDefault="003F66EA" w:rsidP="00180757">
      <w:pPr>
        <w:pStyle w:val="1"/>
        <w:spacing w:line="580" w:lineRule="exact"/>
        <w:ind w:left="0" w:firstLine="0"/>
        <w:rPr>
          <w:rFonts w:ascii="仿宋_GB2312" w:eastAsia="仿宋_GB2312" w:hAnsi="仿宋"/>
          <w:szCs w:val="32"/>
        </w:rPr>
      </w:pPr>
    </w:p>
    <w:p w:rsidR="00153148" w:rsidRPr="002410DB" w:rsidRDefault="00E54BCF" w:rsidP="002410DB">
      <w:pPr>
        <w:pStyle w:val="1"/>
        <w:spacing w:line="580" w:lineRule="exact"/>
        <w:ind w:left="0" w:firstLine="0"/>
        <w:rPr>
          <w:rFonts w:ascii="仿宋_GB2312" w:eastAsia="仿宋_GB2312" w:hint="eastAsia"/>
          <w:szCs w:val="32"/>
        </w:rPr>
      </w:pPr>
      <w:r w:rsidRPr="002410DB">
        <w:rPr>
          <w:rFonts w:ascii="仿宋_GB2312" w:eastAsia="仿宋_GB2312" w:hAnsi="仿宋" w:hint="eastAsia"/>
          <w:szCs w:val="32"/>
        </w:rPr>
        <w:t>一、阴离子合成洗涤剂(以十二烷基苯</w:t>
      </w:r>
      <w:proofErr w:type="gramStart"/>
      <w:r w:rsidRPr="002410DB">
        <w:rPr>
          <w:rFonts w:ascii="仿宋_GB2312" w:eastAsia="仿宋_GB2312" w:hAnsi="仿宋" w:hint="eastAsia"/>
          <w:szCs w:val="32"/>
        </w:rPr>
        <w:t>磺酸钠计</w:t>
      </w:r>
      <w:proofErr w:type="gramEnd"/>
      <w:r w:rsidRPr="002410DB">
        <w:rPr>
          <w:rFonts w:ascii="仿宋_GB2312" w:eastAsia="仿宋_GB2312" w:hAnsi="仿宋" w:hint="eastAsia"/>
          <w:szCs w:val="32"/>
        </w:rPr>
        <w:t>)</w:t>
      </w:r>
    </w:p>
    <w:p w:rsidR="00153148" w:rsidRPr="002410DB" w:rsidRDefault="00E54BCF" w:rsidP="002410DB">
      <w:pPr>
        <w:tabs>
          <w:tab w:val="left" w:pos="824"/>
        </w:tabs>
        <w:spacing w:line="580" w:lineRule="exact"/>
        <w:ind w:firstLineChars="200" w:firstLine="640"/>
        <w:jc w:val="left"/>
        <w:rPr>
          <w:rFonts w:ascii="仿宋_GB2312" w:eastAsia="仿宋_GB2312" w:hAnsi="宋体" w:hint="eastAsia"/>
          <w:color w:val="000000"/>
          <w:sz w:val="32"/>
          <w:szCs w:val="32"/>
        </w:rPr>
      </w:pPr>
      <w:r w:rsidRPr="002410DB">
        <w:rPr>
          <w:rFonts w:ascii="仿宋_GB2312" w:eastAsia="仿宋_GB2312" w:hAnsi="宋体" w:hint="eastAsia"/>
          <w:color w:val="000000"/>
          <w:sz w:val="32"/>
          <w:szCs w:val="32"/>
        </w:rPr>
        <w:t>阴离子合成洗涤剂，即日常生活中经常用到的洗衣粉、洗洁精、洗衣液、肥皂等洗涤剂的主要成分，其主要成分十二烷基磺酸钠，是一种低毒物质,因其使用方便、易溶解、稳定性好、成本低等优点,在消毒企业中广泛使用，但是如果餐具清洗消毒流程控制不当，会造成洗涤剂在餐具上的残留，对人体健康产生不良影响。因此，作为一种非食用的合成化学物质，应控制人体的摄入。</w:t>
      </w:r>
    </w:p>
    <w:p w:rsidR="00153148" w:rsidRPr="002410DB" w:rsidRDefault="00E54BCF" w:rsidP="002410DB">
      <w:pPr>
        <w:tabs>
          <w:tab w:val="left" w:pos="824"/>
        </w:tabs>
        <w:spacing w:line="580" w:lineRule="exact"/>
        <w:ind w:firstLineChars="200" w:firstLine="640"/>
        <w:jc w:val="left"/>
        <w:rPr>
          <w:rFonts w:ascii="仿宋_GB2312" w:eastAsia="仿宋_GB2312" w:hAnsi="宋体" w:hint="eastAsia"/>
          <w:color w:val="000000"/>
          <w:sz w:val="32"/>
          <w:szCs w:val="32"/>
        </w:rPr>
      </w:pPr>
      <w:r w:rsidRPr="002410DB">
        <w:rPr>
          <w:rFonts w:ascii="仿宋_GB2312" w:eastAsia="仿宋_GB2312" w:hAnsi="宋体" w:hint="eastAsia"/>
          <w:color w:val="000000"/>
          <w:sz w:val="32"/>
          <w:szCs w:val="32"/>
        </w:rPr>
        <w:t>GB 14934-2016《食品安全国家标准消毒餐（饮）具》规定，采用化学消毒法的餐（饮）具的阴离子合成洗涤剂</w:t>
      </w:r>
      <w:proofErr w:type="gramStart"/>
      <w:r w:rsidRPr="002410DB">
        <w:rPr>
          <w:rFonts w:ascii="仿宋_GB2312" w:eastAsia="仿宋_GB2312" w:hAnsi="宋体" w:hint="eastAsia"/>
          <w:color w:val="000000"/>
          <w:sz w:val="32"/>
          <w:szCs w:val="32"/>
        </w:rPr>
        <w:t>应不得</w:t>
      </w:r>
      <w:proofErr w:type="gramEnd"/>
      <w:r w:rsidRPr="002410DB">
        <w:rPr>
          <w:rFonts w:ascii="仿宋_GB2312" w:eastAsia="仿宋_GB2312" w:hAnsi="宋体" w:hint="eastAsia"/>
          <w:color w:val="000000"/>
          <w:sz w:val="32"/>
          <w:szCs w:val="32"/>
        </w:rPr>
        <w:t>检出。餐（饮）具中检出阴离子合成洗涤剂，可能是部分单位使用的洗涤剂不合格或使用量过大，未经足够量清水冲洗或餐具漂洗池内清洗用水重复使用或餐具数量多，造成交叉污染，进而残存在餐（饮）具中。</w:t>
      </w:r>
    </w:p>
    <w:p w:rsidR="00153148" w:rsidRPr="002410DB" w:rsidRDefault="00153148" w:rsidP="002410DB">
      <w:pPr>
        <w:pStyle w:val="1"/>
        <w:spacing w:line="580" w:lineRule="exact"/>
        <w:rPr>
          <w:rFonts w:ascii="仿宋_GB2312" w:eastAsia="仿宋_GB2312" w:hint="eastAsia"/>
          <w:szCs w:val="32"/>
        </w:rPr>
      </w:pPr>
    </w:p>
    <w:p w:rsidR="00153148" w:rsidRPr="002410DB" w:rsidRDefault="00E54BCF" w:rsidP="002410DB">
      <w:pPr>
        <w:pStyle w:val="1"/>
        <w:spacing w:line="580" w:lineRule="exact"/>
        <w:rPr>
          <w:rFonts w:ascii="仿宋_GB2312" w:eastAsia="仿宋_GB2312" w:hint="eastAsia"/>
          <w:szCs w:val="32"/>
        </w:rPr>
      </w:pPr>
      <w:r w:rsidRPr="002410DB">
        <w:rPr>
          <w:rFonts w:ascii="仿宋_GB2312" w:eastAsia="仿宋_GB2312" w:hint="eastAsia"/>
          <w:szCs w:val="32"/>
        </w:rPr>
        <w:t>二、菌落总数</w:t>
      </w:r>
    </w:p>
    <w:p w:rsidR="00153148" w:rsidRPr="002410DB" w:rsidRDefault="00E54BCF" w:rsidP="002410DB">
      <w:pPr>
        <w:widowControl/>
        <w:shd w:val="clear" w:color="auto" w:fill="FFFFFF"/>
        <w:spacing w:line="580" w:lineRule="exact"/>
        <w:ind w:firstLineChars="200" w:firstLine="672"/>
        <w:rPr>
          <w:rFonts w:ascii="仿宋_GB2312" w:eastAsia="仿宋_GB2312" w:hAnsi="宋体" w:cs="宋体" w:hint="eastAsia"/>
          <w:color w:val="333333"/>
          <w:spacing w:val="8"/>
          <w:kern w:val="0"/>
          <w:sz w:val="32"/>
          <w:szCs w:val="32"/>
        </w:rPr>
      </w:pPr>
      <w:r w:rsidRPr="002410DB">
        <w:rPr>
          <w:rFonts w:ascii="仿宋_GB2312" w:eastAsia="仿宋_GB2312" w:hAnsi="宋体" w:cs="宋体" w:hint="eastAsia"/>
          <w:color w:val="333333"/>
          <w:spacing w:val="8"/>
          <w:kern w:val="0"/>
          <w:sz w:val="32"/>
          <w:szCs w:val="32"/>
        </w:rPr>
        <w:t>菌落总数是指示性微生物指标，并非致病菌指标，主要用来评价食品清洁度，反映食品在生产过程中是否符合卫生要求。菌落总数超标可能是个别企业所使用的原辅料</w:t>
      </w:r>
      <w:proofErr w:type="gramStart"/>
      <w:r w:rsidRPr="002410DB">
        <w:rPr>
          <w:rFonts w:ascii="仿宋_GB2312" w:eastAsia="仿宋_GB2312" w:hAnsi="宋体" w:cs="宋体" w:hint="eastAsia"/>
          <w:color w:val="333333"/>
          <w:spacing w:val="8"/>
          <w:kern w:val="0"/>
          <w:sz w:val="32"/>
          <w:szCs w:val="32"/>
        </w:rPr>
        <w:t>初始菌数较高</w:t>
      </w:r>
      <w:proofErr w:type="gramEnd"/>
      <w:r w:rsidRPr="002410DB">
        <w:rPr>
          <w:rFonts w:ascii="仿宋_GB2312" w:eastAsia="仿宋_GB2312" w:hAnsi="宋体" w:cs="宋体" w:hint="eastAsia"/>
          <w:color w:val="333333"/>
          <w:spacing w:val="8"/>
          <w:kern w:val="0"/>
          <w:sz w:val="32"/>
          <w:szCs w:val="32"/>
        </w:rPr>
        <w:t>，又未按要求严格控制生产加工过程的卫生</w:t>
      </w:r>
      <w:r w:rsidRPr="002410DB">
        <w:rPr>
          <w:rFonts w:ascii="仿宋_GB2312" w:eastAsia="仿宋_GB2312" w:hAnsi="宋体" w:cs="宋体" w:hint="eastAsia"/>
          <w:color w:val="333333"/>
          <w:spacing w:val="8"/>
          <w:kern w:val="0"/>
          <w:sz w:val="32"/>
          <w:szCs w:val="32"/>
        </w:rPr>
        <w:lastRenderedPageBreak/>
        <w:t>条件，或者包装容器清洗消毒不到位，还有可能与产品包装密封不严、储运条件控制不当等有关。</w:t>
      </w:r>
    </w:p>
    <w:p w:rsidR="00180757" w:rsidRPr="002410DB" w:rsidRDefault="00180757" w:rsidP="002410DB">
      <w:pPr>
        <w:widowControl/>
        <w:shd w:val="clear" w:color="auto" w:fill="FFFFFF"/>
        <w:spacing w:line="580" w:lineRule="exact"/>
        <w:rPr>
          <w:rFonts w:ascii="仿宋_GB2312" w:eastAsia="仿宋_GB2312" w:hAnsi="宋体" w:cs="宋体" w:hint="eastAsia"/>
          <w:color w:val="333333"/>
          <w:spacing w:val="8"/>
          <w:kern w:val="0"/>
          <w:sz w:val="32"/>
          <w:szCs w:val="32"/>
        </w:rPr>
      </w:pPr>
    </w:p>
    <w:p w:rsidR="00153148" w:rsidRPr="002410DB" w:rsidRDefault="00180757" w:rsidP="002410DB">
      <w:pPr>
        <w:widowControl/>
        <w:shd w:val="clear" w:color="auto" w:fill="FFFFFF"/>
        <w:spacing w:line="580" w:lineRule="exact"/>
        <w:rPr>
          <w:rFonts w:ascii="仿宋_GB2312" w:eastAsia="仿宋_GB2312" w:hAnsi="宋体" w:cs="宋体" w:hint="eastAsia"/>
          <w:color w:val="333333"/>
          <w:spacing w:val="8"/>
          <w:kern w:val="0"/>
          <w:sz w:val="32"/>
          <w:szCs w:val="32"/>
        </w:rPr>
      </w:pPr>
      <w:r w:rsidRPr="002410DB">
        <w:rPr>
          <w:rFonts w:ascii="仿宋_GB2312" w:eastAsia="仿宋_GB2312" w:hAnsi="宋体" w:cs="宋体" w:hint="eastAsia"/>
          <w:color w:val="333333"/>
          <w:spacing w:val="8"/>
          <w:kern w:val="0"/>
          <w:sz w:val="32"/>
          <w:szCs w:val="32"/>
        </w:rPr>
        <w:t>三、</w:t>
      </w:r>
      <w:proofErr w:type="gramStart"/>
      <w:r w:rsidR="00E54BCF" w:rsidRPr="002410DB">
        <w:rPr>
          <w:rFonts w:ascii="仿宋_GB2312" w:eastAsia="仿宋_GB2312" w:hAnsi="宋体" w:cs="宋体" w:hint="eastAsia"/>
          <w:color w:val="333333"/>
          <w:spacing w:val="8"/>
          <w:kern w:val="0"/>
          <w:sz w:val="32"/>
          <w:szCs w:val="32"/>
        </w:rPr>
        <w:t>噻</w:t>
      </w:r>
      <w:proofErr w:type="gramEnd"/>
      <w:r w:rsidR="00E54BCF" w:rsidRPr="002410DB">
        <w:rPr>
          <w:rFonts w:ascii="仿宋_GB2312" w:eastAsia="仿宋_GB2312" w:hAnsi="宋体" w:cs="宋体" w:hint="eastAsia"/>
          <w:color w:val="333333"/>
          <w:spacing w:val="8"/>
          <w:kern w:val="0"/>
          <w:sz w:val="32"/>
          <w:szCs w:val="32"/>
        </w:rPr>
        <w:t>虫胺</w:t>
      </w:r>
    </w:p>
    <w:p w:rsidR="00153148" w:rsidRPr="002410DB" w:rsidRDefault="00E54BCF" w:rsidP="002410DB">
      <w:pPr>
        <w:widowControl/>
        <w:shd w:val="clear" w:color="auto" w:fill="FFFFFF"/>
        <w:spacing w:line="580" w:lineRule="exact"/>
        <w:ind w:firstLineChars="200" w:firstLine="672"/>
        <w:rPr>
          <w:rFonts w:ascii="仿宋_GB2312" w:eastAsia="仿宋_GB2312" w:hAnsi="宋体" w:cs="宋体" w:hint="eastAsia"/>
          <w:color w:val="333333"/>
          <w:spacing w:val="8"/>
          <w:kern w:val="0"/>
          <w:sz w:val="32"/>
          <w:szCs w:val="32"/>
        </w:rPr>
      </w:pPr>
      <w:proofErr w:type="gramStart"/>
      <w:r w:rsidRPr="002410DB">
        <w:rPr>
          <w:rFonts w:ascii="仿宋_GB2312" w:eastAsia="仿宋_GB2312" w:hAnsi="宋体" w:cs="宋体" w:hint="eastAsia"/>
          <w:color w:val="333333"/>
          <w:spacing w:val="8"/>
          <w:kern w:val="0"/>
          <w:sz w:val="32"/>
          <w:szCs w:val="32"/>
        </w:rPr>
        <w:t>噻虫胺属新</w:t>
      </w:r>
      <w:proofErr w:type="gramEnd"/>
      <w:r w:rsidRPr="002410DB">
        <w:rPr>
          <w:rFonts w:ascii="仿宋_GB2312" w:eastAsia="仿宋_GB2312" w:hAnsi="宋体" w:cs="宋体" w:hint="eastAsia"/>
          <w:color w:val="333333"/>
          <w:spacing w:val="8"/>
          <w:kern w:val="0"/>
          <w:sz w:val="32"/>
          <w:szCs w:val="32"/>
        </w:rPr>
        <w:t>烟碱类杀虫剂，具有内吸性、触杀和胃毒作用，对姜蛆等有较好防效。少量的残留不会引起人体急性中毒，但长期食用</w:t>
      </w:r>
      <w:proofErr w:type="gramStart"/>
      <w:r w:rsidRPr="002410DB">
        <w:rPr>
          <w:rFonts w:ascii="仿宋_GB2312" w:eastAsia="仿宋_GB2312" w:hAnsi="宋体" w:cs="宋体" w:hint="eastAsia"/>
          <w:color w:val="333333"/>
          <w:spacing w:val="8"/>
          <w:kern w:val="0"/>
          <w:sz w:val="32"/>
          <w:szCs w:val="32"/>
        </w:rPr>
        <w:t>噻</w:t>
      </w:r>
      <w:proofErr w:type="gramEnd"/>
      <w:r w:rsidRPr="002410DB">
        <w:rPr>
          <w:rFonts w:ascii="仿宋_GB2312" w:eastAsia="仿宋_GB2312" w:hAnsi="宋体" w:cs="宋体" w:hint="eastAsia"/>
          <w:color w:val="333333"/>
          <w:spacing w:val="8"/>
          <w:kern w:val="0"/>
          <w:sz w:val="32"/>
          <w:szCs w:val="32"/>
        </w:rPr>
        <w:t>虫胺超标的食品，对人体健康可能有一定影响。</w:t>
      </w:r>
    </w:p>
    <w:p w:rsidR="00153148" w:rsidRPr="002410DB" w:rsidRDefault="00153148" w:rsidP="002410DB">
      <w:pPr>
        <w:widowControl/>
        <w:shd w:val="clear" w:color="auto" w:fill="FFFFFF"/>
        <w:spacing w:line="580" w:lineRule="exact"/>
        <w:rPr>
          <w:rFonts w:ascii="仿宋_GB2312" w:eastAsia="仿宋_GB2312" w:hAnsi="宋体" w:cs="宋体" w:hint="eastAsia"/>
          <w:color w:val="333333"/>
          <w:spacing w:val="8"/>
          <w:kern w:val="0"/>
          <w:sz w:val="32"/>
          <w:szCs w:val="32"/>
        </w:rPr>
      </w:pPr>
    </w:p>
    <w:p w:rsidR="00153148" w:rsidRPr="002410DB" w:rsidRDefault="00E54BCF" w:rsidP="002410DB">
      <w:pPr>
        <w:widowControl/>
        <w:shd w:val="clear" w:color="auto" w:fill="FFFFFF"/>
        <w:spacing w:line="580" w:lineRule="exact"/>
        <w:rPr>
          <w:rFonts w:ascii="仿宋_GB2312" w:eastAsia="仿宋_GB2312" w:hAnsi="宋体" w:cs="宋体" w:hint="eastAsia"/>
          <w:color w:val="333333"/>
          <w:spacing w:val="8"/>
          <w:kern w:val="0"/>
          <w:sz w:val="32"/>
          <w:szCs w:val="32"/>
        </w:rPr>
      </w:pPr>
      <w:r w:rsidRPr="002410DB">
        <w:rPr>
          <w:rFonts w:ascii="仿宋_GB2312" w:eastAsia="仿宋_GB2312" w:hAnsi="宋体" w:cs="宋体" w:hint="eastAsia"/>
          <w:color w:val="333333"/>
          <w:spacing w:val="8"/>
          <w:kern w:val="0"/>
          <w:sz w:val="32"/>
          <w:szCs w:val="32"/>
        </w:rPr>
        <w:t>四、乙酰甲胺磷</w:t>
      </w:r>
    </w:p>
    <w:p w:rsidR="00153148" w:rsidRPr="002410DB" w:rsidRDefault="00E54BCF" w:rsidP="002410DB">
      <w:pPr>
        <w:widowControl/>
        <w:shd w:val="clear" w:color="auto" w:fill="FFFFFF"/>
        <w:spacing w:line="580" w:lineRule="exact"/>
        <w:ind w:firstLineChars="200" w:firstLine="672"/>
        <w:rPr>
          <w:rFonts w:ascii="仿宋_GB2312" w:eastAsia="仿宋_GB2312" w:hAnsi="宋体" w:cs="宋体" w:hint="eastAsia"/>
          <w:color w:val="333333"/>
          <w:spacing w:val="8"/>
          <w:kern w:val="0"/>
          <w:sz w:val="32"/>
          <w:szCs w:val="32"/>
        </w:rPr>
      </w:pPr>
      <w:r w:rsidRPr="002410DB">
        <w:rPr>
          <w:rFonts w:ascii="仿宋_GB2312" w:eastAsia="仿宋_GB2312" w:hAnsi="宋体" w:cs="宋体" w:hint="eastAsia"/>
          <w:color w:val="333333"/>
          <w:spacing w:val="8"/>
          <w:kern w:val="0"/>
          <w:sz w:val="32"/>
          <w:szCs w:val="32"/>
        </w:rPr>
        <w:t>乙酰甲胺磷又名</w:t>
      </w:r>
      <w:proofErr w:type="gramStart"/>
      <w:r w:rsidRPr="002410DB">
        <w:rPr>
          <w:rFonts w:ascii="仿宋_GB2312" w:eastAsia="仿宋_GB2312" w:hAnsi="宋体" w:cs="宋体" w:hint="eastAsia"/>
          <w:color w:val="333333"/>
          <w:spacing w:val="8"/>
          <w:kern w:val="0"/>
          <w:sz w:val="32"/>
          <w:szCs w:val="32"/>
        </w:rPr>
        <w:t>高灭磷</w:t>
      </w:r>
      <w:proofErr w:type="gramEnd"/>
      <w:r w:rsidRPr="002410DB">
        <w:rPr>
          <w:rFonts w:ascii="仿宋_GB2312" w:eastAsia="仿宋_GB2312" w:hAnsi="宋体" w:cs="宋体" w:hint="eastAsia"/>
          <w:color w:val="333333"/>
          <w:spacing w:val="8"/>
          <w:kern w:val="0"/>
          <w:sz w:val="32"/>
          <w:szCs w:val="32"/>
        </w:rPr>
        <w:t>，是一种低毒口服杀虫剂。具有胃毒和触杀作用，并可杀卵，有一定的熏蒸作用，是缓效型杀虫剂，适用于蔬菜、茶树、烟草、果树、棉花、水稻、小麦、油菜等作物，防治多种咀嚼式、</w:t>
      </w:r>
      <w:hyperlink r:id="rId8" w:tgtFrame="https://baike.baidu.com/item/%E4%B9%99%E9%85%B0%E7%94%B2%E8%83%BA%E7%A3%B7/_blank" w:history="1">
        <w:r w:rsidRPr="002410DB">
          <w:rPr>
            <w:rFonts w:ascii="仿宋_GB2312" w:eastAsia="仿宋_GB2312" w:hAnsi="宋体" w:cs="宋体" w:hint="eastAsia"/>
            <w:color w:val="333333"/>
            <w:spacing w:val="8"/>
            <w:kern w:val="0"/>
            <w:sz w:val="32"/>
            <w:szCs w:val="32"/>
          </w:rPr>
          <w:t>刺吸式口器</w:t>
        </w:r>
      </w:hyperlink>
      <w:r w:rsidRPr="002410DB">
        <w:rPr>
          <w:rFonts w:ascii="仿宋_GB2312" w:eastAsia="仿宋_GB2312" w:hAnsi="宋体" w:cs="宋体" w:hint="eastAsia"/>
          <w:color w:val="333333"/>
          <w:spacing w:val="8"/>
          <w:kern w:val="0"/>
          <w:sz w:val="32"/>
          <w:szCs w:val="32"/>
        </w:rPr>
        <w:t>害虫和害螨及</w:t>
      </w:r>
      <w:hyperlink r:id="rId9" w:tgtFrame="https://baike.baidu.com/item/%E4%B9%99%E9%85%B0%E7%94%B2%E8%83%BA%E7%A3%B7/_blank" w:history="1">
        <w:r w:rsidRPr="002410DB">
          <w:rPr>
            <w:rFonts w:ascii="仿宋_GB2312" w:eastAsia="仿宋_GB2312" w:hAnsi="宋体" w:cs="宋体" w:hint="eastAsia"/>
            <w:color w:val="333333"/>
            <w:spacing w:val="8"/>
            <w:kern w:val="0"/>
            <w:sz w:val="32"/>
            <w:szCs w:val="32"/>
          </w:rPr>
          <w:t>卫生害虫</w:t>
        </w:r>
      </w:hyperlink>
      <w:r w:rsidRPr="002410DB">
        <w:rPr>
          <w:rFonts w:ascii="仿宋_GB2312" w:eastAsia="仿宋_GB2312" w:hAnsi="宋体" w:cs="宋体" w:hint="eastAsia"/>
          <w:color w:val="333333"/>
          <w:spacing w:val="8"/>
          <w:kern w:val="0"/>
          <w:sz w:val="32"/>
          <w:szCs w:val="32"/>
        </w:rPr>
        <w:t>。保管及使用不当可引起人畜中毒。本品属</w:t>
      </w:r>
      <w:hyperlink r:id="rId10" w:tgtFrame="https://baike.baidu.com/item/%E4%B9%99%E9%85%B0%E7%94%B2%E8%83%BA%E7%A3%B7/_blank" w:history="1">
        <w:r w:rsidRPr="002410DB">
          <w:rPr>
            <w:rFonts w:ascii="仿宋_GB2312" w:eastAsia="仿宋_GB2312" w:hAnsi="宋体" w:cs="宋体" w:hint="eastAsia"/>
            <w:color w:val="333333"/>
            <w:spacing w:val="8"/>
            <w:kern w:val="0"/>
            <w:sz w:val="32"/>
            <w:szCs w:val="32"/>
          </w:rPr>
          <w:t>有机磷酸酯类</w:t>
        </w:r>
      </w:hyperlink>
      <w:r w:rsidRPr="002410DB">
        <w:rPr>
          <w:rFonts w:ascii="仿宋_GB2312" w:eastAsia="仿宋_GB2312" w:hAnsi="宋体" w:cs="宋体" w:hint="eastAsia"/>
          <w:color w:val="333333"/>
          <w:spacing w:val="8"/>
          <w:kern w:val="0"/>
          <w:sz w:val="32"/>
          <w:szCs w:val="32"/>
        </w:rPr>
        <w:t>农药。该类农药抑制体内</w:t>
      </w:r>
      <w:hyperlink r:id="rId11" w:tgtFrame="https://baike.baidu.com/item/%E4%B9%99%E9%85%B0%E7%94%B2%E8%83%BA%E7%A3%B7/_blank" w:history="1">
        <w:r w:rsidRPr="002410DB">
          <w:rPr>
            <w:rFonts w:ascii="仿宋_GB2312" w:eastAsia="仿宋_GB2312" w:hAnsi="宋体" w:cs="宋体" w:hint="eastAsia"/>
            <w:color w:val="333333"/>
            <w:spacing w:val="8"/>
            <w:kern w:val="0"/>
            <w:sz w:val="32"/>
            <w:szCs w:val="32"/>
          </w:rPr>
          <w:t>胆碱酯酶</w:t>
        </w:r>
      </w:hyperlink>
      <w:r w:rsidRPr="002410DB">
        <w:rPr>
          <w:rFonts w:ascii="仿宋_GB2312" w:eastAsia="仿宋_GB2312" w:hAnsi="宋体" w:cs="宋体" w:hint="eastAsia"/>
          <w:color w:val="333333"/>
          <w:spacing w:val="8"/>
          <w:kern w:val="0"/>
          <w:sz w:val="32"/>
          <w:szCs w:val="32"/>
        </w:rPr>
        <w:t>，造成神经生理功能紊乱。</w:t>
      </w:r>
      <w:hyperlink r:id="rId12" w:tgtFrame="https://baike.baidu.com/item/%E4%B9%99%E9%85%B0%E7%94%B2%E8%83%BA%E7%A3%B7/_blank" w:history="1">
        <w:r w:rsidRPr="002410DB">
          <w:rPr>
            <w:rFonts w:ascii="仿宋_GB2312" w:eastAsia="仿宋_GB2312" w:hAnsi="宋体" w:cs="宋体" w:hint="eastAsia"/>
            <w:color w:val="333333"/>
            <w:spacing w:val="8"/>
            <w:kern w:val="0"/>
            <w:sz w:val="32"/>
            <w:szCs w:val="32"/>
          </w:rPr>
          <w:t>有机磷农药</w:t>
        </w:r>
      </w:hyperlink>
      <w:r w:rsidRPr="002410DB">
        <w:rPr>
          <w:rFonts w:ascii="仿宋_GB2312" w:eastAsia="仿宋_GB2312" w:hAnsi="宋体" w:cs="宋体" w:hint="eastAsia"/>
          <w:color w:val="333333"/>
          <w:spacing w:val="8"/>
          <w:kern w:val="0"/>
          <w:sz w:val="32"/>
          <w:szCs w:val="32"/>
        </w:rPr>
        <w:t>急性中毒系误服引起。中毒表现有头痛、头昏、</w:t>
      </w:r>
      <w:hyperlink r:id="rId13" w:tgtFrame="https://baike.baidu.com/item/%E4%B9%99%E9%85%B0%E7%94%B2%E8%83%BA%E7%A3%B7/_blank" w:history="1">
        <w:r w:rsidRPr="002410DB">
          <w:rPr>
            <w:rFonts w:ascii="仿宋_GB2312" w:eastAsia="仿宋_GB2312" w:hAnsi="宋体" w:cs="宋体" w:hint="eastAsia"/>
            <w:color w:val="333333"/>
            <w:spacing w:val="8"/>
            <w:kern w:val="0"/>
            <w:sz w:val="32"/>
            <w:szCs w:val="32"/>
          </w:rPr>
          <w:t>食欲减退</w:t>
        </w:r>
      </w:hyperlink>
      <w:r w:rsidRPr="002410DB">
        <w:rPr>
          <w:rFonts w:ascii="仿宋_GB2312" w:eastAsia="仿宋_GB2312" w:hAnsi="宋体" w:cs="宋体" w:hint="eastAsia"/>
          <w:color w:val="333333"/>
          <w:spacing w:val="8"/>
          <w:kern w:val="0"/>
          <w:sz w:val="32"/>
          <w:szCs w:val="32"/>
        </w:rPr>
        <w:t>、恶心、呕吐、腹痛、腹泻、流涎、瞳孔缩小、呼吸道分泌物增多、多汗、</w:t>
      </w:r>
      <w:hyperlink r:id="rId14" w:tgtFrame="https://baike.baidu.com/item/%E4%B9%99%E9%85%B0%E7%94%B2%E8%83%BA%E7%A3%B7/_blank" w:history="1">
        <w:r w:rsidRPr="002410DB">
          <w:rPr>
            <w:rFonts w:ascii="仿宋_GB2312" w:eastAsia="仿宋_GB2312" w:hAnsi="宋体" w:cs="宋体" w:hint="eastAsia"/>
            <w:color w:val="333333"/>
            <w:spacing w:val="8"/>
            <w:kern w:val="0"/>
            <w:sz w:val="32"/>
            <w:szCs w:val="32"/>
          </w:rPr>
          <w:t>肌束震颤</w:t>
        </w:r>
      </w:hyperlink>
      <w:r w:rsidRPr="002410DB">
        <w:rPr>
          <w:rFonts w:ascii="仿宋_GB2312" w:eastAsia="仿宋_GB2312" w:hAnsi="宋体" w:cs="宋体" w:hint="eastAsia"/>
          <w:color w:val="333333"/>
          <w:spacing w:val="8"/>
          <w:kern w:val="0"/>
          <w:sz w:val="32"/>
          <w:szCs w:val="32"/>
        </w:rPr>
        <w:t>等。重症出现肺水肿、昏迷、</w:t>
      </w:r>
      <w:hyperlink r:id="rId15" w:tgtFrame="https://baike.baidu.com/item/%E4%B9%99%E9%85%B0%E7%94%B2%E8%83%BA%E7%A3%B7/_blank" w:history="1">
        <w:r w:rsidRPr="002410DB">
          <w:rPr>
            <w:rFonts w:ascii="仿宋_GB2312" w:eastAsia="仿宋_GB2312" w:hAnsi="宋体" w:cs="宋体" w:hint="eastAsia"/>
            <w:color w:val="333333"/>
            <w:spacing w:val="8"/>
            <w:kern w:val="0"/>
            <w:sz w:val="32"/>
            <w:szCs w:val="32"/>
          </w:rPr>
          <w:t>呼吸麻痹</w:t>
        </w:r>
      </w:hyperlink>
      <w:r w:rsidRPr="002410DB">
        <w:rPr>
          <w:rFonts w:ascii="仿宋_GB2312" w:eastAsia="仿宋_GB2312" w:hAnsi="宋体" w:cs="宋体" w:hint="eastAsia"/>
          <w:color w:val="333333"/>
          <w:spacing w:val="8"/>
          <w:kern w:val="0"/>
          <w:sz w:val="32"/>
          <w:szCs w:val="32"/>
        </w:rPr>
        <w:t>、脑水肿，少数重度中毒者在临床症状消失后数周出现神经病。</w:t>
      </w:r>
    </w:p>
    <w:p w:rsidR="00153148" w:rsidRPr="002410DB" w:rsidRDefault="00153148" w:rsidP="002410DB">
      <w:pPr>
        <w:widowControl/>
        <w:shd w:val="clear" w:color="auto" w:fill="FFFFFF"/>
        <w:spacing w:line="580" w:lineRule="exact"/>
        <w:rPr>
          <w:rFonts w:ascii="仿宋_GB2312" w:eastAsia="仿宋_GB2312" w:hAnsi="宋体" w:cs="宋体" w:hint="eastAsia"/>
          <w:color w:val="333333"/>
          <w:spacing w:val="8"/>
          <w:kern w:val="0"/>
          <w:sz w:val="32"/>
          <w:szCs w:val="32"/>
        </w:rPr>
      </w:pPr>
    </w:p>
    <w:p w:rsidR="00153148" w:rsidRPr="002410DB" w:rsidRDefault="00E54BCF" w:rsidP="002410DB">
      <w:pPr>
        <w:widowControl/>
        <w:shd w:val="clear" w:color="auto" w:fill="FFFFFF"/>
        <w:spacing w:line="580" w:lineRule="exact"/>
        <w:rPr>
          <w:rFonts w:ascii="仿宋_GB2312" w:eastAsia="仿宋_GB2312" w:hAnsi="Times New Roman" w:cs="Times New Roman" w:hint="eastAsia"/>
          <w:color w:val="000000"/>
          <w:sz w:val="32"/>
          <w:szCs w:val="32"/>
        </w:rPr>
      </w:pPr>
      <w:r w:rsidRPr="002410DB">
        <w:rPr>
          <w:rFonts w:ascii="仿宋_GB2312" w:eastAsia="仿宋_GB2312" w:hAnsi="宋体" w:cs="宋体" w:hint="eastAsia"/>
          <w:color w:val="333333"/>
          <w:spacing w:val="8"/>
          <w:kern w:val="0"/>
          <w:sz w:val="32"/>
          <w:szCs w:val="32"/>
        </w:rPr>
        <w:t>五、铅（以</w:t>
      </w:r>
      <w:proofErr w:type="spellStart"/>
      <w:r w:rsidRPr="002410DB">
        <w:rPr>
          <w:rFonts w:ascii="仿宋_GB2312" w:eastAsia="仿宋_GB2312" w:hAnsi="宋体" w:cs="宋体" w:hint="eastAsia"/>
          <w:color w:val="333333"/>
          <w:spacing w:val="8"/>
          <w:kern w:val="0"/>
          <w:sz w:val="32"/>
          <w:szCs w:val="32"/>
        </w:rPr>
        <w:t>pb</w:t>
      </w:r>
      <w:proofErr w:type="spellEnd"/>
      <w:r w:rsidRPr="002410DB">
        <w:rPr>
          <w:rFonts w:ascii="仿宋_GB2312" w:eastAsia="仿宋_GB2312" w:hAnsi="宋体" w:cs="宋体" w:hint="eastAsia"/>
          <w:color w:val="333333"/>
          <w:spacing w:val="8"/>
          <w:kern w:val="0"/>
          <w:sz w:val="32"/>
          <w:szCs w:val="32"/>
        </w:rPr>
        <w:t>计）</w:t>
      </w:r>
      <w:bookmarkStart w:id="0" w:name="_GoBack"/>
      <w:bookmarkEnd w:id="0"/>
    </w:p>
    <w:p w:rsidR="00153148" w:rsidRPr="002410DB" w:rsidRDefault="00E54BCF" w:rsidP="002410DB">
      <w:pPr>
        <w:widowControl/>
        <w:shd w:val="clear" w:color="auto" w:fill="FFFFFF"/>
        <w:spacing w:line="580" w:lineRule="exact"/>
        <w:ind w:firstLineChars="200" w:firstLine="672"/>
        <w:rPr>
          <w:rFonts w:ascii="仿宋_GB2312" w:eastAsia="仿宋_GB2312" w:hAnsi="Times New Roman" w:cs="Times New Roman" w:hint="eastAsia"/>
          <w:color w:val="000000"/>
          <w:sz w:val="32"/>
          <w:szCs w:val="32"/>
        </w:rPr>
      </w:pPr>
      <w:r w:rsidRPr="002410DB">
        <w:rPr>
          <w:rFonts w:ascii="仿宋_GB2312" w:eastAsia="仿宋_GB2312" w:hAnsi="宋体" w:cs="宋体" w:hint="eastAsia"/>
          <w:color w:val="333333"/>
          <w:spacing w:val="8"/>
          <w:kern w:val="0"/>
          <w:sz w:val="32"/>
          <w:szCs w:val="32"/>
        </w:rPr>
        <w:lastRenderedPageBreak/>
        <w:t>铅是一种慢性和积累性毒物，进入人体后，少部分会随着身体代谢排出体外，大部分会在体内沉积，危害人体健康。《食品安全国家标准 食品中污染物限量》（GB 2762—2017）中规定，藻类及其制品中铅的最大限量值为1.0mg/kg（干重计）。海带中铅超标的原因可能是，企业在生产时未对原料进行严格验收或为降低产品成本而采用劣质原料，由生产原料或辅料带入到产品中；也可能是食品生产加工过程中的加工设备、容器、包装材料中的铅迁移带入。</w:t>
      </w:r>
    </w:p>
    <w:p w:rsidR="00153148" w:rsidRPr="002410DB" w:rsidRDefault="00153148" w:rsidP="002410DB">
      <w:pPr>
        <w:widowControl/>
        <w:shd w:val="clear" w:color="auto" w:fill="FFFFFF"/>
        <w:spacing w:line="580" w:lineRule="exact"/>
        <w:rPr>
          <w:rFonts w:ascii="仿宋_GB2312" w:eastAsia="仿宋_GB2312" w:hAnsi="宋体" w:cs="宋体" w:hint="eastAsia"/>
          <w:color w:val="333333"/>
          <w:spacing w:val="8"/>
          <w:kern w:val="0"/>
          <w:sz w:val="32"/>
          <w:szCs w:val="32"/>
        </w:rPr>
      </w:pPr>
    </w:p>
    <w:p w:rsidR="00153148" w:rsidRPr="002410DB" w:rsidRDefault="00E54BCF" w:rsidP="002410DB">
      <w:pPr>
        <w:widowControl/>
        <w:shd w:val="clear" w:color="auto" w:fill="FFFFFF"/>
        <w:spacing w:line="580" w:lineRule="exact"/>
        <w:rPr>
          <w:rFonts w:ascii="仿宋_GB2312" w:eastAsia="仿宋_GB2312" w:hAnsi="宋体" w:cs="宋体" w:hint="eastAsia"/>
          <w:color w:val="333333"/>
          <w:spacing w:val="8"/>
          <w:kern w:val="0"/>
          <w:sz w:val="32"/>
          <w:szCs w:val="32"/>
        </w:rPr>
      </w:pPr>
      <w:r w:rsidRPr="002410DB">
        <w:rPr>
          <w:rFonts w:ascii="仿宋_GB2312" w:eastAsia="仿宋_GB2312" w:hAnsi="宋体" w:cs="宋体" w:hint="eastAsia"/>
          <w:color w:val="333333"/>
          <w:spacing w:val="8"/>
          <w:kern w:val="0"/>
          <w:sz w:val="32"/>
          <w:szCs w:val="32"/>
        </w:rPr>
        <w:t>六、大肠菌群</w:t>
      </w:r>
    </w:p>
    <w:p w:rsidR="00153148" w:rsidRPr="002410DB" w:rsidRDefault="00E54BCF" w:rsidP="002410DB">
      <w:pPr>
        <w:widowControl/>
        <w:shd w:val="clear" w:color="auto" w:fill="FFFFFF"/>
        <w:spacing w:line="580" w:lineRule="exact"/>
        <w:ind w:firstLineChars="200" w:firstLine="672"/>
        <w:rPr>
          <w:rFonts w:ascii="仿宋_GB2312" w:eastAsia="仿宋_GB2312" w:hAnsi="宋体" w:cs="宋体" w:hint="eastAsia"/>
          <w:color w:val="333333"/>
          <w:spacing w:val="8"/>
          <w:kern w:val="0"/>
          <w:sz w:val="32"/>
          <w:szCs w:val="32"/>
        </w:rPr>
      </w:pPr>
      <w:r w:rsidRPr="002410DB">
        <w:rPr>
          <w:rFonts w:ascii="仿宋_GB2312" w:eastAsia="仿宋_GB2312" w:hAnsi="宋体" w:cs="宋体" w:hint="eastAsia"/>
          <w:color w:val="333333"/>
          <w:spacing w:val="8"/>
          <w:kern w:val="0"/>
          <w:sz w:val="32"/>
          <w:szCs w:val="32"/>
        </w:rPr>
        <w:t>大肠菌群是作为粪便</w:t>
      </w:r>
      <w:hyperlink r:id="rId16" w:tgtFrame="https://baike.baidu.com/item/%E5%A4%A7%E8%82%A0%E8%8F%8C%E7%BE%A4/_blank" w:history="1">
        <w:r w:rsidRPr="002410DB">
          <w:rPr>
            <w:rFonts w:ascii="仿宋_GB2312" w:eastAsia="仿宋_GB2312" w:hAnsi="宋体" w:cs="宋体" w:hint="eastAsia"/>
            <w:color w:val="333333"/>
            <w:spacing w:val="8"/>
            <w:kern w:val="0"/>
            <w:sz w:val="32"/>
            <w:szCs w:val="32"/>
          </w:rPr>
          <w:t>污染指标</w:t>
        </w:r>
      </w:hyperlink>
      <w:proofErr w:type="gramStart"/>
      <w:r w:rsidRPr="002410DB">
        <w:rPr>
          <w:rFonts w:ascii="仿宋_GB2312" w:eastAsia="仿宋_GB2312" w:hAnsi="宋体" w:cs="宋体" w:hint="eastAsia"/>
          <w:color w:val="333333"/>
          <w:spacing w:val="8"/>
          <w:kern w:val="0"/>
          <w:sz w:val="32"/>
          <w:szCs w:val="32"/>
        </w:rPr>
        <w:t>菌提出</w:t>
      </w:r>
      <w:proofErr w:type="gramEnd"/>
      <w:r w:rsidRPr="002410DB">
        <w:rPr>
          <w:rFonts w:ascii="仿宋_GB2312" w:eastAsia="仿宋_GB2312" w:hAnsi="宋体" w:cs="宋体" w:hint="eastAsia"/>
          <w:color w:val="333333"/>
          <w:spacing w:val="8"/>
          <w:kern w:val="0"/>
          <w:sz w:val="32"/>
          <w:szCs w:val="32"/>
        </w:rPr>
        <w:t>来的，主要是以该菌群的检出情况来表示食品中有否粪便污染。</w:t>
      </w:r>
      <w:hyperlink r:id="rId17" w:tgtFrame="https://baike.baidu.com/item/%E5%A4%A7%E8%82%A0%E8%8F%8C%E7%BE%A4/_blank" w:history="1">
        <w:r w:rsidRPr="002410DB">
          <w:rPr>
            <w:rFonts w:ascii="仿宋_GB2312" w:eastAsia="仿宋_GB2312" w:hAnsi="宋体" w:cs="宋体" w:hint="eastAsia"/>
            <w:color w:val="333333"/>
            <w:spacing w:val="8"/>
            <w:kern w:val="0"/>
            <w:sz w:val="32"/>
            <w:szCs w:val="32"/>
          </w:rPr>
          <w:t>大肠菌群数</w:t>
        </w:r>
      </w:hyperlink>
      <w:r w:rsidRPr="002410DB">
        <w:rPr>
          <w:rFonts w:ascii="仿宋_GB2312" w:eastAsia="仿宋_GB2312" w:hAnsi="宋体" w:cs="宋体" w:hint="eastAsia"/>
          <w:color w:val="333333"/>
          <w:spacing w:val="8"/>
          <w:kern w:val="0"/>
          <w:sz w:val="32"/>
          <w:szCs w:val="32"/>
        </w:rPr>
        <w:t>的高低，表明了粪便污染的程度，也反映了对人体健康危害性的大小。粪便是人类肠道排泄物，其中有健康人粪便，也有肠道患者或带菌者的粪便，所以粪便内除一般正常细菌外，同时也会有一些肠道致病菌存在（如</w:t>
      </w:r>
      <w:hyperlink r:id="rId18" w:tgtFrame="https://baike.baidu.com/item/%E5%A4%A7%E8%82%A0%E8%8F%8C%E7%BE%A4/_blank" w:history="1">
        <w:r w:rsidRPr="002410DB">
          <w:rPr>
            <w:rFonts w:ascii="仿宋_GB2312" w:eastAsia="仿宋_GB2312" w:hAnsi="宋体" w:cs="宋体" w:hint="eastAsia"/>
            <w:color w:val="333333"/>
            <w:spacing w:val="8"/>
            <w:kern w:val="0"/>
            <w:sz w:val="32"/>
            <w:szCs w:val="32"/>
          </w:rPr>
          <w:t>沙门氏菌</w:t>
        </w:r>
      </w:hyperlink>
      <w:r w:rsidRPr="002410DB">
        <w:rPr>
          <w:rFonts w:ascii="仿宋_GB2312" w:eastAsia="仿宋_GB2312" w:hAnsi="宋体" w:cs="宋体" w:hint="eastAsia"/>
          <w:color w:val="333333"/>
          <w:spacing w:val="8"/>
          <w:kern w:val="0"/>
          <w:sz w:val="32"/>
          <w:szCs w:val="32"/>
        </w:rPr>
        <w:t>、志贺氏菌等），因而食品中有粪便污染，则可以推测该食品中存在着肠道致病菌污染的可能性，潜伏着</w:t>
      </w:r>
      <w:hyperlink r:id="rId19" w:tgtFrame="https://baike.baidu.com/item/%E5%A4%A7%E8%82%A0%E8%8F%8C%E7%BE%A4/_blank" w:history="1">
        <w:r w:rsidRPr="002410DB">
          <w:rPr>
            <w:rFonts w:ascii="仿宋_GB2312" w:eastAsia="仿宋_GB2312" w:hAnsi="宋体" w:cs="宋体" w:hint="eastAsia"/>
            <w:color w:val="333333"/>
            <w:spacing w:val="8"/>
            <w:kern w:val="0"/>
            <w:sz w:val="32"/>
            <w:szCs w:val="32"/>
          </w:rPr>
          <w:t>食物中毒</w:t>
        </w:r>
      </w:hyperlink>
      <w:r w:rsidRPr="002410DB">
        <w:rPr>
          <w:rFonts w:ascii="仿宋_GB2312" w:eastAsia="仿宋_GB2312" w:hAnsi="宋体" w:cs="宋体" w:hint="eastAsia"/>
          <w:color w:val="333333"/>
          <w:spacing w:val="8"/>
          <w:kern w:val="0"/>
          <w:sz w:val="32"/>
          <w:szCs w:val="32"/>
        </w:rPr>
        <w:t>和流行病的威胁，必须看作对人体健康具有潜在的危险性。</w:t>
      </w:r>
    </w:p>
    <w:p w:rsidR="00153148" w:rsidRPr="002410DB" w:rsidRDefault="00153148" w:rsidP="002410DB">
      <w:pPr>
        <w:widowControl/>
        <w:shd w:val="clear" w:color="auto" w:fill="FFFFFF"/>
        <w:spacing w:line="580" w:lineRule="exact"/>
        <w:rPr>
          <w:rFonts w:ascii="仿宋_GB2312" w:eastAsia="仿宋_GB2312" w:hAnsi="宋体" w:cs="宋体" w:hint="eastAsia"/>
          <w:color w:val="333333"/>
          <w:spacing w:val="8"/>
          <w:kern w:val="0"/>
          <w:sz w:val="32"/>
          <w:szCs w:val="32"/>
        </w:rPr>
      </w:pPr>
    </w:p>
    <w:p w:rsidR="00153148" w:rsidRDefault="002410DB" w:rsidP="002410DB">
      <w:pPr>
        <w:spacing w:line="580" w:lineRule="exact"/>
        <w:rPr>
          <w:rFonts w:ascii="仿宋_GB2312" w:eastAsia="仿宋_GB2312" w:hAnsi="宋体" w:cs="宋体" w:hint="eastAsia"/>
          <w:color w:val="333333"/>
          <w:spacing w:val="8"/>
          <w:kern w:val="0"/>
          <w:sz w:val="32"/>
          <w:szCs w:val="32"/>
        </w:rPr>
      </w:pPr>
      <w:r w:rsidRPr="002410DB">
        <w:rPr>
          <w:rFonts w:ascii="仿宋_GB2312" w:eastAsia="仿宋_GB2312" w:hint="eastAsia"/>
          <w:sz w:val="32"/>
          <w:szCs w:val="32"/>
        </w:rPr>
        <w:t>七、</w:t>
      </w:r>
      <w:proofErr w:type="gramStart"/>
      <w:r>
        <w:rPr>
          <w:rFonts w:ascii="仿宋_GB2312" w:eastAsia="仿宋_GB2312" w:hAnsi="宋体" w:cs="宋体" w:hint="eastAsia"/>
          <w:color w:val="333333"/>
          <w:spacing w:val="8"/>
          <w:kern w:val="0"/>
          <w:sz w:val="32"/>
          <w:szCs w:val="32"/>
        </w:rPr>
        <w:t>倍</w:t>
      </w:r>
      <w:proofErr w:type="gramEnd"/>
      <w:r>
        <w:rPr>
          <w:rFonts w:ascii="仿宋_GB2312" w:eastAsia="仿宋_GB2312" w:hAnsi="宋体" w:cs="宋体" w:hint="eastAsia"/>
          <w:color w:val="333333"/>
          <w:spacing w:val="8"/>
          <w:kern w:val="0"/>
          <w:sz w:val="32"/>
          <w:szCs w:val="32"/>
        </w:rPr>
        <w:t>硫磷</w:t>
      </w:r>
    </w:p>
    <w:p w:rsidR="002410DB" w:rsidRDefault="002410DB" w:rsidP="002410DB">
      <w:pPr>
        <w:widowControl/>
        <w:shd w:val="clear" w:color="auto" w:fill="FFFFFF"/>
        <w:spacing w:line="580" w:lineRule="exact"/>
        <w:ind w:firstLineChars="200" w:firstLine="672"/>
        <w:rPr>
          <w:rFonts w:ascii="仿宋_GB2312" w:eastAsia="仿宋_GB2312" w:hAnsi="宋体" w:cs="宋体"/>
          <w:color w:val="333333"/>
          <w:spacing w:val="8"/>
          <w:kern w:val="0"/>
          <w:sz w:val="32"/>
          <w:szCs w:val="32"/>
        </w:rPr>
      </w:pPr>
      <w:r>
        <w:rPr>
          <w:rFonts w:ascii="仿宋_GB2312" w:eastAsia="仿宋_GB2312" w:hAnsi="宋体" w:cs="宋体" w:hint="eastAsia"/>
          <w:color w:val="333333"/>
          <w:spacing w:val="8"/>
          <w:kern w:val="0"/>
          <w:sz w:val="32"/>
          <w:szCs w:val="32"/>
        </w:rPr>
        <w:t>倍硫磷</w:t>
      </w:r>
      <w:r>
        <w:rPr>
          <w:rFonts w:ascii="仿宋_GB2312" w:eastAsia="仿宋_GB2312" w:hAnsi="宋体" w:cs="宋体"/>
          <w:color w:val="333333"/>
          <w:spacing w:val="8"/>
          <w:kern w:val="0"/>
          <w:sz w:val="32"/>
          <w:szCs w:val="32"/>
        </w:rPr>
        <w:t>是一种有机化合物，是一种广谱速效的长效杀虫剂，对多种害虫有效，主要起触杀的胃毒作用，残效期</w:t>
      </w:r>
      <w:r>
        <w:rPr>
          <w:rFonts w:ascii="仿宋_GB2312" w:eastAsia="仿宋_GB2312" w:hAnsi="宋体" w:cs="宋体"/>
          <w:color w:val="333333"/>
          <w:spacing w:val="8"/>
          <w:kern w:val="0"/>
          <w:sz w:val="32"/>
          <w:szCs w:val="32"/>
        </w:rPr>
        <w:lastRenderedPageBreak/>
        <w:t>长，对螨类效果不如甲基对硫磷，主要用于防治大豆食心虫，棉花害虫，果树害虫，蔬菜和水稻害虫，对于防治蚊，蝇，臭虫，虱子，蟑螂也有良好效果</w:t>
      </w:r>
      <w:r>
        <w:rPr>
          <w:rFonts w:ascii="仿宋_GB2312" w:eastAsia="仿宋_GB2312" w:hAnsi="宋体" w:cs="宋体" w:hint="eastAsia"/>
          <w:color w:val="333333"/>
          <w:spacing w:val="8"/>
          <w:kern w:val="0"/>
          <w:sz w:val="32"/>
          <w:szCs w:val="32"/>
        </w:rPr>
        <w:t>；倍硫磷主要通过吸入、食入、经皮吸收进入人体；其有机磷在</w:t>
      </w:r>
      <w:proofErr w:type="gramStart"/>
      <w:r>
        <w:rPr>
          <w:rFonts w:ascii="仿宋_GB2312" w:eastAsia="仿宋_GB2312" w:hAnsi="宋体" w:cs="宋体" w:hint="eastAsia"/>
          <w:color w:val="333333"/>
          <w:spacing w:val="8"/>
          <w:kern w:val="0"/>
          <w:sz w:val="32"/>
          <w:szCs w:val="32"/>
        </w:rPr>
        <w:t>毒症状</w:t>
      </w:r>
      <w:proofErr w:type="gramEnd"/>
      <w:r>
        <w:rPr>
          <w:rFonts w:ascii="仿宋_GB2312" w:eastAsia="仿宋_GB2312" w:hAnsi="宋体" w:cs="宋体" w:hint="eastAsia"/>
          <w:color w:val="333333"/>
          <w:spacing w:val="8"/>
          <w:kern w:val="0"/>
          <w:sz w:val="32"/>
          <w:szCs w:val="32"/>
        </w:rPr>
        <w:t>出现较迟，作用慢，但接续时间长，并且症状常出现反复。近年发现，本品急性中毒后可诱发中间型综合症，主要表现为突触后的神经</w:t>
      </w:r>
      <w:proofErr w:type="gramStart"/>
      <w:r>
        <w:rPr>
          <w:rFonts w:ascii="仿宋_GB2312" w:eastAsia="仿宋_GB2312" w:hAnsi="宋体" w:cs="宋体" w:hint="eastAsia"/>
          <w:color w:val="333333"/>
          <w:spacing w:val="8"/>
          <w:kern w:val="0"/>
          <w:sz w:val="32"/>
          <w:szCs w:val="32"/>
        </w:rPr>
        <w:t>肌</w:t>
      </w:r>
      <w:proofErr w:type="gramEnd"/>
      <w:r>
        <w:rPr>
          <w:rFonts w:ascii="仿宋_GB2312" w:eastAsia="仿宋_GB2312" w:hAnsi="宋体" w:cs="宋体" w:hint="eastAsia"/>
          <w:color w:val="333333"/>
          <w:spacing w:val="8"/>
          <w:kern w:val="0"/>
          <w:sz w:val="32"/>
          <w:szCs w:val="32"/>
        </w:rPr>
        <w:t>接触头损伤，</w:t>
      </w:r>
      <w:proofErr w:type="gramStart"/>
      <w:r>
        <w:rPr>
          <w:rFonts w:ascii="仿宋_GB2312" w:eastAsia="仿宋_GB2312" w:hAnsi="宋体" w:cs="宋体" w:hint="eastAsia"/>
          <w:color w:val="333333"/>
          <w:spacing w:val="8"/>
          <w:kern w:val="0"/>
          <w:sz w:val="32"/>
          <w:szCs w:val="32"/>
        </w:rPr>
        <w:t>罹</w:t>
      </w:r>
      <w:proofErr w:type="gramEnd"/>
      <w:r>
        <w:rPr>
          <w:rFonts w:ascii="仿宋_GB2312" w:eastAsia="仿宋_GB2312" w:hAnsi="宋体" w:cs="宋体" w:hint="eastAsia"/>
          <w:color w:val="333333"/>
          <w:spacing w:val="8"/>
          <w:kern w:val="0"/>
          <w:sz w:val="32"/>
          <w:szCs w:val="32"/>
        </w:rPr>
        <w:t>及呼吸肌，重者可导致呼吸</w:t>
      </w:r>
      <w:proofErr w:type="gramStart"/>
      <w:r>
        <w:rPr>
          <w:rFonts w:ascii="仿宋_GB2312" w:eastAsia="仿宋_GB2312" w:hAnsi="宋体" w:cs="宋体" w:hint="eastAsia"/>
          <w:color w:val="333333"/>
          <w:spacing w:val="8"/>
          <w:kern w:val="0"/>
          <w:sz w:val="32"/>
          <w:szCs w:val="32"/>
        </w:rPr>
        <w:t>肌</w:t>
      </w:r>
      <w:proofErr w:type="gramEnd"/>
      <w:r>
        <w:rPr>
          <w:rFonts w:ascii="仿宋_GB2312" w:eastAsia="仿宋_GB2312" w:hAnsi="宋体" w:cs="宋体" w:hint="eastAsia"/>
          <w:color w:val="333333"/>
          <w:spacing w:val="8"/>
          <w:kern w:val="0"/>
          <w:sz w:val="32"/>
          <w:szCs w:val="32"/>
        </w:rPr>
        <w:t>麻痹。</w:t>
      </w:r>
    </w:p>
    <w:p w:rsidR="002410DB" w:rsidRPr="002410DB" w:rsidRDefault="002410DB">
      <w:pPr>
        <w:rPr>
          <w:rFonts w:ascii="仿宋_GB2312" w:eastAsia="仿宋_GB2312" w:hint="eastAsia"/>
          <w:sz w:val="32"/>
          <w:szCs w:val="32"/>
        </w:rPr>
      </w:pPr>
    </w:p>
    <w:sectPr w:rsidR="002410DB" w:rsidRPr="002410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8BD" w:rsidRDefault="007258BD" w:rsidP="005C512F">
      <w:r>
        <w:separator/>
      </w:r>
    </w:p>
  </w:endnote>
  <w:endnote w:type="continuationSeparator" w:id="0">
    <w:p w:rsidR="007258BD" w:rsidRDefault="007258BD" w:rsidP="005C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8BD" w:rsidRDefault="007258BD" w:rsidP="005C512F">
      <w:r>
        <w:separator/>
      </w:r>
    </w:p>
  </w:footnote>
  <w:footnote w:type="continuationSeparator" w:id="0">
    <w:p w:rsidR="007258BD" w:rsidRDefault="007258BD" w:rsidP="005C5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CF2686"/>
    <w:multiLevelType w:val="singleLevel"/>
    <w:tmpl w:val="C5CF2686"/>
    <w:lvl w:ilvl="0">
      <w:start w:val="3"/>
      <w:numFmt w:val="chineseCounting"/>
      <w:suff w:val="nothing"/>
      <w:lvlText w:val="%1、"/>
      <w:lvlJc w:val="left"/>
      <w:pPr>
        <w:ind w:left="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NDhiYmFjZWIyOWNjNzYzM2YxYzE4YTgwMzM1NTYifQ=="/>
  </w:docVars>
  <w:rsids>
    <w:rsidRoot w:val="005A644E"/>
    <w:rsid w:val="00036C52"/>
    <w:rsid w:val="000A2D71"/>
    <w:rsid w:val="00153148"/>
    <w:rsid w:val="00180757"/>
    <w:rsid w:val="001B5405"/>
    <w:rsid w:val="002410DB"/>
    <w:rsid w:val="003F66EA"/>
    <w:rsid w:val="005A644E"/>
    <w:rsid w:val="005C512F"/>
    <w:rsid w:val="005F7747"/>
    <w:rsid w:val="00674709"/>
    <w:rsid w:val="007258BD"/>
    <w:rsid w:val="0085798C"/>
    <w:rsid w:val="0095469B"/>
    <w:rsid w:val="009C7934"/>
    <w:rsid w:val="00BB2C7A"/>
    <w:rsid w:val="00C92B3A"/>
    <w:rsid w:val="00CB2E85"/>
    <w:rsid w:val="00E54BCF"/>
    <w:rsid w:val="00F91A71"/>
    <w:rsid w:val="3A076141"/>
    <w:rsid w:val="51730290"/>
    <w:rsid w:val="56A77173"/>
    <w:rsid w:val="62F3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widowControl/>
      <w:shd w:val="clear" w:color="auto" w:fill="FFFFFF"/>
      <w:snapToGrid w:val="0"/>
      <w:spacing w:line="560" w:lineRule="exact"/>
      <w:ind w:left="720" w:hanging="720"/>
      <w:outlineLvl w:val="0"/>
    </w:pPr>
    <w:rPr>
      <w:rFonts w:ascii="Calibri" w:eastAsia="黑体"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Pr>
      <w:color w:val="0000FF"/>
      <w:u w:val="single"/>
    </w:rPr>
  </w:style>
  <w:style w:type="character" w:customStyle="1" w:styleId="1Char">
    <w:name w:val="标题 1 Char"/>
    <w:basedOn w:val="a0"/>
    <w:link w:val="1"/>
    <w:qFormat/>
    <w:rPr>
      <w:rFonts w:ascii="Calibri" w:eastAsia="黑体" w:hAnsi="Calibri" w:cs="Times New Roman"/>
      <w:sz w:val="32"/>
      <w:szCs w:val="24"/>
      <w:shd w:val="clear" w:color="auto" w:fill="FFFFFF"/>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unhideWhenUsed/>
    <w:qFormat/>
    <w:pPr>
      <w:ind w:firstLineChars="200" w:firstLine="420"/>
    </w:pPr>
    <w:rPr>
      <w:rFonts w:ascii="Times New Roman" w:hAnsi="Times New Roman"/>
      <w:szCs w:val="24"/>
    </w:rPr>
  </w:style>
  <w:style w:type="paragraph" w:customStyle="1" w:styleId="p0">
    <w:name w:val="p0"/>
    <w:basedOn w:val="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widowControl/>
      <w:shd w:val="clear" w:color="auto" w:fill="FFFFFF"/>
      <w:snapToGrid w:val="0"/>
      <w:spacing w:line="560" w:lineRule="exact"/>
      <w:ind w:left="720" w:hanging="720"/>
      <w:outlineLvl w:val="0"/>
    </w:pPr>
    <w:rPr>
      <w:rFonts w:ascii="Calibri" w:eastAsia="黑体"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Pr>
      <w:color w:val="0000FF"/>
      <w:u w:val="single"/>
    </w:rPr>
  </w:style>
  <w:style w:type="character" w:customStyle="1" w:styleId="1Char">
    <w:name w:val="标题 1 Char"/>
    <w:basedOn w:val="a0"/>
    <w:link w:val="1"/>
    <w:qFormat/>
    <w:rPr>
      <w:rFonts w:ascii="Calibri" w:eastAsia="黑体" w:hAnsi="Calibri" w:cs="Times New Roman"/>
      <w:sz w:val="32"/>
      <w:szCs w:val="24"/>
      <w:shd w:val="clear" w:color="auto" w:fill="FFFFFF"/>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unhideWhenUsed/>
    <w:qFormat/>
    <w:pPr>
      <w:ind w:firstLineChars="200" w:firstLine="420"/>
    </w:pPr>
    <w:rPr>
      <w:rFonts w:ascii="Times New Roman" w:hAnsi="Times New Roman"/>
      <w:szCs w:val="24"/>
    </w:rPr>
  </w:style>
  <w:style w:type="paragraph" w:customStyle="1" w:styleId="p0">
    <w:name w:val="p0"/>
    <w:basedOn w:val="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baidu.com/item/%E5%88%BA%E5%90%B8%E5%BC%8F%E5%8F%A3%E5%99%A8/6324719" TargetMode="External"/><Relationship Id="rId13" Type="http://schemas.openxmlformats.org/officeDocument/2006/relationships/hyperlink" Target="https://baike.baidu.com/item/%E9%A3%9F%E6%AC%B2%E5%87%8F%E9%80%80/295439" TargetMode="External"/><Relationship Id="rId18" Type="http://schemas.openxmlformats.org/officeDocument/2006/relationships/hyperlink" Target="https://baike.baidu.com/item/%E6%B2%99%E9%97%A8%E6%B0%8F%E8%8F%8C"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ike.baidu.com/item/%E6%9C%89%E6%9C%BA%E7%A3%B7%E5%86%9C%E8%8D%AF/3467931" TargetMode="External"/><Relationship Id="rId17" Type="http://schemas.openxmlformats.org/officeDocument/2006/relationships/hyperlink" Target="https://baike.baidu.com/item/%E5%A4%A7%E8%82%A0%E8%8F%8C%E7%BE%A4%E6%95%B0" TargetMode="External"/><Relationship Id="rId2" Type="http://schemas.openxmlformats.org/officeDocument/2006/relationships/styles" Target="styles.xml"/><Relationship Id="rId16" Type="http://schemas.openxmlformats.org/officeDocument/2006/relationships/hyperlink" Target="https://baike.baidu.com/item/%E6%B1%A1%E6%9F%93%E6%8C%87%E6%A0%8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ike.baidu.com/item/%E8%83%86%E7%A2%B1%E9%85%AF%E9%85%B6/2523529" TargetMode="External"/><Relationship Id="rId5" Type="http://schemas.openxmlformats.org/officeDocument/2006/relationships/webSettings" Target="webSettings.xml"/><Relationship Id="rId15" Type="http://schemas.openxmlformats.org/officeDocument/2006/relationships/hyperlink" Target="https://baike.baidu.com/item/%E5%91%BC%E5%90%B8%E9%BA%BB%E7%97%B9/7305562" TargetMode="External"/><Relationship Id="rId10" Type="http://schemas.openxmlformats.org/officeDocument/2006/relationships/hyperlink" Target="https://baike.baidu.com/item/%E6%9C%89%E6%9C%BA%E7%A3%B7%E9%85%B8%E9%85%AF%E7%B1%BB/15614770" TargetMode="External"/><Relationship Id="rId19" Type="http://schemas.openxmlformats.org/officeDocument/2006/relationships/hyperlink" Target="https://baike.baidu.com/item/%E9%A3%9F%E7%89%A9%E4%B8%AD%E6%AF%92" TargetMode="External"/><Relationship Id="rId4" Type="http://schemas.openxmlformats.org/officeDocument/2006/relationships/settings" Target="settings.xml"/><Relationship Id="rId9" Type="http://schemas.openxmlformats.org/officeDocument/2006/relationships/hyperlink" Target="https://baike.baidu.com/item/%E5%8D%AB%E7%94%9F%E5%AE%B3%E8%99%AB/12579777" TargetMode="External"/><Relationship Id="rId14" Type="http://schemas.openxmlformats.org/officeDocument/2006/relationships/hyperlink" Target="https://baike.baidu.com/item/%E8%82%8C%E6%9D%9F%E9%9C%87%E9%A2%A4/102139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549</Words>
  <Characters>3132</Characters>
  <Application>Microsoft Office Word</Application>
  <DocSecurity>0</DocSecurity>
  <Lines>26</Lines>
  <Paragraphs>7</Paragraphs>
  <ScaleCrop>false</ScaleCrop>
  <Company>Chinese ORG</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厚德 载物</dc:creator>
  <cp:lastModifiedBy>钟琨</cp:lastModifiedBy>
  <cp:revision>6</cp:revision>
  <dcterms:created xsi:type="dcterms:W3CDTF">2021-02-08T10:11:00Z</dcterms:created>
  <dcterms:modified xsi:type="dcterms:W3CDTF">2022-07-07T09:30:00Z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09E3D190D28C49FB904A97FD7BBDE38A</vt:lpwstr>
  </property>
</Properties>
</file>