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19" w:rsidRPr="0008706F" w:rsidRDefault="00FF4B19" w:rsidP="00FF4B19">
      <w:pPr>
        <w:pStyle w:val="a4"/>
        <w:rPr>
          <w:rFonts w:ascii="Arial Unicode MS" w:hAnsi="Arial Unicode MS"/>
          <w:color w:val="auto"/>
          <w:sz w:val="28"/>
          <w:szCs w:val="28"/>
        </w:rPr>
      </w:pPr>
      <w:r w:rsidRPr="0008706F">
        <w:rPr>
          <w:rFonts w:ascii="Arial Unicode MS" w:hAnsi="Arial Unicode MS" w:hint="eastAsia"/>
          <w:color w:val="auto"/>
          <w:sz w:val="28"/>
          <w:szCs w:val="28"/>
        </w:rPr>
        <w:t>附件</w:t>
      </w:r>
      <w:r w:rsidR="0008706F">
        <w:rPr>
          <w:rFonts w:ascii="Arial Unicode MS" w:hAnsi="Arial Unicode MS" w:hint="eastAsia"/>
          <w:color w:val="auto"/>
          <w:sz w:val="28"/>
          <w:szCs w:val="28"/>
        </w:rPr>
        <w:t>1</w:t>
      </w:r>
    </w:p>
    <w:p w:rsidR="00FF4B19" w:rsidRPr="004469A1" w:rsidRDefault="000C079A" w:rsidP="004A4F2B">
      <w:pPr>
        <w:pStyle w:val="a4"/>
        <w:jc w:val="center"/>
        <w:rPr>
          <w:rFonts w:ascii="Arial Unicode MS" w:hAnsi="Arial Unicode MS" w:hint="eastAsia"/>
          <w:b/>
          <w:color w:val="auto"/>
          <w:sz w:val="36"/>
          <w:szCs w:val="36"/>
        </w:rPr>
      </w:pPr>
      <w:r w:rsidRPr="004469A1">
        <w:rPr>
          <w:rFonts w:ascii="Arial Unicode MS" w:hAnsi="Arial Unicode MS" w:hint="eastAsia"/>
          <w:b/>
          <w:color w:val="auto"/>
          <w:sz w:val="36"/>
          <w:szCs w:val="36"/>
        </w:rPr>
        <w:t>“邑管家”品牌</w:t>
      </w:r>
      <w:r w:rsidRPr="004469A1">
        <w:rPr>
          <w:rFonts w:ascii="Arial Unicode MS" w:hAnsi="Arial Unicode MS"/>
          <w:b/>
          <w:color w:val="auto"/>
          <w:sz w:val="36"/>
          <w:szCs w:val="36"/>
        </w:rPr>
        <w:t>VI</w:t>
      </w:r>
      <w:r w:rsidRPr="004469A1">
        <w:rPr>
          <w:rFonts w:ascii="Arial Unicode MS" w:hAnsi="Arial Unicode MS" w:hint="eastAsia"/>
          <w:b/>
          <w:color w:val="auto"/>
          <w:sz w:val="36"/>
          <w:szCs w:val="36"/>
        </w:rPr>
        <w:t>标识及</w:t>
      </w:r>
      <w:r w:rsidRPr="004469A1">
        <w:rPr>
          <w:rFonts w:ascii="Arial Unicode MS" w:hAnsi="Arial Unicode MS"/>
          <w:b/>
          <w:color w:val="auto"/>
          <w:sz w:val="36"/>
          <w:szCs w:val="36"/>
        </w:rPr>
        <w:t>IP</w:t>
      </w:r>
      <w:r w:rsidRPr="004469A1">
        <w:rPr>
          <w:rFonts w:ascii="Arial Unicode MS" w:hAnsi="Arial Unicode MS" w:hint="eastAsia"/>
          <w:b/>
          <w:color w:val="auto"/>
          <w:sz w:val="36"/>
          <w:szCs w:val="36"/>
        </w:rPr>
        <w:t>形象设计项目</w:t>
      </w:r>
      <w:r w:rsidR="00FF4B19" w:rsidRPr="004469A1">
        <w:rPr>
          <w:rFonts w:ascii="Arial Unicode MS" w:hAnsi="Arial Unicode MS" w:hint="eastAsia"/>
          <w:b/>
          <w:color w:val="auto"/>
          <w:sz w:val="36"/>
          <w:szCs w:val="36"/>
        </w:rPr>
        <w:t>需求</w:t>
      </w:r>
    </w:p>
    <w:p w:rsidR="009A04CB" w:rsidRDefault="009A04CB">
      <w:pPr>
        <w:pStyle w:val="a4"/>
        <w:rPr>
          <w:color w:val="000000"/>
        </w:rPr>
      </w:pPr>
    </w:p>
    <w:tbl>
      <w:tblPr>
        <w:tblStyle w:val="TableNormal"/>
        <w:tblW w:w="97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4253"/>
        <w:gridCol w:w="2977"/>
        <w:gridCol w:w="1417"/>
      </w:tblGrid>
      <w:tr w:rsidR="00FF4B19" w:rsidRPr="00FF4B19" w:rsidTr="0008706F">
        <w:trPr>
          <w:trHeight w:val="5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spacing w:line="440" w:lineRule="exact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设计项目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备注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数量</w:t>
            </w:r>
          </w:p>
        </w:tc>
      </w:tr>
      <w:tr w:rsidR="00FF4B19" w:rsidRPr="00FF4B19" w:rsidTr="0008706F">
        <w:trPr>
          <w:trHeight w:val="1617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1</w:t>
            </w:r>
          </w:p>
        </w:tc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b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b/>
                <w:color w:val="auto"/>
                <w:sz w:val="30"/>
                <w:szCs w:val="30"/>
                <w:lang w:val="zh-CN"/>
              </w:rPr>
              <w:t>视觉规划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视觉定位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设计策略分析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口号厘定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  <w:lang w:val="zh-CN"/>
              </w:rPr>
              <w:t>IP</w:t>
            </w: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个性定位</w:t>
            </w: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  <w:lang w:val="zh-CN"/>
              </w:rPr>
              <w:t xml:space="preserve"> 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  <w:lang w:val="zh-CN"/>
              </w:rPr>
              <w:t>IP</w:t>
            </w: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设计策略分析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品牌向内发展探讨，向外延伸的视觉方向与原则，根据甲方提供方向延伸发掘和构建，以及视觉设计方向分析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/</w:t>
            </w:r>
          </w:p>
        </w:tc>
      </w:tr>
      <w:tr w:rsidR="00FF4B19" w:rsidRPr="00FF4B19" w:rsidTr="0008706F">
        <w:trPr>
          <w:trHeight w:val="3129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2</w:t>
            </w:r>
          </w:p>
        </w:tc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b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 w:hint="eastAsia"/>
                <w:b/>
                <w:color w:val="auto"/>
                <w:sz w:val="30"/>
                <w:szCs w:val="30"/>
                <w:lang w:val="zh-CN"/>
              </w:rPr>
              <w:t>LOGO优化设计／规范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标志设计创意说明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标志设计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标志整体组合方式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标志字体设计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标准颜色设计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标志黑白稿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标志反白效果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标志最小预留空间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标准组合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辅助图形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颜色规范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文字规范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视觉识别基础部分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/</w:t>
            </w:r>
          </w:p>
        </w:tc>
      </w:tr>
      <w:tr w:rsidR="00FF4B19" w:rsidRPr="00FF4B19" w:rsidTr="0008706F">
        <w:trPr>
          <w:trHeight w:val="1617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3</w:t>
            </w:r>
          </w:p>
        </w:tc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b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b/>
                <w:color w:val="auto"/>
                <w:sz w:val="30"/>
                <w:szCs w:val="30"/>
              </w:rPr>
              <w:t>IP</w:t>
            </w:r>
            <w:r w:rsidRPr="0008706F">
              <w:rPr>
                <w:rFonts w:asciiTheme="minorEastAsia" w:eastAsiaTheme="minorEastAsia" w:hAnsiTheme="minorEastAsia" w:cs="Arial Unicode MS"/>
                <w:b/>
                <w:color w:val="auto"/>
                <w:sz w:val="30"/>
                <w:szCs w:val="30"/>
                <w:lang w:val="zh-CN"/>
              </w:rPr>
              <w:t>形象视觉设计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品牌</w:t>
            </w: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IP</w:t>
            </w: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形象创意设计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品牌</w:t>
            </w: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IP</w:t>
            </w: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形象色彩设计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品牌</w:t>
            </w: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IP</w:t>
            </w: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形象动作设计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品牌</w:t>
            </w: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IP</w:t>
            </w: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形象三视图绘画</w:t>
            </w: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br/>
            </w: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品牌</w:t>
            </w: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IP</w:t>
            </w: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形象配搭绘画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平面静态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1款</w:t>
            </w:r>
          </w:p>
        </w:tc>
      </w:tr>
      <w:tr w:rsidR="00FF4B19" w:rsidRPr="00FF4B19" w:rsidTr="0008706F">
        <w:trPr>
          <w:trHeight w:val="79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b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b/>
                <w:color w:val="auto"/>
                <w:sz w:val="30"/>
                <w:szCs w:val="30"/>
              </w:rPr>
              <w:t>IP</w:t>
            </w:r>
            <w:r w:rsidRPr="0008706F">
              <w:rPr>
                <w:rFonts w:asciiTheme="minorEastAsia" w:eastAsiaTheme="minorEastAsia" w:hAnsiTheme="minorEastAsia" w:cs="Arial Unicode MS"/>
                <w:b/>
                <w:color w:val="auto"/>
                <w:sz w:val="30"/>
                <w:szCs w:val="30"/>
                <w:lang w:val="zh-CN"/>
              </w:rPr>
              <w:t>形象应用设计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  <w:lang w:val="zh-CN"/>
              </w:rPr>
              <w:t>IP</w:t>
            </w: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静态渲染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平面静态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1款</w:t>
            </w:r>
          </w:p>
        </w:tc>
      </w:tr>
      <w:tr w:rsidR="00FF4B19" w:rsidRPr="00FF4B19" w:rsidTr="0008706F">
        <w:trPr>
          <w:trHeight w:val="118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5</w:t>
            </w:r>
          </w:p>
        </w:tc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b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b/>
                <w:color w:val="auto"/>
                <w:sz w:val="30"/>
                <w:szCs w:val="30"/>
                <w:lang w:val="zh-CN"/>
              </w:rPr>
              <w:t>应用设计规划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应用系列形象分析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拟定应用系列设计策略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应用部分设计规划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/</w:t>
            </w:r>
          </w:p>
        </w:tc>
      </w:tr>
      <w:tr w:rsidR="00FF4B19" w:rsidRPr="00FF4B19" w:rsidTr="0008706F">
        <w:trPr>
          <w:trHeight w:val="1449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6</w:t>
            </w:r>
          </w:p>
        </w:tc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b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b/>
                <w:color w:val="auto"/>
                <w:sz w:val="30"/>
                <w:szCs w:val="30"/>
                <w:lang w:val="zh-CN"/>
              </w:rPr>
              <w:t>应用系列视觉规划</w:t>
            </w:r>
            <w:r w:rsidRPr="0008706F">
              <w:rPr>
                <w:rFonts w:asciiTheme="minorEastAsia" w:eastAsiaTheme="minorEastAsia" w:hAnsiTheme="minorEastAsia" w:cs="Arial Unicode MS"/>
                <w:b/>
                <w:color w:val="auto"/>
                <w:sz w:val="30"/>
                <w:szCs w:val="30"/>
              </w:rPr>
              <w:t>/</w:t>
            </w:r>
            <w:r w:rsidRPr="0008706F">
              <w:rPr>
                <w:rFonts w:asciiTheme="minorEastAsia" w:eastAsiaTheme="minorEastAsia" w:hAnsiTheme="minorEastAsia" w:cs="Arial Unicode MS"/>
                <w:b/>
                <w:color w:val="auto"/>
                <w:sz w:val="30"/>
                <w:szCs w:val="30"/>
                <w:lang w:val="zh-CN"/>
              </w:rPr>
              <w:t>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可延续系列视觉平面设计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行政办公应用规范设计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多媒体办公系统规范设计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媒体宣传系统规范设计</w:t>
            </w:r>
          </w:p>
        </w:tc>
        <w:tc>
          <w:tcPr>
            <w:tcW w:w="2977" w:type="dxa"/>
            <w:vMerge/>
            <w:shd w:val="clear" w:color="auto" w:fill="auto"/>
          </w:tcPr>
          <w:p w:rsidR="00FF4B19" w:rsidRPr="0008706F" w:rsidRDefault="00FF4B19" w:rsidP="0008706F">
            <w:pPr>
              <w:spacing w:line="440" w:lineRule="exact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4B19" w:rsidRPr="0008706F" w:rsidRDefault="00FF4B19" w:rsidP="0008706F">
            <w:pPr>
              <w:spacing w:line="440" w:lineRule="exact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</w:tc>
      </w:tr>
      <w:tr w:rsidR="00FF4B19" w:rsidRPr="00FF4B19" w:rsidTr="0008706F">
        <w:trPr>
          <w:trHeight w:val="617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spacing w:line="440" w:lineRule="exact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7</w:t>
            </w:r>
          </w:p>
        </w:tc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b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b/>
                <w:color w:val="auto"/>
                <w:sz w:val="30"/>
                <w:szCs w:val="30"/>
              </w:rPr>
              <w:t>公共关系礼品应用规范设计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员工服装规范设计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环境导视版式规范设计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4B19" w:rsidRPr="0008706F" w:rsidRDefault="00FF4B19" w:rsidP="0008706F">
            <w:pPr>
              <w:spacing w:line="440" w:lineRule="exact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/</w:t>
            </w:r>
          </w:p>
        </w:tc>
      </w:tr>
      <w:tr w:rsidR="00FF4B19" w:rsidRPr="00FF4B19" w:rsidTr="0008706F">
        <w:trPr>
          <w:trHeight w:val="969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30"/>
                <w:szCs w:val="30"/>
              </w:rPr>
              <w:t>8</w:t>
            </w:r>
          </w:p>
        </w:tc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b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 w:cs="Arial Unicode MS"/>
                <w:b/>
                <w:color w:val="auto"/>
                <w:sz w:val="30"/>
                <w:szCs w:val="30"/>
                <w:lang w:val="zh-CN"/>
              </w:rPr>
              <w:t>视觉成果交付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  <w:lang w:val="zh-CN"/>
              </w:rPr>
              <w:t>U</w:t>
            </w: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盘文件</w:t>
            </w:r>
          </w:p>
          <w:p w:rsidR="00FF4B19" w:rsidRPr="0008706F" w:rsidRDefault="00FF4B19" w:rsidP="0008706F">
            <w:pPr>
              <w:pStyle w:val="TableStyle2"/>
              <w:spacing w:line="440" w:lineRule="exact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  <w:lang w:val="zh-CN"/>
              </w:rPr>
              <w:t>VI</w:t>
            </w:r>
            <w:r w:rsidRPr="0008706F">
              <w:rPr>
                <w:rFonts w:asciiTheme="minorEastAsia" w:eastAsiaTheme="minorEastAsia" w:hAnsiTheme="minorEastAsia" w:cs="Arial Unicode MS"/>
                <w:color w:val="auto"/>
                <w:sz w:val="30"/>
                <w:szCs w:val="30"/>
                <w:lang w:val="zh-CN"/>
              </w:rPr>
              <w:t>导入咨询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spacing w:line="440" w:lineRule="exact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B19" w:rsidRPr="0008706F" w:rsidRDefault="00FF4B19" w:rsidP="0008706F">
            <w:pPr>
              <w:pStyle w:val="TableStyle2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</w:pPr>
            <w:r w:rsidRPr="0008706F">
              <w:rPr>
                <w:rFonts w:asciiTheme="minorEastAsia" w:eastAsiaTheme="minorEastAsia" w:hAnsiTheme="minorEastAsia"/>
                <w:color w:val="auto"/>
                <w:sz w:val="30"/>
                <w:szCs w:val="30"/>
              </w:rPr>
              <w:t>/</w:t>
            </w:r>
          </w:p>
        </w:tc>
      </w:tr>
    </w:tbl>
    <w:p w:rsidR="009A04CB" w:rsidRDefault="009A04CB">
      <w:pPr>
        <w:pStyle w:val="a4"/>
        <w:rPr>
          <w:color w:val="000000"/>
        </w:rPr>
      </w:pPr>
    </w:p>
    <w:p w:rsidR="009A04CB" w:rsidRDefault="009A04CB">
      <w:pPr>
        <w:pStyle w:val="Body"/>
        <w:rPr>
          <w:color w:val="404040"/>
          <w:sz w:val="18"/>
          <w:szCs w:val="18"/>
        </w:rPr>
      </w:pPr>
    </w:p>
    <w:p w:rsidR="009A04CB" w:rsidRDefault="009A04CB">
      <w:pPr>
        <w:pStyle w:val="Body"/>
        <w:rPr>
          <w:color w:val="404040"/>
          <w:sz w:val="18"/>
          <w:szCs w:val="18"/>
        </w:rPr>
      </w:pPr>
    </w:p>
    <w:p w:rsidR="009A04CB" w:rsidRDefault="009A04CB">
      <w:pPr>
        <w:pStyle w:val="Body"/>
        <w:rPr>
          <w:color w:val="404040"/>
          <w:sz w:val="18"/>
          <w:szCs w:val="18"/>
        </w:rPr>
      </w:pPr>
    </w:p>
    <w:p w:rsidR="009A04CB" w:rsidRDefault="009A04CB">
      <w:pPr>
        <w:pStyle w:val="Body"/>
        <w:rPr>
          <w:color w:val="404040"/>
          <w:sz w:val="18"/>
          <w:szCs w:val="18"/>
        </w:rPr>
      </w:pPr>
    </w:p>
    <w:p w:rsidR="009A04CB" w:rsidRDefault="009A04CB">
      <w:pPr>
        <w:pStyle w:val="Body"/>
        <w:rPr>
          <w:color w:val="404040"/>
          <w:sz w:val="18"/>
          <w:szCs w:val="18"/>
        </w:rPr>
      </w:pPr>
    </w:p>
    <w:p w:rsidR="009A04CB" w:rsidRDefault="009A04CB">
      <w:pPr>
        <w:pStyle w:val="Body"/>
        <w:rPr>
          <w:color w:val="404040"/>
          <w:sz w:val="18"/>
          <w:szCs w:val="18"/>
        </w:rPr>
      </w:pPr>
    </w:p>
    <w:p w:rsidR="00E52916" w:rsidRDefault="00E52916">
      <w:pPr>
        <w:pStyle w:val="Body"/>
        <w:rPr>
          <w:rFonts w:ascii="Arial Unicode MS" w:eastAsia="Arial Unicode MS" w:hAnsi="Arial Unicode MS" w:cs="Arial Unicode MS"/>
          <w:color w:val="404040"/>
          <w:sz w:val="18"/>
          <w:szCs w:val="18"/>
          <w:lang w:val="zh-CN"/>
        </w:rPr>
      </w:pPr>
    </w:p>
    <w:p w:rsidR="00E52916" w:rsidRDefault="00E52916">
      <w:pPr>
        <w:pStyle w:val="Body"/>
        <w:rPr>
          <w:rFonts w:ascii="Arial Unicode MS" w:eastAsia="Arial Unicode MS" w:hAnsi="Arial Unicode MS" w:cs="Arial Unicode MS"/>
          <w:color w:val="404040"/>
          <w:sz w:val="18"/>
          <w:szCs w:val="18"/>
          <w:lang w:val="zh-CN"/>
        </w:rPr>
      </w:pPr>
    </w:p>
    <w:p w:rsidR="00E52916" w:rsidRDefault="00E52916">
      <w:pPr>
        <w:pStyle w:val="Body"/>
        <w:rPr>
          <w:rFonts w:ascii="Arial Unicode MS" w:eastAsia="Arial Unicode MS" w:hAnsi="Arial Unicode MS" w:cs="Arial Unicode MS"/>
          <w:color w:val="404040"/>
          <w:sz w:val="18"/>
          <w:szCs w:val="18"/>
          <w:lang w:val="zh-CN"/>
        </w:rPr>
      </w:pPr>
    </w:p>
    <w:p w:rsidR="00E52916" w:rsidRDefault="00E52916">
      <w:pPr>
        <w:pStyle w:val="Body"/>
        <w:rPr>
          <w:rFonts w:ascii="Arial Unicode MS" w:eastAsia="Arial Unicode MS" w:hAnsi="Arial Unicode MS" w:cs="Arial Unicode MS"/>
          <w:color w:val="404040"/>
          <w:sz w:val="18"/>
          <w:szCs w:val="18"/>
          <w:lang w:val="zh-CN"/>
        </w:rPr>
      </w:pPr>
    </w:p>
    <w:p w:rsidR="00E52916" w:rsidRDefault="00E52916">
      <w:pPr>
        <w:pStyle w:val="Body"/>
        <w:rPr>
          <w:rFonts w:ascii="Arial Unicode MS" w:eastAsia="Arial Unicode MS" w:hAnsi="Arial Unicode MS" w:cs="Arial Unicode MS"/>
          <w:color w:val="404040"/>
          <w:sz w:val="18"/>
          <w:szCs w:val="18"/>
          <w:lang w:val="zh-CN"/>
        </w:rPr>
      </w:pPr>
    </w:p>
    <w:p w:rsidR="00E52916" w:rsidRDefault="00E52916">
      <w:pPr>
        <w:pStyle w:val="Body"/>
        <w:rPr>
          <w:rFonts w:ascii="Arial Unicode MS" w:eastAsia="Arial Unicode MS" w:hAnsi="Arial Unicode MS" w:cs="Arial Unicode MS"/>
          <w:color w:val="404040"/>
          <w:sz w:val="18"/>
          <w:szCs w:val="18"/>
          <w:lang w:val="zh-CN"/>
        </w:rPr>
      </w:pPr>
    </w:p>
    <w:p w:rsidR="00E52916" w:rsidRDefault="00E52916">
      <w:pPr>
        <w:pStyle w:val="Body"/>
        <w:rPr>
          <w:rFonts w:ascii="Arial Unicode MS" w:eastAsia="Arial Unicode MS" w:hAnsi="Arial Unicode MS" w:cs="Arial Unicode MS"/>
          <w:color w:val="404040"/>
          <w:sz w:val="18"/>
          <w:szCs w:val="18"/>
          <w:lang w:val="zh-CN"/>
        </w:rPr>
      </w:pPr>
    </w:p>
    <w:p w:rsidR="00E52916" w:rsidRDefault="00E52916">
      <w:pPr>
        <w:pStyle w:val="Body"/>
        <w:rPr>
          <w:rFonts w:ascii="Arial Unicode MS" w:eastAsia="Arial Unicode MS" w:hAnsi="Arial Unicode MS" w:cs="Arial Unicode MS"/>
          <w:color w:val="404040"/>
          <w:sz w:val="18"/>
          <w:szCs w:val="18"/>
          <w:lang w:val="zh-CN"/>
        </w:rPr>
      </w:pPr>
    </w:p>
    <w:p w:rsidR="00E52916" w:rsidRDefault="00E52916">
      <w:pPr>
        <w:pStyle w:val="Body"/>
        <w:rPr>
          <w:rFonts w:ascii="Arial Unicode MS" w:eastAsia="Arial Unicode MS" w:hAnsi="Arial Unicode MS" w:cs="Arial Unicode MS"/>
          <w:color w:val="404040"/>
          <w:sz w:val="18"/>
          <w:szCs w:val="18"/>
          <w:lang w:val="zh-CN"/>
        </w:rPr>
      </w:pPr>
    </w:p>
    <w:p w:rsidR="00FF4B19" w:rsidRDefault="00FF4B19">
      <w:pPr>
        <w:pStyle w:val="Body"/>
        <w:rPr>
          <w:rFonts w:ascii="Arial Unicode MS" w:eastAsia="Arial Unicode MS" w:hAnsi="Arial Unicode MS" w:cs="Arial Unicode MS"/>
          <w:color w:val="404040"/>
          <w:sz w:val="18"/>
          <w:szCs w:val="18"/>
          <w:lang w:val="zh-CN"/>
        </w:rPr>
      </w:pPr>
    </w:p>
    <w:p w:rsidR="00FF4B19" w:rsidRDefault="00FF4B19">
      <w:pPr>
        <w:pStyle w:val="Body"/>
        <w:rPr>
          <w:rFonts w:ascii="Arial Unicode MS" w:eastAsia="Arial Unicode MS" w:hAnsi="Arial Unicode MS" w:cs="Arial Unicode MS"/>
          <w:color w:val="404040"/>
          <w:sz w:val="18"/>
          <w:szCs w:val="18"/>
          <w:lang w:val="zh-CN"/>
        </w:rPr>
      </w:pPr>
    </w:p>
    <w:p w:rsidR="004D0AAA" w:rsidRDefault="004D0AAA" w:rsidP="0008706F">
      <w:pPr>
        <w:pStyle w:val="Body"/>
        <w:jc w:val="center"/>
        <w:rPr>
          <w:rFonts w:ascii="Arial Unicode MS" w:eastAsia="Arial Unicode MS" w:hAnsi="Arial Unicode MS" w:cs="Arial Unicode MS"/>
          <w:color w:val="auto"/>
          <w:sz w:val="32"/>
          <w:szCs w:val="32"/>
          <w:lang w:val="zh-CN"/>
        </w:rPr>
      </w:pPr>
    </w:p>
    <w:p w:rsidR="004D0AAA" w:rsidRDefault="004D0AAA" w:rsidP="0008706F">
      <w:pPr>
        <w:pStyle w:val="Body"/>
        <w:jc w:val="center"/>
        <w:rPr>
          <w:rFonts w:ascii="Arial Unicode MS" w:eastAsia="Arial Unicode MS" w:hAnsi="Arial Unicode MS" w:cs="Arial Unicode MS"/>
          <w:color w:val="auto"/>
          <w:sz w:val="32"/>
          <w:szCs w:val="32"/>
          <w:lang w:val="zh-CN"/>
        </w:rPr>
      </w:pPr>
    </w:p>
    <w:p w:rsidR="004D0AAA" w:rsidRDefault="004D0AAA">
      <w:pPr>
        <w:pStyle w:val="Body"/>
        <w:rPr>
          <w:rFonts w:eastAsiaTheme="minorEastAsia"/>
          <w:color w:val="auto"/>
          <w:sz w:val="24"/>
          <w:szCs w:val="24"/>
        </w:rPr>
      </w:pPr>
      <w:r w:rsidRPr="00167DF3">
        <w:rPr>
          <w:rFonts w:hint="eastAsia"/>
          <w:color w:val="auto"/>
          <w:sz w:val="24"/>
          <w:szCs w:val="24"/>
        </w:rPr>
        <w:t>视觉识别标准细项</w:t>
      </w:r>
      <w:r>
        <w:rPr>
          <w:rFonts w:eastAsiaTheme="minorEastAsia" w:hint="eastAsia"/>
          <w:color w:val="auto"/>
          <w:sz w:val="24"/>
          <w:szCs w:val="24"/>
        </w:rPr>
        <w:t>:</w:t>
      </w:r>
    </w:p>
    <w:p w:rsidR="009A04CB" w:rsidRDefault="009A04CB">
      <w:pPr>
        <w:pStyle w:val="Body"/>
        <w:rPr>
          <w:color w:val="404040"/>
          <w:sz w:val="18"/>
          <w:szCs w:val="18"/>
        </w:rPr>
      </w:pPr>
    </w:p>
    <w:tbl>
      <w:tblPr>
        <w:tblStyle w:val="TableNormal"/>
        <w:tblW w:w="9923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1"/>
        <w:gridCol w:w="1466"/>
        <w:gridCol w:w="1026"/>
        <w:gridCol w:w="5413"/>
        <w:gridCol w:w="1167"/>
      </w:tblGrid>
      <w:tr w:rsidR="00FF4B19" w:rsidRPr="00FF4B19" w:rsidTr="0008706F">
        <w:trPr>
          <w:trHeight w:val="389"/>
        </w:trPr>
        <w:tc>
          <w:tcPr>
            <w:tcW w:w="231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>
            <w:pPr>
              <w:pStyle w:val="TableStyle2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项目</w:t>
            </w:r>
          </w:p>
        </w:tc>
        <w:tc>
          <w:tcPr>
            <w:tcW w:w="643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>
            <w:pPr>
              <w:pStyle w:val="TableStyle2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内容细项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>
            <w:pPr>
              <w:pStyle w:val="TableStyle2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备注</w:t>
            </w: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5B7892" w:rsidP="0008706F">
            <w:pPr>
              <w:spacing w:line="288" w:lineRule="auto"/>
              <w:jc w:val="center"/>
            </w:pPr>
            <w:r w:rsidRPr="0008706F">
              <w:rPr>
                <w:rFonts w:ascii="Helvetica" w:hAnsi="Helvetica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</w:t>
            </w:r>
          </w:p>
        </w:tc>
        <w:tc>
          <w:tcPr>
            <w:tcW w:w="1466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288" w:lineRule="auto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品牌标志标准规范</w:t>
            </w: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1.1.1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标志创意注释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1.1.2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标志标准色彩图形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1.1.3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标志标准黑白图形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1.1.4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标志标准制作网格图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1.1.5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标志标准制作规范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1.1.6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标志最小使用规范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1.1.7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预留空间与最小比例限定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  <w:rPr>
                <w:lang w:eastAsia="zh-CN"/>
              </w:rPr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  <w:rPr>
                <w:lang w:eastAsia="zh-CN"/>
              </w:rPr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  <w:rPr>
                <w:lang w:eastAsia="zh-CN"/>
              </w:rPr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1.1.8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标志单色使用规范/单色反白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  <w:rPr>
                <w:lang w:eastAsia="zh-CN"/>
              </w:rPr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  <w:rPr>
                <w:lang w:eastAsia="zh-CN"/>
              </w:rPr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  <w:rPr>
                <w:lang w:eastAsia="zh-CN"/>
              </w:rPr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1.1.9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标志组合规范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1.1.10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标志位置规范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1.1.11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标志错误应用范例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5B7892" w:rsidP="0008706F">
            <w:pPr>
              <w:spacing w:line="288" w:lineRule="auto"/>
              <w:jc w:val="center"/>
            </w:pPr>
            <w:r w:rsidRPr="0008706F">
              <w:rPr>
                <w:rFonts w:ascii="Helvetica" w:hAnsi="Helvetica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1.2</w:t>
            </w:r>
          </w:p>
        </w:tc>
        <w:tc>
          <w:tcPr>
            <w:tcW w:w="1466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288" w:lineRule="auto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标志字体标准规范</w:t>
            </w: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1.2.1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标志中文字体设计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1.2.2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标志英文字体设计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1.2.3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标志特殊中文字体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1.2.4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标志特殊中文字体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1.2.5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字体排版等级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1.2.6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备选字体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5B7892" w:rsidP="0008706F">
            <w:pPr>
              <w:spacing w:line="288" w:lineRule="auto"/>
              <w:jc w:val="center"/>
            </w:pPr>
            <w:r w:rsidRPr="0008706F">
              <w:rPr>
                <w:rFonts w:ascii="Helvetica" w:hAnsi="Helvetica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1.3</w:t>
            </w:r>
          </w:p>
        </w:tc>
        <w:tc>
          <w:tcPr>
            <w:tcW w:w="1466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288" w:lineRule="auto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标志颜色标准规范</w:t>
            </w: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1.3.1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标准</w:t>
            </w:r>
            <w:proofErr w:type="gramStart"/>
            <w:r w:rsidRPr="0008706F">
              <w:rPr>
                <w:color w:val="auto"/>
                <w:sz w:val="24"/>
                <w:szCs w:val="24"/>
              </w:rPr>
              <w:t>色规范</w:t>
            </w:r>
            <w:proofErr w:type="gramEnd"/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1.3.2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辅助</w:t>
            </w:r>
            <w:proofErr w:type="gramStart"/>
            <w:r w:rsidRPr="0008706F">
              <w:rPr>
                <w:color w:val="auto"/>
                <w:sz w:val="24"/>
                <w:szCs w:val="24"/>
              </w:rPr>
              <w:t>色规范</w:t>
            </w:r>
            <w:proofErr w:type="gramEnd"/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1.3.3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标准</w:t>
            </w:r>
            <w:proofErr w:type="gramStart"/>
            <w:r w:rsidRPr="0008706F">
              <w:rPr>
                <w:color w:val="auto"/>
                <w:sz w:val="24"/>
                <w:szCs w:val="24"/>
              </w:rPr>
              <w:t>色使用</w:t>
            </w:r>
            <w:proofErr w:type="gramEnd"/>
            <w:r w:rsidRPr="0008706F">
              <w:rPr>
                <w:color w:val="auto"/>
                <w:sz w:val="24"/>
                <w:szCs w:val="24"/>
              </w:rPr>
              <w:t>规范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1.3.4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辅助</w:t>
            </w:r>
            <w:proofErr w:type="gramStart"/>
            <w:r w:rsidRPr="0008706F">
              <w:rPr>
                <w:color w:val="auto"/>
                <w:sz w:val="24"/>
                <w:szCs w:val="24"/>
              </w:rPr>
              <w:t>色使用</w:t>
            </w:r>
            <w:proofErr w:type="gramEnd"/>
            <w:r w:rsidRPr="0008706F">
              <w:rPr>
                <w:color w:val="auto"/>
                <w:sz w:val="24"/>
                <w:szCs w:val="24"/>
              </w:rPr>
              <w:t>规范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1.3.5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色彩搭配比例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1.3.6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标志色彩搭配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1.3.7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网页特定颜色规范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5B7892" w:rsidP="0008706F">
            <w:pPr>
              <w:spacing w:line="288" w:lineRule="auto"/>
              <w:jc w:val="center"/>
            </w:pPr>
            <w:r w:rsidRPr="0008706F">
              <w:rPr>
                <w:rFonts w:ascii="Helvetica" w:hAnsi="Helvetica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1.4</w:t>
            </w:r>
          </w:p>
        </w:tc>
        <w:tc>
          <w:tcPr>
            <w:tcW w:w="1466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288" w:lineRule="auto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辅助图形</w:t>
            </w: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1.4.1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品牌辅助图形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1.4.2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辅助图形基本组合形式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  <w:rPr>
                <w:lang w:eastAsia="zh-CN"/>
              </w:rPr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  <w:rPr>
                <w:lang w:eastAsia="zh-CN"/>
              </w:rPr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  <w:rPr>
                <w:lang w:eastAsia="zh-CN"/>
              </w:rPr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1.4.3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辅助图形使用规范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5B7892" w:rsidP="0008706F">
            <w:pPr>
              <w:spacing w:line="288" w:lineRule="auto"/>
              <w:jc w:val="center"/>
            </w:pPr>
            <w:r w:rsidRPr="0008706F">
              <w:rPr>
                <w:rFonts w:ascii="Helvetica" w:hAnsi="Helvetica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1.5</w:t>
            </w:r>
          </w:p>
        </w:tc>
        <w:tc>
          <w:tcPr>
            <w:tcW w:w="1466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288" w:lineRule="auto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行政办公应用规范</w:t>
            </w: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1.5.1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菜谱封面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340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1.5.2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手提袋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1.5.3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笔记本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1.5.4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纸杯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1.5.5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工号牌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1.5.6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胸卡及挂带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1.5.7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桌面资料架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1.5.8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通知标准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1.5.9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汇报文件标准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1.5.10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接待处牌标识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5B7892" w:rsidP="0008706F">
            <w:pPr>
              <w:spacing w:line="288" w:lineRule="auto"/>
              <w:jc w:val="center"/>
            </w:pPr>
            <w:r w:rsidRPr="0008706F">
              <w:rPr>
                <w:rFonts w:ascii="Helvetica" w:hAnsi="Helvetica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1.6</w:t>
            </w:r>
          </w:p>
        </w:tc>
        <w:tc>
          <w:tcPr>
            <w:tcW w:w="146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多媒体办公系统规范</w:t>
            </w: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1.6.1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PPT封面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45"/>
        </w:trPr>
        <w:tc>
          <w:tcPr>
            <w:tcW w:w="85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5B7892" w:rsidP="0008706F">
            <w:pPr>
              <w:spacing w:line="288" w:lineRule="auto"/>
              <w:jc w:val="center"/>
            </w:pPr>
            <w:r w:rsidRPr="0008706F">
              <w:rPr>
                <w:rFonts w:ascii="Helvetica" w:hAnsi="Helvetica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1.7</w:t>
            </w:r>
          </w:p>
        </w:tc>
        <w:tc>
          <w:tcPr>
            <w:tcW w:w="1466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288" w:lineRule="auto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媒体宣传系统规范</w:t>
            </w: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1.7.1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报纸广告规范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4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1.7.2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宣传单张广告规范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4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1.7.3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建筑物外观展示规范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5B7892" w:rsidP="0008706F">
            <w:pPr>
              <w:spacing w:line="288" w:lineRule="auto"/>
              <w:jc w:val="center"/>
            </w:pPr>
            <w:r w:rsidRPr="0008706F">
              <w:rPr>
                <w:rFonts w:ascii="Helvetica" w:hAnsi="Helvetica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1.8</w:t>
            </w:r>
          </w:p>
        </w:tc>
        <w:tc>
          <w:tcPr>
            <w:tcW w:w="146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公共关系礼品应用规范</w:t>
            </w: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1.8.1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礼品伞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573"/>
        </w:trPr>
        <w:tc>
          <w:tcPr>
            <w:tcW w:w="85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5B7892" w:rsidP="0008706F">
            <w:pPr>
              <w:spacing w:line="288" w:lineRule="auto"/>
              <w:jc w:val="center"/>
            </w:pPr>
            <w:r w:rsidRPr="0008706F">
              <w:rPr>
                <w:rFonts w:ascii="Helvetica" w:hAnsi="Helvetica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1.9</w:t>
            </w:r>
          </w:p>
        </w:tc>
        <w:tc>
          <w:tcPr>
            <w:tcW w:w="1466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288" w:lineRule="auto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员工服装规范</w:t>
            </w: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1.9.1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lang w:val="zh-CN"/>
              </w:rPr>
              <w:t>管理人员服装</w:t>
            </w:r>
          </w:p>
          <w:p w:rsidR="009A04CB" w:rsidRPr="0008706F" w:rsidRDefault="005B7892" w:rsidP="0008706F">
            <w:pPr>
              <w:pStyle w:val="TableStyle2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  <w:lang w:val="zh-CN"/>
              </w:rPr>
            </w:pPr>
            <w:r w:rsidRPr="0008706F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lang w:val="zh-CN"/>
              </w:rPr>
              <w:t>男女装</w:t>
            </w:r>
          </w:p>
          <w:p w:rsidR="009A04CB" w:rsidRPr="0008706F" w:rsidRDefault="005B7892" w:rsidP="0008706F">
            <w:pPr>
              <w:pStyle w:val="TableStyle2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  <w:lang w:val="zh-CN"/>
              </w:rPr>
            </w:pPr>
            <w:r w:rsidRPr="0008706F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lang w:val="zh-CN"/>
              </w:rPr>
              <w:t>冬夏装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573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1.9.2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lang w:val="zh-CN"/>
              </w:rPr>
              <w:t>员工服装</w:t>
            </w:r>
          </w:p>
          <w:p w:rsidR="009A04CB" w:rsidRPr="0008706F" w:rsidRDefault="005B7892" w:rsidP="0008706F">
            <w:pPr>
              <w:pStyle w:val="TableStyle2"/>
              <w:numPr>
                <w:ilvl w:val="0"/>
                <w:numId w:val="2"/>
              </w:numPr>
              <w:spacing w:line="320" w:lineRule="exact"/>
              <w:rPr>
                <w:color w:val="auto"/>
                <w:sz w:val="24"/>
                <w:szCs w:val="24"/>
                <w:lang w:val="zh-CN"/>
              </w:rPr>
            </w:pPr>
            <w:r w:rsidRPr="0008706F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lang w:val="zh-CN"/>
              </w:rPr>
              <w:t>男女装</w:t>
            </w:r>
          </w:p>
          <w:p w:rsidR="009A04CB" w:rsidRPr="0008706F" w:rsidRDefault="005B7892" w:rsidP="0008706F">
            <w:pPr>
              <w:pStyle w:val="TableStyle2"/>
              <w:numPr>
                <w:ilvl w:val="0"/>
                <w:numId w:val="2"/>
              </w:numPr>
              <w:spacing w:line="320" w:lineRule="exact"/>
              <w:rPr>
                <w:color w:val="auto"/>
                <w:sz w:val="24"/>
                <w:szCs w:val="24"/>
                <w:lang w:val="zh-CN"/>
              </w:rPr>
            </w:pPr>
            <w:r w:rsidRPr="0008706F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lang w:val="zh-CN"/>
              </w:rPr>
              <w:t>冬夏装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1.10</w:t>
            </w:r>
          </w:p>
        </w:tc>
        <w:tc>
          <w:tcPr>
            <w:tcW w:w="1466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环境导视版式规范</w:t>
            </w: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1.10.1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楼层标识制度牌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1.10.2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温馨提示牌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1.10.3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前台形象墙范例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A04CB" w:rsidRPr="00FF4B19" w:rsidRDefault="009A04CB" w:rsidP="0008706F">
            <w:pPr>
              <w:jc w:val="center"/>
            </w:pP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1.10.4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玻璃门贴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1.11</w:t>
            </w:r>
          </w:p>
        </w:tc>
        <w:tc>
          <w:tcPr>
            <w:tcW w:w="1466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jc w:val="center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1.11.1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U盘文件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  <w:tr w:rsidR="00FF4B19" w:rsidRPr="00FF4B19" w:rsidTr="0008706F">
        <w:trPr>
          <w:trHeight w:val="205"/>
        </w:trPr>
        <w:tc>
          <w:tcPr>
            <w:tcW w:w="851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A04CB" w:rsidRPr="00FF4B19" w:rsidRDefault="009A04CB"/>
        </w:tc>
        <w:tc>
          <w:tcPr>
            <w:tcW w:w="1466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A04CB" w:rsidRPr="00FF4B19" w:rsidRDefault="009A04CB"/>
        </w:tc>
        <w:tc>
          <w:tcPr>
            <w:tcW w:w="102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1.11.2</w:t>
            </w:r>
          </w:p>
        </w:tc>
        <w:tc>
          <w:tcPr>
            <w:tcW w:w="5413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08706F" w:rsidRDefault="005B7892" w:rsidP="0008706F">
            <w:pPr>
              <w:pStyle w:val="TableStyle2"/>
              <w:spacing w:line="320" w:lineRule="exact"/>
              <w:rPr>
                <w:color w:val="auto"/>
                <w:sz w:val="24"/>
                <w:szCs w:val="24"/>
              </w:rPr>
            </w:pPr>
            <w:r w:rsidRPr="0008706F">
              <w:rPr>
                <w:color w:val="auto"/>
                <w:sz w:val="24"/>
                <w:szCs w:val="24"/>
              </w:rPr>
              <w:t>VI导入咨询</w:t>
            </w:r>
          </w:p>
        </w:tc>
        <w:tc>
          <w:tcPr>
            <w:tcW w:w="11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4CB" w:rsidRPr="00FF4B19" w:rsidRDefault="009A04CB" w:rsidP="0008706F">
            <w:pPr>
              <w:spacing w:line="320" w:lineRule="exact"/>
            </w:pPr>
          </w:p>
        </w:tc>
      </w:tr>
    </w:tbl>
    <w:p w:rsidR="009A04CB" w:rsidRPr="0008706F" w:rsidRDefault="009A04CB">
      <w:pPr>
        <w:pStyle w:val="Body"/>
        <w:rPr>
          <w:rFonts w:eastAsiaTheme="minorEastAsia"/>
        </w:rPr>
      </w:pPr>
    </w:p>
    <w:sectPr w:rsidR="009A04CB" w:rsidRPr="0008706F" w:rsidSect="0008706F">
      <w:headerReference w:type="default" r:id="rId8"/>
      <w:footerReference w:type="default" r:id="rId9"/>
      <w:pgSz w:w="11906" w:h="16838"/>
      <w:pgMar w:top="1134" w:right="1134" w:bottom="1134" w:left="1134" w:header="73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5DA" w:rsidRDefault="00B515DA">
      <w:r>
        <w:separator/>
      </w:r>
    </w:p>
  </w:endnote>
  <w:endnote w:type="continuationSeparator" w:id="0">
    <w:p w:rsidR="00B515DA" w:rsidRDefault="00B5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CB" w:rsidRDefault="005B7892">
    <w:pPr>
      <w:pStyle w:val="Default"/>
      <w:tabs>
        <w:tab w:val="center" w:pos="4819"/>
        <w:tab w:val="right" w:pos="9638"/>
      </w:tabs>
      <w:spacing w:line="360" w:lineRule="auto"/>
      <w:rPr>
        <w:rFonts w:hint="default"/>
      </w:rPr>
    </w:pPr>
    <w:r>
      <w:rPr>
        <w:rFonts w:ascii="Helvetica Neue UltraLight" w:eastAsia="Helvetica Neue UltraLight" w:hAnsi="Helvetica Neue UltraLight" w:cs="Helvetica Neue UltraLight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5DA" w:rsidRDefault="00B515DA">
      <w:r>
        <w:separator/>
      </w:r>
    </w:p>
  </w:footnote>
  <w:footnote w:type="continuationSeparator" w:id="0">
    <w:p w:rsidR="00B515DA" w:rsidRDefault="00B51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CB" w:rsidRPr="00FF4B19" w:rsidRDefault="005B7892">
    <w:pPr>
      <w:rPr>
        <w:lang w:eastAsia="zh-CN"/>
      </w:rPr>
    </w:pPr>
    <w:r>
      <w:rPr>
        <w:noProof/>
        <w:lang w:eastAsia="zh-CN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089F6B1" wp14:editId="77C9DAC2">
              <wp:simplePos x="0" y="0"/>
              <wp:positionH relativeFrom="page">
                <wp:posOffset>367173</wp:posOffset>
              </wp:positionH>
              <wp:positionV relativeFrom="page">
                <wp:posOffset>364719</wp:posOffset>
              </wp:positionV>
              <wp:extent cx="6825710" cy="9962564"/>
              <wp:effectExtent l="0" t="0" r="0" b="0"/>
              <wp:wrapNone/>
              <wp:docPr id="1073741825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5710" cy="9962564"/>
                      </a:xfrm>
                      <a:prstGeom prst="rect">
                        <a:avLst/>
                      </a:prstGeom>
                      <a:noFill/>
                      <a:ln w="12700" cap="flat">
                        <a:solidFill>
                          <a:srgbClr val="7F7F7F">
                            <a:alpha val="71000"/>
                          </a:srgb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officeArt object" o:spid="_x0000_s1026" alt="矩形" style="position:absolute;left:0;text-align:left;margin-left:28.9pt;margin-top:28.7pt;width:537.45pt;height:784.4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" filled="f" strokecolor="#7f7f7f" strokeweight="1pt">
              <v:stroke opacity="46517f" miterlimit="4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05040"/>
    <w:multiLevelType w:val="hybridMultilevel"/>
    <w:tmpl w:val="CDAAAC12"/>
    <w:lvl w:ilvl="0" w:tplc="C6AC62BC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8CAE1CE">
      <w:start w:val="1"/>
      <w:numFmt w:val="bullet"/>
      <w:lvlText w:val="•"/>
      <w:lvlJc w:val="left"/>
      <w:pPr>
        <w:ind w:left="27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2C6517E">
      <w:start w:val="1"/>
      <w:numFmt w:val="bullet"/>
      <w:lvlText w:val="•"/>
      <w:lvlJc w:val="left"/>
      <w:pPr>
        <w:ind w:left="45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55277A8">
      <w:start w:val="1"/>
      <w:numFmt w:val="bullet"/>
      <w:lvlText w:val="•"/>
      <w:lvlJc w:val="left"/>
      <w:pPr>
        <w:ind w:left="63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CD6DD6E">
      <w:start w:val="1"/>
      <w:numFmt w:val="bullet"/>
      <w:lvlText w:val="•"/>
      <w:lvlJc w:val="left"/>
      <w:pPr>
        <w:ind w:left="81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18421E0">
      <w:start w:val="1"/>
      <w:numFmt w:val="bullet"/>
      <w:lvlText w:val="•"/>
      <w:lvlJc w:val="left"/>
      <w:pPr>
        <w:ind w:left="99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8D2AD38">
      <w:start w:val="1"/>
      <w:numFmt w:val="bullet"/>
      <w:lvlText w:val="•"/>
      <w:lvlJc w:val="left"/>
      <w:pPr>
        <w:ind w:left="117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3ACDC04">
      <w:start w:val="1"/>
      <w:numFmt w:val="bullet"/>
      <w:lvlText w:val="•"/>
      <w:lvlJc w:val="left"/>
      <w:pPr>
        <w:ind w:left="135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26CE918">
      <w:start w:val="1"/>
      <w:numFmt w:val="bullet"/>
      <w:lvlText w:val="•"/>
      <w:lvlJc w:val="left"/>
      <w:pPr>
        <w:ind w:left="153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67D52103"/>
    <w:multiLevelType w:val="hybridMultilevel"/>
    <w:tmpl w:val="3F92309C"/>
    <w:lvl w:ilvl="0" w:tplc="53AAF326">
      <w:start w:val="1"/>
      <w:numFmt w:val="bullet"/>
      <w:lvlText w:val="•"/>
      <w:lvlJc w:val="left"/>
      <w:pPr>
        <w:ind w:left="9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A209DE2">
      <w:start w:val="1"/>
      <w:numFmt w:val="bullet"/>
      <w:lvlText w:val="•"/>
      <w:lvlJc w:val="left"/>
      <w:pPr>
        <w:ind w:left="27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EAC4978">
      <w:start w:val="1"/>
      <w:numFmt w:val="bullet"/>
      <w:lvlText w:val="•"/>
      <w:lvlJc w:val="left"/>
      <w:pPr>
        <w:ind w:left="45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B68D768">
      <w:start w:val="1"/>
      <w:numFmt w:val="bullet"/>
      <w:lvlText w:val="•"/>
      <w:lvlJc w:val="left"/>
      <w:pPr>
        <w:ind w:left="63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5ECDADE">
      <w:start w:val="1"/>
      <w:numFmt w:val="bullet"/>
      <w:lvlText w:val="•"/>
      <w:lvlJc w:val="left"/>
      <w:pPr>
        <w:ind w:left="81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FAA2EAE">
      <w:start w:val="1"/>
      <w:numFmt w:val="bullet"/>
      <w:lvlText w:val="•"/>
      <w:lvlJc w:val="left"/>
      <w:pPr>
        <w:ind w:left="99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3FCA7E0">
      <w:start w:val="1"/>
      <w:numFmt w:val="bullet"/>
      <w:lvlText w:val="•"/>
      <w:lvlJc w:val="left"/>
      <w:pPr>
        <w:ind w:left="117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46CB00C">
      <w:start w:val="1"/>
      <w:numFmt w:val="bullet"/>
      <w:lvlText w:val="•"/>
      <w:lvlJc w:val="left"/>
      <w:pPr>
        <w:ind w:left="135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6603FDC">
      <w:start w:val="1"/>
      <w:numFmt w:val="bullet"/>
      <w:lvlText w:val="•"/>
      <w:lvlJc w:val="left"/>
      <w:pPr>
        <w:ind w:left="1538" w:hanging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A04CB"/>
    <w:rsid w:val="00007C38"/>
    <w:rsid w:val="000813A0"/>
    <w:rsid w:val="0008706F"/>
    <w:rsid w:val="000C079A"/>
    <w:rsid w:val="001824EE"/>
    <w:rsid w:val="002F39F6"/>
    <w:rsid w:val="00336948"/>
    <w:rsid w:val="00370D12"/>
    <w:rsid w:val="004469A1"/>
    <w:rsid w:val="00480304"/>
    <w:rsid w:val="004A4F2B"/>
    <w:rsid w:val="004D0AAA"/>
    <w:rsid w:val="00536F0D"/>
    <w:rsid w:val="005B7892"/>
    <w:rsid w:val="00645499"/>
    <w:rsid w:val="007C6DBA"/>
    <w:rsid w:val="00844D41"/>
    <w:rsid w:val="0091762D"/>
    <w:rsid w:val="009A04CB"/>
    <w:rsid w:val="00B515DA"/>
    <w:rsid w:val="00E52916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Arial Unicode MS" w:eastAsia="Helvetica" w:hAnsi="Arial Unicode MS" w:cs="Arial Unicode MS" w:hint="eastAsia"/>
      <w:color w:val="000000"/>
      <w:sz w:val="22"/>
      <w:szCs w:val="22"/>
      <w:lang w:val="zh-CN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tabs>
        <w:tab w:val="left" w:pos="4320"/>
        <w:tab w:val="left" w:pos="4860"/>
      </w:tabs>
      <w:spacing w:line="360" w:lineRule="auto"/>
      <w:ind w:right="630"/>
    </w:pPr>
    <w:rPr>
      <w:rFonts w:ascii="Helvetica" w:hAnsi="Helvetica" w:cs="Arial Unicode MS"/>
      <w:color w:val="404040"/>
      <w:lang w:val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Pr>
      <w:lang w:val="en-US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Char"/>
    <w:uiPriority w:val="99"/>
    <w:unhideWhenUsed/>
    <w:rsid w:val="007C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C6DBA"/>
    <w:rPr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7C6D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C6DBA"/>
    <w:rPr>
      <w:sz w:val="18"/>
      <w:szCs w:val="18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FF4B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4B19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Arial Unicode MS" w:eastAsia="Helvetica" w:hAnsi="Arial Unicode MS" w:cs="Arial Unicode MS" w:hint="eastAsia"/>
      <w:color w:val="000000"/>
      <w:sz w:val="22"/>
      <w:szCs w:val="22"/>
      <w:lang w:val="zh-CN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tabs>
        <w:tab w:val="left" w:pos="4320"/>
        <w:tab w:val="left" w:pos="4860"/>
      </w:tabs>
      <w:spacing w:line="360" w:lineRule="auto"/>
      <w:ind w:right="630"/>
    </w:pPr>
    <w:rPr>
      <w:rFonts w:ascii="Helvetica" w:hAnsi="Helvetica" w:cs="Arial Unicode MS"/>
      <w:color w:val="404040"/>
      <w:lang w:val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Pr>
      <w:lang w:val="en-US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Char"/>
    <w:uiPriority w:val="99"/>
    <w:unhideWhenUsed/>
    <w:rsid w:val="007C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C6DBA"/>
    <w:rPr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7C6D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C6DBA"/>
    <w:rPr>
      <w:sz w:val="18"/>
      <w:szCs w:val="18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FF4B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4B19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1329</Characters>
  <Application>Microsoft Office Word</Application>
  <DocSecurity>0</DocSecurity>
  <Lines>11</Lines>
  <Paragraphs>3</Paragraphs>
  <ScaleCrop>false</ScaleCrop>
  <Company>Chinese ORG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张云飞</cp:lastModifiedBy>
  <cp:revision>12</cp:revision>
  <dcterms:created xsi:type="dcterms:W3CDTF">2022-06-22T08:52:00Z</dcterms:created>
  <dcterms:modified xsi:type="dcterms:W3CDTF">2022-07-04T01:17:00Z</dcterms:modified>
</cp:coreProperties>
</file>