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附件2：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江门市职业技能鉴定指导中心2022年宣传采写项目</w:t>
      </w:r>
      <w:r>
        <w:rPr>
          <w:rFonts w:hint="eastAsia" w:ascii="宋体" w:hAnsi="宋体"/>
          <w:b/>
          <w:color w:val="000000"/>
          <w:sz w:val="36"/>
          <w:szCs w:val="36"/>
        </w:rPr>
        <w:t>报价表</w:t>
      </w:r>
    </w:p>
    <w:p>
      <w:pPr>
        <w:spacing w:line="360" w:lineRule="auto"/>
        <w:ind w:firstLine="3074" w:firstLineChars="1276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货币单位：元</w:t>
      </w:r>
    </w:p>
    <w:tbl>
      <w:tblPr>
        <w:tblStyle w:val="6"/>
        <w:tblW w:w="90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675"/>
        <w:gridCol w:w="2538"/>
        <w:gridCol w:w="887"/>
        <w:gridCol w:w="938"/>
        <w:gridCol w:w="937"/>
        <w:gridCol w:w="1108"/>
        <w:tblGridChange w:id="0">
          <w:tblGrid>
            <w:gridCol w:w="1"/>
            <w:gridCol w:w="23"/>
            <w:gridCol w:w="938"/>
            <w:gridCol w:w="1675"/>
            <w:gridCol w:w="2538"/>
            <w:gridCol w:w="887"/>
            <w:gridCol w:w="938"/>
            <w:gridCol w:w="937"/>
            <w:gridCol w:w="110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62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538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87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37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108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7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原创图文宣传</w:t>
            </w:r>
          </w:p>
        </w:tc>
        <w:tc>
          <w:tcPr>
            <w:tcW w:w="25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根据采购方宣传需求，</w:t>
            </w:r>
            <w:r>
              <w:rPr>
                <w:rFonts w:hint="eastAsia" w:ascii="宋体" w:hAnsi="宋体"/>
                <w:color w:val="000000"/>
                <w:sz w:val="24"/>
              </w:rPr>
              <w:t>深入一线采访，安排原创图文宣传（含现场图片,每篇约2000字）</w:t>
            </w:r>
          </w:p>
        </w:tc>
        <w:tc>
          <w:tcPr>
            <w:tcW w:w="88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2次</w:t>
            </w:r>
          </w:p>
        </w:tc>
        <w:tc>
          <w:tcPr>
            <w:tcW w:w="9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atLeast"/>
        </w:trPr>
        <w:tc>
          <w:tcPr>
            <w:tcW w:w="962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7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一分钟小视频制作</w:t>
            </w:r>
          </w:p>
        </w:tc>
        <w:tc>
          <w:tcPr>
            <w:tcW w:w="25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拍摄视频符合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各类新闻媒体、抖音、微信等传播媒体介质的使用标准和要求。</w:t>
            </w:r>
          </w:p>
        </w:tc>
        <w:tc>
          <w:tcPr>
            <w:tcW w:w="88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1次</w:t>
            </w:r>
          </w:p>
        </w:tc>
        <w:tc>
          <w:tcPr>
            <w:tcW w:w="9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80" w:hRule="atLeast"/>
        </w:trPr>
        <w:tc>
          <w:tcPr>
            <w:tcW w:w="962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7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日常动态宣传</w:t>
            </w:r>
          </w:p>
        </w:tc>
        <w:tc>
          <w:tcPr>
            <w:tcW w:w="25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服务供应商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根据采购方</w:t>
            </w:r>
            <w:r>
              <w:rPr>
                <w:rFonts w:hint="eastAsia" w:ascii="宋体" w:hAnsi="宋体"/>
                <w:color w:val="000000"/>
                <w:sz w:val="24"/>
              </w:rPr>
              <w:t>提供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4"/>
              </w:rPr>
              <w:t>素材，负责改写及推送各级媒体。</w:t>
            </w:r>
          </w:p>
        </w:tc>
        <w:tc>
          <w:tcPr>
            <w:tcW w:w="88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12篇</w:t>
            </w:r>
          </w:p>
        </w:tc>
        <w:tc>
          <w:tcPr>
            <w:tcW w:w="9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合计</w:t>
            </w:r>
          </w:p>
        </w:tc>
        <w:tc>
          <w:tcPr>
            <w:tcW w:w="8083" w:type="dxa"/>
            <w:gridSpan w:val="6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4"/>
        </w:rPr>
        <w:t>.</w:t>
      </w:r>
      <w:r>
        <w:rPr>
          <w:rFonts w:hint="eastAsia" w:ascii="宋体" w:hAnsi="宋体"/>
          <w:b w:val="0"/>
          <w:bCs w:val="0"/>
          <w:color w:val="000000"/>
          <w:sz w:val="24"/>
        </w:rPr>
        <w:t>报价应为该项目的含税全包价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,包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含但不限于：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采写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活动相关费用、餐费、租车费、税费等所有费用（费用包干）。</w:t>
      </w:r>
      <w:r>
        <w:rPr>
          <w:rFonts w:hint="eastAsia" w:ascii="宋体" w:hAnsi="宋体"/>
          <w:b w:val="0"/>
          <w:bCs w:val="0"/>
          <w:color w:val="000000"/>
          <w:sz w:val="24"/>
        </w:rPr>
        <w:t>以人民币为结算单位</w:t>
      </w:r>
      <w:r>
        <w:rPr>
          <w:rFonts w:hint="eastAsia" w:ascii="宋体" w:hAnsi="宋体"/>
          <w:b w:val="0"/>
          <w:color w:val="000000"/>
          <w:sz w:val="24"/>
        </w:rPr>
        <w:t>。</w:t>
      </w:r>
    </w:p>
    <w:p>
      <w:pPr>
        <w:spacing w:line="360" w:lineRule="auto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.供应商对该项目只允许有一个报价，采购人不接受任何有选择性的报价。</w:t>
      </w:r>
    </w:p>
    <w:p>
      <w:pPr>
        <w:spacing w:line="360" w:lineRule="auto"/>
        <w:ind w:firstLine="960" w:firstLineChars="4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>.供应商认为有必要说明而本表中无相应栏目的，请在“备注”一栏中说明。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firstLine="3855" w:firstLineChars="1600"/>
        <w:jc w:val="left"/>
        <w:rPr>
          <w:rFonts w:hint="eastAsia" w:ascii="宋体" w:hAnsi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</w:t>
      </w:r>
      <w:bookmarkStart w:id="0" w:name="_GoBack"/>
      <w:bookmarkEnd w:id="0"/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firstLine="3855" w:firstLineChars="16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供应商名称（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盖公</w:t>
      </w:r>
      <w:r>
        <w:rPr>
          <w:rFonts w:hint="eastAsia" w:ascii="宋体" w:hAnsi="宋体"/>
          <w:b/>
          <w:color w:val="000000"/>
          <w:sz w:val="24"/>
        </w:rPr>
        <w:t>章）：</w:t>
      </w:r>
    </w:p>
    <w:p>
      <w:pPr>
        <w:tabs>
          <w:tab w:val="left" w:pos="1335"/>
        </w:tabs>
        <w:spacing w:line="480" w:lineRule="exact"/>
        <w:ind w:firstLine="5783" w:firstLineChars="2400"/>
        <w:rPr>
          <w:rFonts w:hint="default" w:ascii="宋体" w:hAnsi="宋体" w:eastAsia="宋体"/>
          <w:b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u w:val="none"/>
          <w:lang w:val="en-US" w:eastAsia="zh-CN"/>
        </w:rPr>
        <w:t>日期：</w:t>
      </w:r>
    </w:p>
    <w:p/>
    <w:p/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ZkZTJmYmE3NjE1YjEwNzNkZTExMjA1MzNhYjEifQ=="/>
  </w:docVars>
  <w:rsids>
    <w:rsidRoot w:val="00000000"/>
    <w:rsid w:val="2B3E2396"/>
    <w:rsid w:val="2E632E39"/>
    <w:rsid w:val="31F058F1"/>
    <w:rsid w:val="327D1260"/>
    <w:rsid w:val="54401B72"/>
    <w:rsid w:val="5DD66DEF"/>
    <w:rsid w:val="5F030D75"/>
    <w:rsid w:val="6387554E"/>
    <w:rsid w:val="66302A1B"/>
    <w:rsid w:val="7F8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楷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312</Characters>
  <Lines>0</Lines>
  <Paragraphs>0</Paragraphs>
  <TotalTime>7</TotalTime>
  <ScaleCrop>false</ScaleCrop>
  <LinksUpToDate>false</LinksUpToDate>
  <CharactersWithSpaces>346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刘颜</cp:lastModifiedBy>
  <dcterms:modified xsi:type="dcterms:W3CDTF">2022-05-13T06:32:28Z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43329FAAB3E24A03A426A217FE0F6C10</vt:lpwstr>
  </property>
</Properties>
</file>