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3B" w:rsidRPr="0023408C" w:rsidRDefault="00F4393B">
      <w:pPr>
        <w:spacing w:line="576" w:lineRule="exact"/>
        <w:rPr>
          <w:rFonts w:ascii="仿宋_GB2312" w:eastAsia="仿宋_GB2312"/>
          <w:color w:val="000000"/>
          <w:sz w:val="24"/>
        </w:rPr>
      </w:pPr>
      <w:bookmarkStart w:id="0" w:name="_GoBack"/>
      <w:bookmarkEnd w:id="0"/>
      <w:r w:rsidRPr="0023408C">
        <w:rPr>
          <w:rFonts w:ascii="仿宋_GB2312" w:eastAsia="仿宋_GB2312" w:hint="eastAsia"/>
          <w:color w:val="000000"/>
          <w:sz w:val="24"/>
        </w:rPr>
        <w:t>附件</w:t>
      </w:r>
      <w:r>
        <w:rPr>
          <w:rFonts w:ascii="仿宋_GB2312" w:eastAsia="仿宋_GB2312" w:hint="eastAsia"/>
          <w:color w:val="000000"/>
          <w:sz w:val="24"/>
        </w:rPr>
        <w:t>1</w:t>
      </w:r>
    </w:p>
    <w:tbl>
      <w:tblPr>
        <w:tblpPr w:leftFromText="180" w:rightFromText="180" w:vertAnchor="text" w:horzAnchor="page" w:tblpX="1307" w:tblpY="851"/>
        <w:tblOverlap w:val="never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3239"/>
        <w:gridCol w:w="1649"/>
        <w:gridCol w:w="1416"/>
        <w:gridCol w:w="1618"/>
      </w:tblGrid>
      <w:tr w:rsidR="00F4393B">
        <w:trPr>
          <w:trHeight w:hRule="exact" w:val="397"/>
        </w:trPr>
        <w:tc>
          <w:tcPr>
            <w:tcW w:w="1798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Default="00F4393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非营利组织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239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Default="00F4393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Default="00F4393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设立登记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034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4393B" w:rsidRDefault="00F4393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F4393B">
        <w:trPr>
          <w:trHeight w:hRule="exact" w:val="397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Default="00F4393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登记管理机关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Default="00F4393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Default="00F4393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0"/>
                <w:kern w:val="0"/>
                <w:sz w:val="24"/>
              </w:rPr>
              <w:t>业务主管单位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4393B" w:rsidRDefault="00F4393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F4393B">
        <w:trPr>
          <w:trHeight w:hRule="exact" w:val="397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Default="00F4393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Default="00F4393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Default="00F4393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4393B" w:rsidRDefault="00F4393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F4393B">
        <w:trPr>
          <w:trHeight w:hRule="exact" w:val="397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Default="00F4393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住　　所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Default="00F4393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Default="00F4393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4393B" w:rsidRDefault="00F4393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F4393B">
        <w:trPr>
          <w:trHeight w:hRule="exact" w:val="490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Default="00F4393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宗　　旨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F4393B" w:rsidRDefault="00F4393B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F4393B">
        <w:trPr>
          <w:trHeight w:hRule="exact" w:val="508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Default="00F4393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业务范围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F4393B" w:rsidRDefault="00F4393B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F4393B">
        <w:trPr>
          <w:trHeight w:hRule="exact" w:val="862"/>
        </w:trPr>
        <w:tc>
          <w:tcPr>
            <w:tcW w:w="1798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Default="00F4393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是否符合税法</w:t>
            </w:r>
          </w:p>
          <w:p w:rsidR="00F4393B" w:rsidRDefault="00F4393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相关规定</w:t>
            </w: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Pr="00B70C1B" w:rsidRDefault="00F4393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依照国家有关法律法规设立或登记的事业单位、社会团体、基金会、社会服务机构、宗教活动场所、宗教院校以及财政部、税务总局认定的其他非营利组织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4393B" w:rsidRDefault="00F4393B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F4393B">
        <w:trPr>
          <w:trHeight w:hRule="exact" w:val="444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Default="00F4393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Pr="00B70C1B" w:rsidRDefault="00F4393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从事公益性或者非营利性活动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4393B" w:rsidRDefault="00F4393B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F4393B">
        <w:trPr>
          <w:trHeight w:hRule="exact" w:val="641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Default="00F4393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Pr="00B70C1B" w:rsidRDefault="00F4393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取得的收入除用于与该组织有关的、合理的支出外，全部用于登记核定或者章程规定的公益性或者非营利性事业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4393B" w:rsidRDefault="00F4393B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F4393B">
        <w:trPr>
          <w:trHeight w:hRule="exact" w:val="354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Default="00F4393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Pr="00B70C1B" w:rsidRDefault="00F4393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财产及其孳息不用于分配，但不包括合理的工资薪金支出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4393B" w:rsidRDefault="00F4393B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F4393B">
        <w:trPr>
          <w:trHeight w:hRule="exact" w:val="1015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Default="00F4393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Pr="00B70C1B" w:rsidRDefault="00F4393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按照登记核定或者章程规定，该组织注销后的剩余财产用于公益性或者非营利性目的，或者由登记管理机关采取转赠给与该组织性质、宗旨相同的组织等处置方式，并向社会公告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4393B" w:rsidRDefault="00F4393B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F4393B">
        <w:trPr>
          <w:trHeight w:hRule="exact" w:val="849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Default="00F4393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Pr="00B70C1B" w:rsidRDefault="00F4393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投入人对投入该组织的财产不保留或者享有任何财产权利，本款所称投入人是指除各级人民政府及其部门外的法人、自然人和其他组织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4393B" w:rsidRDefault="00F4393B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F4393B">
        <w:trPr>
          <w:trHeight w:hRule="exact" w:val="1276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Default="00F4393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Pr="00B70C1B" w:rsidRDefault="00F4393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人员工资福利开支控制在规定的比例内，不变相分配该组织的财产，其中：工作人员平均工资薪金水平不得超过税务登记所在地的地市级（含地市级）以上地区的同行业同类组织工资水平的两倍，工作人员福利按照国家有关规定执行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4393B" w:rsidRDefault="00F4393B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F4393B">
        <w:trPr>
          <w:trHeight w:hRule="exact" w:val="766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Default="00F4393B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Pr="00B70C1B" w:rsidRDefault="00F4393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对取得的应纳税收入及其有关的成本、费用、损失应与免税收入及其有关的成本、费用、损失分别核算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4393B" w:rsidRDefault="00F4393B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F4393B">
        <w:trPr>
          <w:trHeight w:hRule="exact" w:val="531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93B" w:rsidRDefault="00F4393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复  审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F4393B" w:rsidRDefault="00F4393B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□五年有效期到期           □不再具备规定的免税条件的</w:t>
            </w:r>
          </w:p>
        </w:tc>
      </w:tr>
      <w:tr w:rsidR="00F4393B">
        <w:trPr>
          <w:trHeight w:val="2000"/>
        </w:trPr>
        <w:tc>
          <w:tcPr>
            <w:tcW w:w="9720" w:type="dxa"/>
            <w:gridSpan w:val="5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F4393B" w:rsidRDefault="00F4393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F4393B" w:rsidRDefault="00F4393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本非营利组织承诺：以上所填信息真实、准确。</w:t>
            </w:r>
          </w:p>
          <w:p w:rsidR="00F4393B" w:rsidRDefault="00F4393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F4393B" w:rsidRDefault="00F4393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F4393B" w:rsidRDefault="00F4393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F4393B" w:rsidRDefault="00F4393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非营利组织盖章：                                法定代表人：（签名）</w:t>
            </w:r>
          </w:p>
          <w:p w:rsidR="00F4393B" w:rsidRDefault="00F4393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F4393B" w:rsidRDefault="00F4393B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年     月      日</w:t>
            </w:r>
          </w:p>
        </w:tc>
      </w:tr>
    </w:tbl>
    <w:p w:rsidR="00F4393B" w:rsidRDefault="00F4393B"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36"/>
          <w:szCs w:val="36"/>
        </w:rPr>
      </w:pPr>
      <w:r>
        <w:rPr>
          <w:rFonts w:ascii="仿宋_GB2312" w:hAnsi="华文中宋" w:hint="eastAsia"/>
          <w:b/>
          <w:color w:val="000000"/>
          <w:kern w:val="0"/>
          <w:sz w:val="36"/>
          <w:szCs w:val="36"/>
        </w:rPr>
        <w:t>江门市市级非营利组织</w:t>
      </w:r>
      <w:r w:rsidRPr="00B70C1B">
        <w:rPr>
          <w:color w:val="000000"/>
          <w:szCs w:val="32"/>
          <w:u w:val="single"/>
        </w:rPr>
        <w:t>__</w:t>
      </w:r>
      <w:r w:rsidRPr="00B70C1B">
        <w:rPr>
          <w:rFonts w:hint="eastAsia"/>
          <w:color w:val="000000"/>
          <w:szCs w:val="32"/>
          <w:u w:val="single"/>
        </w:rPr>
        <w:t xml:space="preserve">  </w:t>
      </w:r>
      <w:r w:rsidRPr="00B70C1B">
        <w:rPr>
          <w:color w:val="000000"/>
          <w:szCs w:val="32"/>
          <w:u w:val="single"/>
        </w:rPr>
        <w:t>__</w:t>
      </w:r>
      <w:r>
        <w:rPr>
          <w:rFonts w:ascii="仿宋_GB2312" w:hAnsi="华文中宋" w:hint="eastAsia"/>
          <w:b/>
          <w:color w:val="000000"/>
          <w:kern w:val="0"/>
          <w:sz w:val="36"/>
          <w:szCs w:val="36"/>
        </w:rPr>
        <w:t>年度免税资格申请表</w:t>
      </w:r>
    </w:p>
    <w:p w:rsidR="00F4393B" w:rsidRPr="0023408C" w:rsidRDefault="00F4393B">
      <w:pPr>
        <w:spacing w:line="576" w:lineRule="exact"/>
        <w:jc w:val="left"/>
        <w:rPr>
          <w:rFonts w:ascii="仿宋_GB2312" w:eastAsia="仿宋_GB2312" w:hAnsi="华文中宋"/>
          <w:b/>
          <w:color w:val="000000"/>
          <w:kern w:val="0"/>
          <w:sz w:val="36"/>
          <w:szCs w:val="36"/>
        </w:rPr>
      </w:pPr>
      <w:r>
        <w:rPr>
          <w:rFonts w:ascii="仿宋_GB2312" w:hAnsi="华文中宋" w:hint="eastAsia"/>
          <w:b/>
          <w:color w:val="000000"/>
          <w:kern w:val="0"/>
          <w:sz w:val="36"/>
          <w:szCs w:val="36"/>
        </w:rPr>
        <w:t xml:space="preserve">   </w:t>
      </w:r>
      <w:r w:rsidRPr="0023408C">
        <w:rPr>
          <w:rFonts w:ascii="仿宋_GB2312" w:eastAsia="仿宋_GB2312" w:hint="eastAsia"/>
          <w:color w:val="000000"/>
          <w:kern w:val="0"/>
          <w:sz w:val="24"/>
        </w:rPr>
        <w:t xml:space="preserve">联系人：                 </w:t>
      </w:r>
      <w:r>
        <w:rPr>
          <w:rFonts w:ascii="仿宋_GB2312" w:eastAsia="仿宋_GB2312" w:hint="eastAsia"/>
          <w:color w:val="000000"/>
          <w:kern w:val="0"/>
          <w:sz w:val="24"/>
        </w:rPr>
        <w:t xml:space="preserve">  </w:t>
      </w:r>
      <w:r w:rsidRPr="0023408C">
        <w:rPr>
          <w:rFonts w:ascii="仿宋_GB2312" w:eastAsia="仿宋_GB2312" w:hint="eastAsia"/>
          <w:color w:val="000000"/>
          <w:kern w:val="0"/>
          <w:sz w:val="24"/>
        </w:rPr>
        <w:t>联系电话：</w:t>
      </w:r>
    </w:p>
    <w:p w:rsidR="00F4393B" w:rsidRDefault="00F4393B"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36"/>
          <w:szCs w:val="36"/>
        </w:rPr>
      </w:pPr>
    </w:p>
    <w:p w:rsidR="00F4393B" w:rsidRPr="0023408C" w:rsidRDefault="00F4393B"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44"/>
          <w:szCs w:val="44"/>
        </w:rPr>
      </w:pPr>
      <w:r w:rsidRPr="0023408C">
        <w:rPr>
          <w:rFonts w:ascii="仿宋_GB2312" w:hAnsi="华文中宋" w:hint="eastAsia"/>
          <w:b/>
          <w:color w:val="000000"/>
          <w:kern w:val="0"/>
          <w:sz w:val="44"/>
          <w:szCs w:val="44"/>
        </w:rPr>
        <w:t>关于</w:t>
      </w:r>
      <w:r w:rsidRPr="0023408C">
        <w:rPr>
          <w:rFonts w:ascii="仿宋_GB2312" w:hAnsi="华文中宋" w:hint="eastAsia"/>
          <w:b/>
          <w:color w:val="000000"/>
          <w:kern w:val="0"/>
          <w:sz w:val="44"/>
          <w:szCs w:val="44"/>
          <w:u w:val="single"/>
        </w:rPr>
        <w:t xml:space="preserve">        </w:t>
      </w:r>
      <w:r w:rsidRPr="0023408C">
        <w:rPr>
          <w:rFonts w:ascii="仿宋_GB2312" w:hAnsi="华文中宋" w:hint="eastAsia"/>
          <w:b/>
          <w:color w:val="000000"/>
          <w:kern w:val="0"/>
          <w:sz w:val="44"/>
          <w:szCs w:val="44"/>
        </w:rPr>
        <w:t>年度免税资格认定的申请报告</w:t>
      </w:r>
    </w:p>
    <w:p w:rsidR="00F4393B" w:rsidRDefault="00F4393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4393B" w:rsidRPr="0023408C" w:rsidRDefault="00F4393B">
      <w:pPr>
        <w:spacing w:line="576" w:lineRule="exact"/>
        <w:jc w:val="left"/>
        <w:rPr>
          <w:rFonts w:ascii="仿宋_GB2312" w:eastAsia="仿宋_GB2312" w:hAnsi="华文中宋"/>
          <w:color w:val="000000"/>
          <w:kern w:val="0"/>
          <w:sz w:val="32"/>
          <w:szCs w:val="32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江门</w:t>
      </w:r>
      <w:r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市</w:t>
      </w: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财政局、</w:t>
      </w:r>
      <w:r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国家税务总局</w:t>
      </w: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江门市税务局：</w:t>
      </w:r>
    </w:p>
    <w:p w:rsidR="00F4393B" w:rsidRDefault="00F4393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    （本会的宗旨，目前组织的状况，开展工作的简单情况以及对照财政部和税务总局出台的《关于非营利组织免税资格认定有关问题的通知》的要求，是不是符合免税资格的条件，提出免税资格的申请。）</w:t>
      </w:r>
    </w:p>
    <w:p w:rsidR="00F4393B" w:rsidRDefault="00F4393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4393B" w:rsidRDefault="00F4393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4393B" w:rsidRDefault="00F4393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4393B" w:rsidRDefault="00F4393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4393B" w:rsidRDefault="00F4393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4393B" w:rsidRDefault="00F4393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4393B" w:rsidRDefault="00F4393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4393B" w:rsidRDefault="00F4393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4393B" w:rsidRDefault="00F4393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4393B" w:rsidRDefault="00F4393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4393B" w:rsidRDefault="00F4393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4393B" w:rsidRDefault="00F4393B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F4393B" w:rsidRPr="0023408C" w:rsidRDefault="00F4393B">
      <w:pPr>
        <w:wordWrap w:val="0"/>
        <w:spacing w:line="576" w:lineRule="exact"/>
        <w:jc w:val="right"/>
        <w:rPr>
          <w:rFonts w:ascii="仿宋_GB2312" w:eastAsia="仿宋_GB2312" w:hAnsi="华文中宋"/>
          <w:color w:val="000000"/>
          <w:kern w:val="0"/>
          <w:sz w:val="32"/>
          <w:szCs w:val="32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申请单位：                   </w:t>
      </w:r>
    </w:p>
    <w:p w:rsidR="00F4393B" w:rsidRPr="00957CDD" w:rsidRDefault="00F4393B" w:rsidP="007C6344">
      <w:pPr>
        <w:spacing w:line="576" w:lineRule="exact"/>
        <w:jc w:val="right"/>
        <w:rPr>
          <w:rFonts w:ascii="仿宋_GB2312" w:eastAsia="仿宋_GB2312"/>
          <w:sz w:val="32"/>
          <w:szCs w:val="32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    年    月    日</w:t>
      </w:r>
    </w:p>
    <w:p w:rsidR="00F4393B" w:rsidRPr="00957CDD" w:rsidRDefault="00F4393B">
      <w:pPr>
        <w:rPr>
          <w:rFonts w:ascii="仿宋_GB2312" w:eastAsia="仿宋_GB2312"/>
          <w:sz w:val="32"/>
          <w:szCs w:val="32"/>
        </w:rPr>
      </w:pPr>
    </w:p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182615">
      <w:headerReference w:type="default" r:id="rId7"/>
      <w:footerReference w:type="default" r:id="rId8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93B" w:rsidRDefault="00F4393B" w:rsidP="00F4393B">
      <w:r>
        <w:separator/>
      </w:r>
    </w:p>
  </w:endnote>
  <w:endnote w:type="continuationSeparator" w:id="0">
    <w:p w:rsidR="00F4393B" w:rsidRDefault="00F4393B" w:rsidP="00F4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376" w:rsidRDefault="00BD75AF">
    <w:pPr>
      <w:pStyle w:val="a4"/>
    </w:pPr>
    <w:r>
      <w:pict>
        <v:rect id="文本框1" o:spid="_x0000_s2049" style="position:absolute;margin-left:-560.95pt;margin-top:0;width:8.05pt;height:18.4pt;z-index:251659264;mso-wrap-style:none;mso-position-horizontal:outside;mso-position-horizontal-relative:margin" filled="f" stroked="f">
          <v:textbox style="mso-fit-shape-to-text:t" inset="0,0,0,0">
            <w:txbxContent>
              <w:p w:rsidR="00275376" w:rsidRDefault="000147E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BD75AF" w:rsidRPr="00BD75AF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93B" w:rsidRDefault="00F4393B" w:rsidP="00F4393B">
      <w:r>
        <w:separator/>
      </w:r>
    </w:p>
  </w:footnote>
  <w:footnote w:type="continuationSeparator" w:id="0">
    <w:p w:rsidR="00F4393B" w:rsidRDefault="00F4393B" w:rsidP="00F43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376" w:rsidRDefault="00BD75A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0147E2"/>
    <w:rsid w:val="005B091A"/>
    <w:rsid w:val="007A3425"/>
    <w:rsid w:val="00957CDD"/>
    <w:rsid w:val="00BD75AF"/>
    <w:rsid w:val="00F4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3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393B"/>
    <w:rPr>
      <w:kern w:val="2"/>
      <w:sz w:val="18"/>
      <w:szCs w:val="18"/>
    </w:rPr>
  </w:style>
  <w:style w:type="paragraph" w:styleId="a4">
    <w:name w:val="footer"/>
    <w:basedOn w:val="a"/>
    <w:link w:val="Char0"/>
    <w:rsid w:val="00F43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393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3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393B"/>
    <w:rPr>
      <w:kern w:val="2"/>
      <w:sz w:val="18"/>
      <w:szCs w:val="18"/>
    </w:rPr>
  </w:style>
  <w:style w:type="paragraph" w:styleId="a4">
    <w:name w:val="footer"/>
    <w:basedOn w:val="a"/>
    <w:link w:val="Char0"/>
    <w:rsid w:val="00F43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393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904</Characters>
  <Application>Microsoft Office Word</Application>
  <DocSecurity>0</DocSecurity>
  <Lines>7</Lines>
  <Paragraphs>2</Paragraphs>
  <ScaleCrop>false</ScaleCrop>
  <Company>WwW.YlmF.CoM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5</cp:revision>
  <dcterms:created xsi:type="dcterms:W3CDTF">2015-11-06T06:48:00Z</dcterms:created>
  <dcterms:modified xsi:type="dcterms:W3CDTF">2022-02-28T07:20:00Z</dcterms:modified>
</cp:coreProperties>
</file>