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line="360" w:lineRule="auto"/>
        <w:jc w:val="center"/>
        <w:rPr>
          <w:rFonts w:hint="eastAsia" w:asciiTheme="majorEastAsia" w:hAnsiTheme="majorEastAsia" w:eastAsiaTheme="majorEastAsia" w:cstheme="majorEastAsia"/>
          <w:sz w:val="36"/>
          <w:szCs w:val="36"/>
          <w:lang w:eastAsia="zh-CN"/>
        </w:rPr>
      </w:pPr>
      <w:bookmarkStart w:id="0" w:name="_GoBack"/>
      <w:bookmarkEnd w:id="0"/>
      <w:r>
        <w:rPr>
          <w:rFonts w:hint="eastAsia" w:ascii="宋体" w:hAnsi="宋体" w:eastAsia="宋体" w:cs="宋体"/>
          <w:sz w:val="36"/>
          <w:szCs w:val="36"/>
        </w:rPr>
        <w:t>广东±800千伏侨乡换流站扩建第一台主变工程</w:t>
      </w:r>
    </w:p>
    <w:p>
      <w:pPr>
        <w:pStyle w:val="2"/>
        <w:spacing w:before="120" w:after="120" w:line="360" w:lineRule="auto"/>
        <w:jc w:val="center"/>
        <w:rPr>
          <w:rFonts w:hint="eastAsia" w:asciiTheme="majorEastAsia" w:hAnsiTheme="majorEastAsia" w:eastAsiaTheme="majorEastAsia" w:cstheme="majorEastAsia"/>
          <w:sz w:val="36"/>
          <w:szCs w:val="36"/>
          <w:lang w:eastAsia="zh-CN"/>
        </w:rPr>
      </w:pPr>
      <w:r>
        <w:rPr>
          <w:rFonts w:hint="eastAsia" w:asciiTheme="majorEastAsia" w:hAnsiTheme="majorEastAsia" w:eastAsiaTheme="majorEastAsia" w:cstheme="majorEastAsia"/>
          <w:sz w:val="36"/>
          <w:szCs w:val="36"/>
          <w:lang w:eastAsia="zh-CN"/>
        </w:rPr>
        <w:t>水土保持设施验收核查报告</w:t>
      </w:r>
    </w:p>
    <w:p>
      <w:pPr>
        <w:rPr>
          <w:rFonts w:hint="eastAsia"/>
          <w:lang w:eastAsia="zh-CN"/>
        </w:rPr>
      </w:pPr>
    </w:p>
    <w:p>
      <w:pPr>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日，江门市水利局</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对广东±800千伏侨乡换流站扩建第一台主变工程水土保持设施验收情况进行验收核查。验收核查人员对广东±800千伏侨乡换流站扩建第一台主变工程站址</w:t>
      </w:r>
      <w:r>
        <w:rPr>
          <w:rFonts w:hint="eastAsia" w:ascii="仿宋_GB2312" w:hAnsi="仿宋_GB2312" w:eastAsia="仿宋_GB2312" w:cs="仿宋_GB2312"/>
          <w:sz w:val="32"/>
          <w:szCs w:val="32"/>
          <w:lang w:eastAsia="zh-CN"/>
        </w:rPr>
        <w:t>区域</w:t>
      </w:r>
      <w:r>
        <w:rPr>
          <w:rFonts w:hint="eastAsia" w:ascii="仿宋_GB2312" w:hAnsi="仿宋_GB2312" w:eastAsia="仿宋_GB2312" w:cs="仿宋_GB2312"/>
          <w:sz w:val="32"/>
          <w:szCs w:val="32"/>
        </w:rPr>
        <w:t>进行了实地巡查</w:t>
      </w:r>
      <w:r>
        <w:rPr>
          <w:rFonts w:hint="eastAsia" w:ascii="仿宋_GB2312" w:hAnsi="仿宋_GB2312" w:eastAsia="仿宋_GB2312" w:cs="仿宋_GB2312"/>
          <w:sz w:val="32"/>
          <w:szCs w:val="32"/>
          <w:lang w:eastAsia="zh-CN"/>
        </w:rPr>
        <w:t>，查阅了有关文件资料，形成验收核查报告如下：</w:t>
      </w:r>
    </w:p>
    <w:p>
      <w:pPr>
        <w:pStyle w:val="3"/>
        <w:spacing w:before="0" w:after="0"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项目概况</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（1）项目规模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广东±800千伏侨乡换流站扩建第一台主变工程</w:t>
      </w:r>
      <w:r>
        <w:rPr>
          <w:rFonts w:hint="eastAsia" w:ascii="仿宋_GB2312" w:hAnsi="仿宋_GB2312" w:eastAsia="仿宋_GB2312" w:cs="仿宋_GB2312"/>
          <w:sz w:val="32"/>
          <w:szCs w:val="32"/>
          <w:lang w:eastAsia="zh-CN"/>
        </w:rPr>
        <w:t>位于鹤山市龙口镇，本期利用前期预留用地在换流站围墙内扩建一台主变及相关配电设备，属于扩建建设类项目。建设内容主要包括：</w:t>
      </w:r>
      <w:r>
        <w:rPr>
          <w:rFonts w:hint="eastAsia" w:ascii="仿宋_GB2312" w:hAnsi="宋体" w:eastAsia="仿宋_GB2312"/>
          <w:sz w:val="32"/>
          <w:szCs w:val="32"/>
        </w:rPr>
        <w:t>扩建1组1000MVA主变及相应的500KV、220KV及35KV配电设备及建筑物、相关站内道路和绿化等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工程总占地面积</w:t>
      </w:r>
      <w:r>
        <w:rPr>
          <w:rFonts w:hint="eastAsia" w:ascii="仿宋_GB2312" w:hAnsi="仿宋_GB2312" w:eastAsia="仿宋_GB2312" w:cs="仿宋_GB2312"/>
          <w:sz w:val="32"/>
          <w:szCs w:val="32"/>
          <w:lang w:val="en-US" w:eastAsia="zh-CN"/>
        </w:rPr>
        <w:t>1.77</w:t>
      </w:r>
      <w:r>
        <w:rPr>
          <w:rFonts w:hint="eastAsia" w:ascii="仿宋_GB2312" w:hAnsi="仿宋_GB2312" w:eastAsia="仿宋_GB2312" w:cs="仿宋_GB2312"/>
          <w:sz w:val="32"/>
          <w:szCs w:val="32"/>
        </w:rPr>
        <w:t>公顷，其中永久占地为</w:t>
      </w:r>
      <w:r>
        <w:rPr>
          <w:rFonts w:hint="eastAsia" w:ascii="仿宋_GB2312" w:hAnsi="仿宋_GB2312" w:eastAsia="仿宋_GB2312" w:cs="仿宋_GB2312"/>
          <w:sz w:val="32"/>
          <w:szCs w:val="32"/>
          <w:lang w:val="en-US" w:eastAsia="zh-CN"/>
        </w:rPr>
        <w:t>1.44</w:t>
      </w:r>
      <w:r>
        <w:rPr>
          <w:rFonts w:hint="eastAsia" w:ascii="仿宋_GB2312" w:hAnsi="仿宋_GB2312" w:eastAsia="仿宋_GB2312" w:cs="仿宋_GB2312"/>
          <w:sz w:val="32"/>
          <w:szCs w:val="32"/>
        </w:rPr>
        <w:t>公顷，临时占地为</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公顷。工程总投资</w:t>
      </w:r>
      <w:r>
        <w:rPr>
          <w:rFonts w:hint="eastAsia" w:ascii="仿宋_GB2312" w:hAnsi="仿宋_GB2312" w:eastAsia="仿宋_GB2312" w:cs="仿宋_GB2312"/>
          <w:sz w:val="32"/>
          <w:szCs w:val="32"/>
          <w:lang w:val="en-US" w:eastAsia="zh-CN"/>
        </w:rPr>
        <w:t>12799.26</w:t>
      </w:r>
      <w:r>
        <w:rPr>
          <w:rFonts w:hint="eastAsia" w:ascii="仿宋_GB2312" w:hAnsi="仿宋_GB2312" w:eastAsia="仿宋_GB2312" w:cs="仿宋_GB2312"/>
          <w:sz w:val="32"/>
          <w:szCs w:val="32"/>
          <w:lang w:eastAsia="zh-CN"/>
        </w:rPr>
        <w:t>万</w:t>
      </w:r>
      <w:r>
        <w:rPr>
          <w:rFonts w:hint="eastAsia" w:ascii="仿宋_GB2312" w:hAnsi="仿宋_GB2312" w:eastAsia="仿宋_GB2312" w:cs="仿宋_GB2312"/>
          <w:sz w:val="32"/>
          <w:szCs w:val="32"/>
        </w:rPr>
        <w:t>元。工程于201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月开工，20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月完工。</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（2）水土保持工作开展情况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月，江门市水务局出具《</w:t>
      </w:r>
      <w:r>
        <w:rPr>
          <w:rFonts w:hint="eastAsia" w:ascii="仿宋_GB2312" w:hAnsi="仿宋_GB2312" w:eastAsia="仿宋_GB2312" w:cs="仿宋_GB2312"/>
          <w:sz w:val="32"/>
          <w:szCs w:val="32"/>
          <w:lang w:eastAsia="zh-CN"/>
        </w:rPr>
        <w:t>江门市水务局关于</w:t>
      </w:r>
      <w:r>
        <w:rPr>
          <w:rFonts w:hint="eastAsia" w:ascii="仿宋_GB2312" w:hAnsi="仿宋_GB2312" w:eastAsia="仿宋_GB2312" w:cs="仿宋_GB2312"/>
          <w:sz w:val="32"/>
          <w:szCs w:val="32"/>
        </w:rPr>
        <w:t>广东±800千伏侨乡换流站扩建第一台主变工程水土保持方案</w:t>
      </w:r>
      <w:r>
        <w:rPr>
          <w:rFonts w:hint="eastAsia" w:ascii="仿宋_GB2312" w:hAnsi="仿宋_GB2312" w:eastAsia="仿宋_GB2312" w:cs="仿宋_GB2312"/>
          <w:sz w:val="32"/>
          <w:szCs w:val="32"/>
          <w:lang w:eastAsia="zh-CN"/>
        </w:rPr>
        <w:t>的批复</w:t>
      </w:r>
      <w:r>
        <w:rPr>
          <w:rFonts w:hint="eastAsia" w:ascii="仿宋_GB2312" w:hAnsi="仿宋_GB2312" w:eastAsia="仿宋_GB2312" w:cs="仿宋_GB2312"/>
          <w:sz w:val="32"/>
          <w:szCs w:val="32"/>
        </w:rPr>
        <w:t>》（江水许准[201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号）。</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月，建设单位委托</w:t>
      </w:r>
      <w:r>
        <w:rPr>
          <w:rFonts w:hint="eastAsia" w:ascii="仿宋_GB2312" w:hAnsi="仿宋_GB2312" w:eastAsia="仿宋_GB2312" w:cs="仿宋_GB2312"/>
          <w:sz w:val="32"/>
          <w:szCs w:val="32"/>
          <w:lang w:eastAsia="zh-CN"/>
        </w:rPr>
        <w:t>中水珠江规划勘测设计有限公司</w:t>
      </w:r>
      <w:r>
        <w:rPr>
          <w:rFonts w:hint="eastAsia" w:ascii="仿宋_GB2312" w:hAnsi="仿宋_GB2312" w:eastAsia="仿宋_GB2312" w:cs="仿宋_GB2312"/>
          <w:sz w:val="32"/>
          <w:szCs w:val="32"/>
        </w:rPr>
        <w:t>开展水土保持监测工作；20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月编制完成《广东±800千伏侨乡换流站扩建第一台主变工程水土保持监测总结报告》。</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中水珠江规划勘测设计有限公司</w:t>
      </w:r>
      <w:r>
        <w:rPr>
          <w:rFonts w:hint="eastAsia" w:ascii="仿宋_GB2312" w:hAnsi="仿宋_GB2312" w:eastAsia="仿宋_GB2312" w:cs="仿宋_GB2312"/>
          <w:sz w:val="32"/>
          <w:szCs w:val="32"/>
        </w:rPr>
        <w:t>完成《广东±800千伏侨乡换流站扩建第一台主变工程水土保持设施验收报告》。</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月，中</w:t>
      </w:r>
      <w:r>
        <w:rPr>
          <w:rFonts w:hint="eastAsia" w:ascii="仿宋_GB2312" w:hAnsi="仿宋_GB2312" w:eastAsia="仿宋_GB2312" w:cs="仿宋_GB2312"/>
          <w:sz w:val="32"/>
          <w:szCs w:val="32"/>
          <w:lang w:eastAsia="zh-CN"/>
        </w:rPr>
        <w:t>国南方电网有限责任公司超高压输电公司广州局</w:t>
      </w:r>
      <w:r>
        <w:rPr>
          <w:rFonts w:hint="eastAsia" w:ascii="仿宋_GB2312" w:hAnsi="仿宋_GB2312" w:eastAsia="仿宋_GB2312" w:cs="仿宋_GB2312"/>
          <w:sz w:val="32"/>
          <w:szCs w:val="32"/>
        </w:rPr>
        <w:t>组织广东±800千伏侨乡换流站扩建第一台主变工程水土保持设施验收。</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（3）水土保持设施建设情况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根据项目水土保持设施验收鉴定书验收结论，项目实际完成</w:t>
      </w:r>
      <w:r>
        <w:rPr>
          <w:rFonts w:hint="eastAsia" w:ascii="仿宋_GB2312" w:hAnsi="仿宋_GB2312" w:eastAsia="仿宋_GB2312" w:cs="仿宋_GB2312"/>
          <w:sz w:val="32"/>
          <w:szCs w:val="32"/>
          <w:lang w:eastAsia="zh-CN"/>
        </w:rPr>
        <w:t>表土</w:t>
      </w:r>
      <w:r>
        <w:rPr>
          <w:rFonts w:hint="eastAsia" w:ascii="仿宋_GB2312" w:hAnsi="仿宋_GB2312" w:eastAsia="仿宋_GB2312" w:cs="仿宋_GB2312"/>
          <w:sz w:val="32"/>
          <w:szCs w:val="32"/>
          <w:lang w:val="en-US" w:eastAsia="zh-CN"/>
        </w:rPr>
        <w:t>剥离0.86</w:t>
      </w:r>
      <w:r>
        <w:rPr>
          <w:rFonts w:hint="eastAsia" w:ascii="仿宋_GB2312" w:hAnsi="仿宋_GB2312" w:eastAsia="仿宋_GB2312" w:cs="仿宋_GB2312"/>
          <w:sz w:val="32"/>
          <w:szCs w:val="32"/>
          <w:lang w:eastAsia="zh-CN"/>
        </w:rPr>
        <w:t>公顷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表土回覆</w:t>
      </w:r>
      <w:r>
        <w:rPr>
          <w:rFonts w:hint="eastAsia" w:ascii="仿宋_GB2312" w:hAnsi="仿宋_GB2312" w:eastAsia="仿宋_GB2312" w:cs="仿宋_GB2312"/>
          <w:sz w:val="32"/>
          <w:szCs w:val="32"/>
          <w:lang w:val="en-US" w:eastAsia="zh-CN"/>
        </w:rPr>
        <w:t>0.2万立方米，</w:t>
      </w:r>
      <w:r>
        <w:rPr>
          <w:rFonts w:hint="eastAsia" w:ascii="仿宋_GB2312" w:hAnsi="仿宋_GB2312" w:eastAsia="仿宋_GB2312" w:cs="仿宋_GB2312"/>
          <w:sz w:val="32"/>
          <w:szCs w:val="32"/>
          <w:lang w:eastAsia="zh-CN"/>
        </w:rPr>
        <w:t>雨水管网</w:t>
      </w:r>
      <w:r>
        <w:rPr>
          <w:rFonts w:hint="eastAsia" w:ascii="仿宋_GB2312" w:hAnsi="仿宋_GB2312" w:eastAsia="仿宋_GB2312" w:cs="仿宋_GB2312"/>
          <w:sz w:val="32"/>
          <w:szCs w:val="32"/>
          <w:lang w:val="en-US" w:eastAsia="zh-CN"/>
        </w:rPr>
        <w:t>270米</w:t>
      </w:r>
      <w:r>
        <w:rPr>
          <w:rFonts w:hint="eastAsia" w:ascii="仿宋_GB2312" w:hAnsi="仿宋_GB2312" w:eastAsia="仿宋_GB2312" w:cs="仿宋_GB2312"/>
          <w:sz w:val="32"/>
          <w:szCs w:val="32"/>
        </w:rPr>
        <w:t>，全面整地</w:t>
      </w:r>
      <w:r>
        <w:rPr>
          <w:rFonts w:hint="eastAsia" w:ascii="仿宋_GB2312" w:hAnsi="仿宋_GB2312" w:eastAsia="仿宋_GB2312" w:cs="仿宋_GB2312"/>
          <w:sz w:val="32"/>
          <w:szCs w:val="32"/>
          <w:lang w:val="en-US" w:eastAsia="zh-CN"/>
        </w:rPr>
        <w:t>0.48</w:t>
      </w:r>
      <w:r>
        <w:rPr>
          <w:rFonts w:hint="eastAsia" w:ascii="仿宋_GB2312" w:hAnsi="仿宋_GB2312" w:eastAsia="仿宋_GB2312" w:cs="仿宋_GB2312"/>
          <w:sz w:val="32"/>
          <w:szCs w:val="32"/>
        </w:rPr>
        <w:t>公顷，</w:t>
      </w:r>
      <w:r>
        <w:rPr>
          <w:rFonts w:hint="eastAsia" w:ascii="仿宋_GB2312" w:hAnsi="仿宋_GB2312" w:eastAsia="仿宋_GB2312" w:cs="仿宋_GB2312"/>
          <w:sz w:val="32"/>
          <w:szCs w:val="32"/>
          <w:lang w:eastAsia="zh-CN"/>
        </w:rPr>
        <w:t>铺植草皮</w:t>
      </w:r>
      <w:r>
        <w:rPr>
          <w:rFonts w:hint="eastAsia" w:ascii="仿宋_GB2312" w:hAnsi="仿宋_GB2312" w:eastAsia="仿宋_GB2312" w:cs="仿宋_GB2312"/>
          <w:sz w:val="32"/>
          <w:szCs w:val="32"/>
          <w:lang w:val="en-US" w:eastAsia="zh-CN"/>
        </w:rPr>
        <w:t>0.73</w:t>
      </w:r>
      <w:r>
        <w:rPr>
          <w:rFonts w:hint="eastAsia" w:ascii="仿宋_GB2312" w:hAnsi="仿宋_GB2312" w:eastAsia="仿宋_GB2312" w:cs="仿宋_GB2312"/>
          <w:sz w:val="32"/>
          <w:szCs w:val="32"/>
        </w:rPr>
        <w:t>公顷，</w:t>
      </w:r>
      <w:r>
        <w:rPr>
          <w:rFonts w:hint="eastAsia" w:ascii="仿宋_GB2312" w:hAnsi="仿宋_GB2312" w:eastAsia="仿宋_GB2312" w:cs="仿宋_GB2312"/>
          <w:sz w:val="32"/>
          <w:szCs w:val="32"/>
          <w:lang w:eastAsia="zh-CN"/>
        </w:rPr>
        <w:t>撒播草籽</w:t>
      </w:r>
      <w:r>
        <w:rPr>
          <w:rFonts w:hint="eastAsia" w:ascii="仿宋_GB2312" w:hAnsi="仿宋_GB2312" w:eastAsia="仿宋_GB2312" w:cs="仿宋_GB2312"/>
          <w:sz w:val="32"/>
          <w:szCs w:val="32"/>
          <w:lang w:val="en-US" w:eastAsia="zh-CN"/>
        </w:rPr>
        <w:t>0.24</w:t>
      </w:r>
      <w:r>
        <w:rPr>
          <w:rFonts w:hint="eastAsia" w:ascii="仿宋_GB2312" w:hAnsi="仿宋_GB2312" w:eastAsia="仿宋_GB2312" w:cs="仿宋_GB2312"/>
          <w:sz w:val="32"/>
          <w:szCs w:val="32"/>
        </w:rPr>
        <w:t>公顷</w:t>
      </w:r>
      <w:r>
        <w:rPr>
          <w:rFonts w:hint="eastAsia" w:ascii="仿宋_GB2312" w:hAnsi="仿宋_GB2312" w:eastAsia="仿宋_GB2312" w:cs="仿宋_GB2312"/>
          <w:sz w:val="32"/>
          <w:szCs w:val="32"/>
          <w:lang w:eastAsia="zh-CN"/>
        </w:rPr>
        <w:t>，砖砌排水沟</w:t>
      </w:r>
      <w:r>
        <w:rPr>
          <w:rFonts w:hint="eastAsia" w:ascii="仿宋_GB2312" w:hAnsi="仿宋_GB2312" w:eastAsia="仿宋_GB2312" w:cs="仿宋_GB2312"/>
          <w:sz w:val="32"/>
          <w:szCs w:val="32"/>
          <w:lang w:val="en-US" w:eastAsia="zh-CN"/>
        </w:rPr>
        <w:t>50米</w:t>
      </w:r>
      <w:r>
        <w:rPr>
          <w:rFonts w:hint="eastAsia" w:ascii="仿宋_GB2312" w:hAnsi="仿宋_GB2312" w:eastAsia="仿宋_GB2312" w:cs="仿宋_GB2312"/>
          <w:sz w:val="32"/>
          <w:szCs w:val="32"/>
        </w:rPr>
        <w:t>。实际完成水土保持投资</w:t>
      </w:r>
      <w:r>
        <w:rPr>
          <w:rFonts w:hint="eastAsia" w:ascii="仿宋_GB2312" w:hAnsi="仿宋_GB2312" w:eastAsia="仿宋_GB2312" w:cs="仿宋_GB2312"/>
          <w:sz w:val="32"/>
          <w:szCs w:val="32"/>
          <w:lang w:val="en-US" w:eastAsia="zh-CN"/>
        </w:rPr>
        <w:t>41.24</w:t>
      </w:r>
      <w:r>
        <w:rPr>
          <w:rFonts w:hint="eastAsia" w:ascii="仿宋_GB2312" w:hAnsi="仿宋_GB2312" w:eastAsia="仿宋_GB2312" w:cs="仿宋_GB2312"/>
          <w:sz w:val="32"/>
          <w:szCs w:val="32"/>
        </w:rPr>
        <w:t>万元。</w:t>
      </w:r>
    </w:p>
    <w:p>
      <w:pPr>
        <w:pStyle w:val="3"/>
        <w:spacing w:before="0" w:after="0"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核查情况</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（1）核查工作开展情况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①内业核查</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水利部办公厅关于印发生产建设项目水土保持设施自主验收规程（试行）的通知》（办水保[2018]133号），技术人员查阅了项目验收材料（水土保持设施验收报告、水土保持监测总结报告、水土保持设施验收鉴定书）以及项目主体工程立项审批文件、水土保持方案及审批文件、水土保持工程初步设计与施工图设计的审批文件等前期工作资料，查阅水土保持分部工程与单元工程验收、水土保持工程质量评定等施工建设过程资料。</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经内业核查，项目动工前依法编报了水土保持方案并取得水行政主管部门批复；</w:t>
      </w:r>
      <w:r>
        <w:rPr>
          <w:rFonts w:hint="eastAsia" w:ascii="仿宋_GB2312" w:hAnsi="仿宋_GB2312" w:eastAsia="仿宋_GB2312" w:cs="仿宋_GB2312"/>
          <w:sz w:val="32"/>
          <w:szCs w:val="32"/>
          <w:lang w:eastAsia="zh-CN"/>
        </w:rPr>
        <w:t>该项目免交</w:t>
      </w:r>
      <w:r>
        <w:rPr>
          <w:rFonts w:hint="eastAsia" w:ascii="仿宋_GB2312" w:hAnsi="仿宋_GB2312" w:eastAsia="仿宋_GB2312" w:cs="仿宋_GB2312"/>
          <w:sz w:val="32"/>
          <w:szCs w:val="32"/>
        </w:rPr>
        <w:t>水土保持补偿费；项目实施过程中原批复水土保持方案</w:t>
      </w:r>
      <w:r>
        <w:rPr>
          <w:rFonts w:hint="eastAsia" w:ascii="仿宋_GB2312" w:hAnsi="仿宋_GB2312" w:eastAsia="仿宋_GB2312" w:cs="仿宋_GB2312"/>
          <w:sz w:val="32"/>
          <w:szCs w:val="32"/>
          <w:lang w:eastAsia="zh-CN"/>
        </w:rPr>
        <w:t>没有</w:t>
      </w:r>
      <w:r>
        <w:rPr>
          <w:rFonts w:hint="eastAsia" w:ascii="仿宋_GB2312" w:hAnsi="仿宋_GB2312" w:eastAsia="仿宋_GB2312" w:cs="仿宋_GB2312"/>
          <w:sz w:val="32"/>
          <w:szCs w:val="32"/>
        </w:rPr>
        <w:t>发生重大变更；建设单位依法开展了水土保持监测工作；建设单位按照批准的水土保持方案落实了各项防治措施，水土保持分部工程和单位工程验收结论为合格；建设单位提交的水土保持监测总结报告、水土保持设施验收报告材料真实，不存在弄虚作假或重大技术问题。</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②外业核查</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日，江门市水利局</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对广东±800千伏侨乡换流站扩建第一台主变工程水土保持设施验收情况进行验收核查。验收核查人员对项目广东±800千伏侨乡换流站扩建第一台主变工程站址区进行了实地巡查，项目建设场地现状见照片。</w:t>
      </w:r>
    </w:p>
    <w:p>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（2）核查发现主要问题</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外业现场查勘及内业资料核查，建设场地内各项水土保持措施均已建成并运行良好，对项目建设产生的新增水土流失进行了有效防治，水土保持设施满足验收合格标准，水土保持设施验收程序履行、验收标准和条件执行方面未发现严重问题。</w:t>
      </w:r>
    </w:p>
    <w:p>
      <w:pPr>
        <w:pStyle w:val="3"/>
        <w:spacing w:before="0" w:after="0"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核查结论</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外业现场查勘及内业资料核查，广东±800千伏侨乡换流站扩建第一台主变工程自主验收程序及验收资料满足《水利部办公厅关于印发生产建设项目水土保持设施自主验收规程（试行）的通知》（办水保[2018]133号）及相关规范的规定和要求，建设场地内各项水土保持措施均已建成并运行良好，对项目建设产生的新增水土流失进行了有效防治，水土保持设施满足验收合格标准，具备验收条件，水土保持设施验收程序履行、验收标准和条件执行方面未发现严重问题，同意广东±800千伏侨乡换流站扩建第一台主变工程水土保持设施验收鉴定书验收结论。</w:t>
      </w:r>
    </w:p>
    <w:p>
      <w:pPr>
        <w:pStyle w:val="3"/>
        <w:spacing w:before="0" w:after="0"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整改要求</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广东±800千伏侨乡换流站扩建第一台主变工程水土保持设施验收程序履行、验收标准和条件执行方面未发现严重问题，无整改意见。</w:t>
      </w:r>
    </w:p>
    <w:p>
      <w:pPr>
        <w:spacing w:line="360" w:lineRule="auto"/>
        <w:ind w:left="2558" w:leftChars="304" w:hanging="1920" w:hangingChars="6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1、生产建设项目水土保持设施验收核查公示信息表</w:t>
      </w:r>
    </w:p>
    <w:p>
      <w:pPr>
        <w:spacing w:line="360" w:lineRule="auto"/>
        <w:ind w:left="2556" w:leftChars="760" w:hanging="960" w:hangingChars="3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广东±800千伏侨乡换流站扩建第一台主变工程水土保持设施验收</w:t>
      </w:r>
      <w:r>
        <w:rPr>
          <w:rFonts w:hint="eastAsia" w:ascii="仿宋_GB2312" w:hAnsi="仿宋_GB2312" w:eastAsia="仿宋_GB2312" w:cs="仿宋_GB2312"/>
          <w:sz w:val="32"/>
          <w:szCs w:val="32"/>
          <w:lang w:eastAsia="zh-CN"/>
        </w:rPr>
        <w:t>核查照片</w:t>
      </w:r>
    </w:p>
    <w:p>
      <w:pPr>
        <w:numPr>
          <w:ilvl w:val="0"/>
          <w:numId w:val="0"/>
        </w:numPr>
        <w:bidi w:val="0"/>
        <w:spacing w:line="360" w:lineRule="auto"/>
        <w:ind w:firstLine="4160" w:firstLineChars="1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2021年12月6日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C34C9"/>
    <w:rsid w:val="0576614E"/>
    <w:rsid w:val="06330C77"/>
    <w:rsid w:val="066A2671"/>
    <w:rsid w:val="0C2A6D06"/>
    <w:rsid w:val="11BB06A7"/>
    <w:rsid w:val="12DD711B"/>
    <w:rsid w:val="1B6D42DA"/>
    <w:rsid w:val="1DD5310A"/>
    <w:rsid w:val="30192A7C"/>
    <w:rsid w:val="31491809"/>
    <w:rsid w:val="333C2902"/>
    <w:rsid w:val="38AD2EF9"/>
    <w:rsid w:val="3EDE268A"/>
    <w:rsid w:val="446E32A8"/>
    <w:rsid w:val="44BE31FD"/>
    <w:rsid w:val="4BEA6F3A"/>
    <w:rsid w:val="4DAB2FAC"/>
    <w:rsid w:val="55C17EB5"/>
    <w:rsid w:val="72BF2066"/>
    <w:rsid w:val="73330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FollowedHyperlink"/>
    <w:basedOn w:val="5"/>
    <w:qFormat/>
    <w:uiPriority w:val="0"/>
    <w:rPr>
      <w:color w:val="000000"/>
      <w:u w:val="none"/>
    </w:rPr>
  </w:style>
  <w:style w:type="character" w:styleId="7">
    <w:name w:val="Hyperlink"/>
    <w:basedOn w:val="5"/>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刘番回</cp:lastModifiedBy>
  <dcterms:modified xsi:type="dcterms:W3CDTF">2021-12-07T12:53:07Z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