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_GBK" w:hAnsi="宋体" w:eastAsia="方正大标宋_GBK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大标宋_GBK" w:hAnsi="宋体" w:eastAsia="方正大标宋_GBK" w:cs="宋体"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Times New Roman" w:hAnsi="Times New Roman" w:eastAsia="方正大标宋_GBK" w:cs="Times New Roman"/>
          <w:spacing w:val="-6"/>
          <w:sz w:val="44"/>
          <w:szCs w:val="44"/>
        </w:rPr>
        <w:t>2021年省科技创新战略</w:t>
      </w:r>
      <w:r>
        <w:rPr>
          <w:rFonts w:ascii="Times New Roman" w:hAnsi="Times New Roman" w:eastAsia="方正大标宋_GBK" w:cs="Times New Roman"/>
          <w:sz w:val="44"/>
          <w:szCs w:val="44"/>
        </w:rPr>
        <w:t>专项资金（“大专项+任务清单”）第一批</w:t>
      </w:r>
      <w:r>
        <w:rPr>
          <w:rFonts w:ascii="Times New Roman" w:hAnsi="Times New Roman" w:eastAsia="方正大标宋_GBK" w:cs="Times New Roman"/>
          <w:kern w:val="0"/>
          <w:sz w:val="44"/>
          <w:szCs w:val="44"/>
        </w:rPr>
        <w:t>拟立项项目明细表</w:t>
      </w:r>
    </w:p>
    <w:tbl>
      <w:tblPr>
        <w:tblStyle w:val="5"/>
        <w:tblW w:w="107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948"/>
        <w:gridCol w:w="3312"/>
        <w:gridCol w:w="1316"/>
        <w:gridCol w:w="13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9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3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资助金额</w:t>
            </w:r>
          </w:p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5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楷体_GBK" w:hAnsi="Times New Roman" w:eastAsia="方正楷体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kern w:val="0"/>
                <w:sz w:val="24"/>
                <w:szCs w:val="24"/>
              </w:rPr>
              <w:t>一、</w:t>
            </w:r>
            <w:r>
              <w:rPr>
                <w:rFonts w:hint="eastAsia" w:ascii="方正楷体_GBK" w:hAnsi="Times New Roman" w:eastAsia="方正楷体_GBK" w:cs="Times New Roman"/>
                <w:b/>
                <w:color w:val="000000"/>
                <w:kern w:val="0"/>
                <w:sz w:val="24"/>
                <w:szCs w:val="24"/>
              </w:rPr>
              <w:t>国家级高新区、省级高新区、重点园区创新能力提升专项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方正楷体_GBK" w:hAnsi="Times New Roman" w:eastAsia="方正楷体_GBK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江门高新区创新能力提升项目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江门市江海区科学技术局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江门翠山湖高新技术产业开发区创新能力提升项目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开平市翠山湖产业转移工业园管理委员会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江门鹤山高新技术产业开发区创新能力提升项目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鹤山工业城管理委员会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台山市公共技术服务平台检测中心创新能力提升项目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台山市工业新城管理委员会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蓬江产业转移工业园创新能力</w:t>
            </w:r>
          </w:p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提升项目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江门市滨江新区开发建设管理委员会工业和科技局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新会产业转移工业园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创新能力</w:t>
            </w:r>
          </w:p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提升项目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江门市新会区科工商务局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恩平产业转移工业园创新能力</w:t>
            </w:r>
          </w:p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提升项目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恩平产业转移工业园管理</w:t>
            </w:r>
          </w:p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委员会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76" w:lineRule="auto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156" w:afterLines="50" w:line="400" w:lineRule="exact"/>
              <w:jc w:val="left"/>
              <w:rPr>
                <w:rFonts w:ascii="方正楷体_GBK" w:hAnsi="Times New Roman" w:eastAsia="方正楷体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sz w:val="24"/>
                <w:szCs w:val="24"/>
              </w:rPr>
              <w:t>二、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color w:val="222222"/>
                <w:kern w:val="0"/>
                <w:sz w:val="24"/>
                <w:szCs w:val="24"/>
              </w:rPr>
              <w:t>江门市“博聚五邑”广东省科学院博士特派员项目</w:t>
            </w:r>
          </w:p>
        </w:tc>
        <w:tc>
          <w:tcPr>
            <w:tcW w:w="13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after="156" w:afterLines="50" w:line="400" w:lineRule="exact"/>
              <w:jc w:val="left"/>
              <w:rPr>
                <w:rFonts w:ascii="方正楷体_GBK" w:hAnsi="Times New Roman" w:eastAsia="方正楷体_GBK" w:cs="Times New Roman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222222"/>
                <w:kern w:val="0"/>
                <w:sz w:val="24"/>
                <w:szCs w:val="24"/>
              </w:rPr>
              <w:t>江门市“博聚五邑”广东省科学院博士特派员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广东省科学院江门产业技术研究院有限公司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156" w:afterLines="50" w:line="400" w:lineRule="exact"/>
              <w:jc w:val="left"/>
              <w:rPr>
                <w:rFonts w:ascii="方正楷体_GBK" w:hAnsi="Times New Roman" w:eastAsia="方正楷体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sz w:val="24"/>
                <w:szCs w:val="24"/>
              </w:rPr>
              <w:t>三、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color w:val="000000"/>
                <w:kern w:val="0"/>
                <w:sz w:val="24"/>
                <w:szCs w:val="24"/>
              </w:rPr>
              <w:t>江门中微子科技馆规划方案专项</w:t>
            </w:r>
          </w:p>
        </w:tc>
        <w:tc>
          <w:tcPr>
            <w:tcW w:w="13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after="156" w:afterLines="50" w:line="400" w:lineRule="exact"/>
              <w:jc w:val="left"/>
              <w:rPr>
                <w:rFonts w:ascii="方正楷体_GBK" w:hAnsi="Times New Roman" w:eastAsia="方正楷体_GBK" w:cs="Times New Roman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江门中微子实验站科普馆规划方案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开平中微子研究中心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方正楷体_GBK" w:hAnsi="Times New Roman" w:eastAsia="方正楷体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sz w:val="24"/>
                <w:szCs w:val="24"/>
              </w:rPr>
              <w:t>四、</w:t>
            </w:r>
            <w:r>
              <w:rPr>
                <w:rFonts w:hint="eastAsia" w:ascii="方正楷体_GBK" w:hAnsi="Times New Roman" w:eastAsia="方正楷体_GBK" w:cs="Times New Roman"/>
                <w:b/>
                <w:spacing w:val="-4"/>
                <w:sz w:val="24"/>
                <w:szCs w:val="24"/>
              </w:rPr>
              <w:t>2021年江门市“科技杯”创新创业大赛承办服务专项</w:t>
            </w:r>
          </w:p>
        </w:tc>
        <w:tc>
          <w:tcPr>
            <w:tcW w:w="13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方正楷体_GBK" w:hAnsi="Times New Roman" w:eastAsia="方正楷体_GBK" w:cs="Times New Roman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2021年江门市“科技杯”创新创业大赛承办服务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江门市科技企业孵化协会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EA"/>
    <w:rsid w:val="00045E86"/>
    <w:rsid w:val="00066CE9"/>
    <w:rsid w:val="001039CB"/>
    <w:rsid w:val="0021706A"/>
    <w:rsid w:val="002C5172"/>
    <w:rsid w:val="003228EA"/>
    <w:rsid w:val="00337169"/>
    <w:rsid w:val="003C58D7"/>
    <w:rsid w:val="006D7B5B"/>
    <w:rsid w:val="007F58AF"/>
    <w:rsid w:val="00A16773"/>
    <w:rsid w:val="00A6582F"/>
    <w:rsid w:val="00B01DB7"/>
    <w:rsid w:val="00B8016E"/>
    <w:rsid w:val="00F507B4"/>
    <w:rsid w:val="032B42F1"/>
    <w:rsid w:val="46D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224</Words>
  <Characters>1279</Characters>
  <Lines>10</Lines>
  <Paragraphs>2</Paragraphs>
  <TotalTime>1</TotalTime>
  <ScaleCrop>false</ScaleCrop>
  <LinksUpToDate>false</LinksUpToDate>
  <CharactersWithSpaces>1501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2021-11-03T03:03:00Z</dcterms:created>
  <dc:creator>林惠明</dc:creator>
  <cp:lastModifiedBy>莫奔华</cp:lastModifiedBy>
  <dcterms:modified xsi:type="dcterms:W3CDTF">2021-11-16T04:03:34Z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