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附件1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江门市人民政府法律顾问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专家咨询委员会名单</w:t>
      </w:r>
    </w:p>
    <w:p>
      <w:pPr>
        <w:ind w:firstLine="64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名，按姓氏笔画排序，排名不分先后）</w:t>
      </w:r>
    </w:p>
    <w:p>
      <w:pPr>
        <w:ind w:firstLine="0" w:firstLineChars="0"/>
        <w:rPr>
          <w:rFonts w:ascii="仿宋" w:hAnsi="仿宋" w:eastAsia="仿宋" w:cs="Times New Roman"/>
          <w:sz w:val="28"/>
          <w:szCs w:val="28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Times New Roman"/>
          <w:sz w:val="32"/>
          <w:szCs w:val="32"/>
        </w:rPr>
        <w:t>突发事件应对法律事务小组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组长：</w:t>
      </w:r>
      <w:r>
        <w:rPr>
          <w:rFonts w:ascii="仿宋" w:hAnsi="仿宋" w:eastAsia="仿宋" w:cs="Times New Roman"/>
          <w:sz w:val="32"/>
          <w:szCs w:val="32"/>
        </w:rPr>
        <w:t>张  杰   广东凌志律师事务所律师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成员：伍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永</w:t>
      </w:r>
      <w:r>
        <w:rPr>
          <w:rFonts w:hint="eastAsia" w:ascii="仿宋" w:hAnsi="仿宋" w:eastAsia="仿宋" w:cs="Times New Roman"/>
          <w:sz w:val="32"/>
          <w:szCs w:val="32"/>
        </w:rPr>
        <w:t>勤</w:t>
      </w:r>
      <w:r>
        <w:rPr>
          <w:rFonts w:ascii="仿宋" w:hAnsi="仿宋" w:eastAsia="仿宋" w:cs="Times New Roman"/>
          <w:sz w:val="32"/>
          <w:szCs w:val="32"/>
        </w:rPr>
        <w:t xml:space="preserve">   广东卫斯理律师事务所律师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刘棉春</w:t>
      </w:r>
      <w:r>
        <w:rPr>
          <w:rFonts w:ascii="仿宋" w:hAnsi="仿宋" w:eastAsia="仿宋" w:cs="Times New Roman"/>
          <w:sz w:val="32"/>
          <w:szCs w:val="32"/>
        </w:rPr>
        <w:t xml:space="preserve">   广东巨信律师事务所律师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杨志勇   广东风采新纪元律师事务所律师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张国成   广东祥兴律师事务所律师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赵剑客   国信信扬（江门）律师事务所律师</w:t>
      </w:r>
    </w:p>
    <w:p>
      <w:pPr>
        <w:ind w:firstLine="1600" w:firstLineChars="5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>胡筱曼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五邑大学政法学院讲师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二、自然资源法律事务小组（涉及土地征收、房屋拆迁、规划、“三旧”改造、土地使用权出让和转让、不动产登记等法律事务）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组长：陈洁芳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广东广能律师事务所律师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成员：王瑞霞</w:t>
      </w:r>
      <w:r>
        <w:rPr>
          <w:rFonts w:ascii="仿宋" w:hAnsi="仿宋" w:eastAsia="仿宋" w:cs="Times New Roman"/>
          <w:sz w:val="32"/>
          <w:szCs w:val="32"/>
        </w:rPr>
        <w:t xml:space="preserve">   五邑大学政法学院讲师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永</w:t>
      </w:r>
      <w:r>
        <w:rPr>
          <w:rFonts w:hint="eastAsia" w:ascii="仿宋" w:hAnsi="仿宋" w:eastAsia="仿宋" w:cs="Times New Roman"/>
          <w:sz w:val="32"/>
          <w:szCs w:val="32"/>
        </w:rPr>
        <w:t>勤</w:t>
      </w:r>
      <w:r>
        <w:rPr>
          <w:rFonts w:ascii="仿宋" w:hAnsi="仿宋" w:eastAsia="仿宋" w:cs="Times New Roman"/>
          <w:sz w:val="32"/>
          <w:szCs w:val="32"/>
        </w:rPr>
        <w:t xml:space="preserve">   广东卫斯理律师事务所律师    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牟爱华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五邑大学政法学院副教授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李小红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北京市盈科（江门）律师事务所律师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莹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广东良匠律师事务所律师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索茂军   广东东方大卫律师事务所律师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三、国有资产管理法律事务小组（涉及国有资产处理、出租、国有企业设立、资产交易、国有企业合并与分立、国有企业破产等法律事务）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组长：</w:t>
      </w:r>
      <w:r>
        <w:rPr>
          <w:rFonts w:ascii="仿宋" w:hAnsi="仿宋" w:eastAsia="仿宋" w:cs="Times New Roman"/>
          <w:sz w:val="32"/>
          <w:szCs w:val="32"/>
        </w:rPr>
        <w:t>周  莹   广东良匠律师事务所律师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成员：叶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虹</w:t>
      </w:r>
      <w:r>
        <w:rPr>
          <w:rFonts w:ascii="仿宋" w:hAnsi="仿宋" w:eastAsia="仿宋" w:cs="Times New Roman"/>
          <w:sz w:val="32"/>
          <w:szCs w:val="32"/>
        </w:rPr>
        <w:t xml:space="preserve">   广东五邑律师事务所律师</w:t>
      </w:r>
    </w:p>
    <w:p>
      <w:pPr>
        <w:ind w:firstLine="1600" w:firstLineChars="5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>邝日勇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广东五邑律师事务所律师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周  磊   广东国智律师事务所律师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董淳锷   中山大学法学院副教授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蔡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伟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中山大学法学院副教授</w:t>
      </w:r>
    </w:p>
    <w:p>
      <w:pPr>
        <w:ind w:firstLine="1560" w:firstLineChars="5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hint="eastAsia" w:ascii="仿宋" w:hAnsi="仿宋" w:eastAsia="仿宋" w:cs="Times New Roman"/>
          <w:spacing w:val="-4"/>
          <w:sz w:val="32"/>
          <w:szCs w:val="32"/>
        </w:rPr>
        <w:t>颜</w:t>
      </w:r>
      <w:r>
        <w:rPr>
          <w:rFonts w:ascii="仿宋" w:hAnsi="仿宋" w:eastAsia="仿宋" w:cs="Times New Roman"/>
          <w:spacing w:val="-4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勇</w:t>
      </w:r>
      <w:r>
        <w:rPr>
          <w:rFonts w:ascii="仿宋" w:hAnsi="仿宋" w:eastAsia="仿宋" w:cs="Times New Roman"/>
          <w:spacing w:val="-4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pacing w:val="-4"/>
          <w:sz w:val="32"/>
          <w:szCs w:val="32"/>
        </w:rPr>
        <w:t>北京合弘威宇（广州）律师事务所律师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四、基础设施建设法律事务小组（涉及政府采购、</w:t>
      </w:r>
      <w:r>
        <w:rPr>
          <w:rFonts w:ascii="仿宋" w:hAnsi="仿宋" w:eastAsia="仿宋" w:cs="Times New Roman"/>
          <w:sz w:val="32"/>
          <w:szCs w:val="32"/>
        </w:rPr>
        <w:t>PPP</w:t>
      </w:r>
      <w:r>
        <w:rPr>
          <w:rFonts w:hint="eastAsia" w:ascii="仿宋" w:hAnsi="仿宋" w:eastAsia="仿宋" w:cs="Times New Roman"/>
          <w:sz w:val="32"/>
          <w:szCs w:val="32"/>
        </w:rPr>
        <w:t>项目、特许经营等法律事务）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组长：赵剑客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国信信扬（江门）律师事务所律师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成员：牟爱华</w:t>
      </w:r>
      <w:r>
        <w:rPr>
          <w:rFonts w:ascii="仿宋" w:hAnsi="仿宋" w:eastAsia="仿宋" w:cs="Times New Roman"/>
          <w:sz w:val="32"/>
          <w:szCs w:val="32"/>
        </w:rPr>
        <w:t xml:space="preserve">   五邑大学政法学院副教授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应海燕   广东卫斯理律师事务所律师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袁海龙   五邑大学政法学院副教授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贾翠霞   国信信扬（江门）律师事务所律师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郭凯莉   广东巨信律师事务所律师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蔡  伟   中山大学法学院副教授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五、涉诉法律事务小组（涉及行政复议、行政诉讼等法律事务）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组长：</w:t>
      </w:r>
      <w:r>
        <w:rPr>
          <w:rFonts w:ascii="仿宋" w:hAnsi="仿宋" w:eastAsia="仿宋" w:cs="Times New Roman"/>
          <w:sz w:val="32"/>
          <w:szCs w:val="32"/>
        </w:rPr>
        <w:t>杨志勇   广东风采新纪元律师事务所律师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成员：邝日勇</w:t>
      </w:r>
      <w:r>
        <w:rPr>
          <w:rFonts w:ascii="仿宋" w:hAnsi="仿宋" w:eastAsia="仿宋" w:cs="Times New Roman"/>
          <w:sz w:val="32"/>
          <w:szCs w:val="32"/>
        </w:rPr>
        <w:t xml:space="preserve">   广东五邑律师事务所律师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刘棉春</w:t>
      </w:r>
      <w:r>
        <w:rPr>
          <w:rFonts w:ascii="仿宋" w:hAnsi="仿宋" w:eastAsia="仿宋" w:cs="Times New Roman"/>
          <w:sz w:val="32"/>
          <w:szCs w:val="32"/>
        </w:rPr>
        <w:t xml:space="preserve">   广东巨信律师事务所律师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陈雪娇   五邑大学政法研究院副教授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周  莹   广东良匠律师事务所律师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徐丹丹   五邑大学政法学院讲师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熊昌波   江门市中级人民法院立案庭</w:t>
      </w:r>
      <w:r>
        <w:rPr>
          <w:rFonts w:hint="eastAsia" w:ascii="仿宋" w:hAnsi="仿宋" w:eastAsia="仿宋" w:cs="Times New Roman"/>
          <w:sz w:val="32"/>
          <w:szCs w:val="32"/>
        </w:rPr>
        <w:t>审判员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六、人力资源法律事务小组（涉及社会保险、劳动人事等法律事务）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组长：</w:t>
      </w:r>
      <w:r>
        <w:rPr>
          <w:rFonts w:ascii="仿宋" w:hAnsi="仿宋" w:eastAsia="仿宋" w:cs="Times New Roman"/>
          <w:sz w:val="32"/>
          <w:szCs w:val="32"/>
        </w:rPr>
        <w:t>黄新跃   广东良匠律师事务所律师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成员：王继远</w:t>
      </w:r>
      <w:r>
        <w:rPr>
          <w:rFonts w:ascii="仿宋" w:hAnsi="仿宋" w:eastAsia="仿宋" w:cs="Times New Roman"/>
          <w:sz w:val="32"/>
          <w:szCs w:val="32"/>
        </w:rPr>
        <w:t xml:space="preserve">   五邑大学政法学院教授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叶  虹   广东五邑律师事务所律师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李艳娜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广东法匠律师事务所律师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林  琍   五邑大学政法学院讲师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郭凯莉   广东巨信律师事务所律师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黎雄校   广东冈州律师事务所律师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七、地方立法、规范性文件制定法律事务小组（涉及地方性法规、政府规章、规范性文件合法性审查等法律事务）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组长：</w:t>
      </w:r>
      <w:r>
        <w:rPr>
          <w:rFonts w:ascii="仿宋" w:hAnsi="仿宋" w:eastAsia="仿宋" w:cs="Times New Roman"/>
          <w:sz w:val="32"/>
          <w:szCs w:val="32"/>
        </w:rPr>
        <w:t>李静染   广东良匠律师事务所律师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成员：王继远</w:t>
      </w:r>
      <w:r>
        <w:rPr>
          <w:rFonts w:ascii="仿宋" w:hAnsi="仿宋" w:eastAsia="仿宋" w:cs="Times New Roman"/>
          <w:sz w:val="32"/>
          <w:szCs w:val="32"/>
        </w:rPr>
        <w:t xml:space="preserve">   五邑大学政法学院教授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王婷婷   五邑大学政法学院讲师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刘  诚   中山大学法学院副教授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何荣华   五邑大学政法学院副教授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张  杰   广东凌志律师事务所律师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颀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中山大学法学院副教授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八、金融法律事务小组（涉及企业上市、发行债券等法律事务）</w:t>
      </w:r>
    </w:p>
    <w:p>
      <w:pPr>
        <w:ind w:firstLine="640" w:firstLineChars="200"/>
        <w:rPr>
          <w:rFonts w:ascii="仿宋" w:hAnsi="仿宋" w:eastAsia="仿宋" w:cs="Times New Roman"/>
          <w:color w:val="0070C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组长：</w:t>
      </w:r>
      <w:r>
        <w:rPr>
          <w:rFonts w:ascii="仿宋" w:hAnsi="仿宋" w:eastAsia="仿宋" w:cs="Times New Roman"/>
          <w:sz w:val="32"/>
          <w:szCs w:val="32"/>
        </w:rPr>
        <w:t>谭社芬   广东华南律师事务所律师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成员：左缅章</w:t>
      </w:r>
      <w:r>
        <w:rPr>
          <w:rFonts w:ascii="仿宋" w:hAnsi="仿宋" w:eastAsia="仿宋" w:cs="Times New Roman"/>
          <w:sz w:val="32"/>
          <w:szCs w:val="32"/>
        </w:rPr>
        <w:t xml:space="preserve">   广东金浓律师事务所律师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吴颖俊   广东良匠律师事务所律师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张  亮   中山大学法学院教授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梁超平   广东五邑律师事务所律师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慕大海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五邑大学政法学院讲师</w:t>
      </w:r>
    </w:p>
    <w:p>
      <w:pPr>
        <w:ind w:firstLine="1560" w:firstLineChars="500"/>
        <w:rPr>
          <w:rFonts w:ascii="仿宋" w:hAnsi="仿宋" w:eastAsia="仿宋" w:cs="Times New Roman"/>
          <w:spacing w:val="-4"/>
          <w:sz w:val="32"/>
          <w:szCs w:val="32"/>
        </w:rPr>
      </w:pPr>
      <w:r>
        <w:rPr>
          <w:rFonts w:ascii="仿宋" w:hAnsi="仿宋" w:eastAsia="仿宋" w:cs="Times New Roman"/>
          <w:spacing w:val="-4"/>
          <w:sz w:val="32"/>
          <w:szCs w:val="32"/>
        </w:rPr>
        <w:t>颜  勇   北京合弘威宇（广州）律师事务所律师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九、行政执法法律事务小组（涉及行政执法协调、行政执法监督等法律事务）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组长：</w:t>
      </w:r>
      <w:r>
        <w:rPr>
          <w:rFonts w:ascii="仿宋" w:hAnsi="仿宋" w:eastAsia="仿宋" w:cs="Times New Roman"/>
          <w:sz w:val="32"/>
          <w:szCs w:val="32"/>
        </w:rPr>
        <w:t>周  磊   广东国智律师事务所律师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成员：王小菊</w:t>
      </w:r>
      <w:r>
        <w:rPr>
          <w:rFonts w:ascii="仿宋" w:hAnsi="仿宋" w:eastAsia="仿宋" w:cs="Times New Roman"/>
          <w:sz w:val="32"/>
          <w:szCs w:val="32"/>
        </w:rPr>
        <w:t xml:space="preserve">   广东领拓律师事务所律师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刘  诚   中山大学法学院副教授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李静染   广东良匠律师事务所律师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高慧嫦   广东凌志律师事务所律师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韩光军   五邑大学政法学院副教授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谭社芬   广东华南律师事务所律师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十、基层社会治理法律事务小组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组长：</w:t>
      </w:r>
      <w:r>
        <w:rPr>
          <w:rFonts w:ascii="仿宋" w:hAnsi="仿宋" w:eastAsia="仿宋" w:cs="Times New Roman"/>
          <w:sz w:val="32"/>
          <w:szCs w:val="32"/>
        </w:rPr>
        <w:t>陈  莹   广东良匠律师事务所律师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成员：</w:t>
      </w:r>
      <w:r>
        <w:rPr>
          <w:rFonts w:ascii="仿宋" w:hAnsi="仿宋" w:eastAsia="仿宋" w:cs="Times New Roman"/>
          <w:sz w:val="32"/>
          <w:szCs w:val="32"/>
        </w:rPr>
        <w:t>王婷婷   五邑大学政法学院讲师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许法人   广东广能律师事务所律师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何紫妍   广东金硕律师事务所律师</w:t>
      </w:r>
    </w:p>
    <w:p>
      <w:pPr>
        <w:ind w:firstLine="1600" w:firstLineChars="5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何煜培   </w:t>
      </w:r>
      <w:r>
        <w:rPr>
          <w:rFonts w:hint="eastAsia" w:ascii="仿宋" w:hAnsi="仿宋" w:eastAsia="仿宋" w:cs="Times New Roman"/>
          <w:sz w:val="32"/>
          <w:szCs w:val="32"/>
        </w:rPr>
        <w:t>原鹤山市人民法院院长</w:t>
      </w:r>
    </w:p>
    <w:p>
      <w:pPr>
        <w:ind w:firstLine="1600" w:firstLineChars="5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陈凤转   国信信扬（江门）律师事务所律师</w:t>
      </w:r>
    </w:p>
    <w:p>
      <w:pPr>
        <w:ind w:firstLine="1600" w:firstLineChars="500"/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陈敏婷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江门市中级人民法院行政庭审判员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F546F"/>
    <w:rsid w:val="049313FB"/>
    <w:rsid w:val="323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江门市司法局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2021-11-01T03:12:00Z</dcterms:created>
  <dc:creator>邓锦冰</dc:creator>
  <cp:lastModifiedBy>邓锦冰</cp:lastModifiedBy>
  <dcterms:modified xsi:type="dcterms:W3CDTF">2021-11-01T03:27:48Z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