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关于开展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广东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十大杰出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eastAsia="zh-CN"/>
        </w:rPr>
        <w:t>高素质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农民</w:t>
      </w:r>
    </w:p>
    <w:p>
      <w:pPr>
        <w:pStyle w:val="6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eastAsia="zh-CN"/>
        </w:rPr>
        <w:t>的通知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各地级以上市农业农村局、深圳市市场监督管理局,有关单位：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为深入实施乡村振兴战略，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加强乡村人才振兴，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大力推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高素质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农民培育工作，发挥杰出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高素质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农民示范带动效应，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吸引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各类人才投身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/>
        </w:rPr>
        <w:t>乡村建设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</w:rPr>
        <w:t>，发展精细农业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</w:rPr>
        <w:t>建设精美农村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</w:rPr>
        <w:t>培养精勤农民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厅决定开展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广东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十大杰出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高素质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农民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活动。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范围和名额</w:t>
      </w:r>
    </w:p>
    <w:p>
      <w:pPr>
        <w:pStyle w:val="6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认定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范围</w:t>
      </w:r>
    </w:p>
    <w:p>
      <w:pPr>
        <w:pStyle w:val="6"/>
        <w:adjustRightInd w:val="0"/>
        <w:snapToGrid w:val="0"/>
        <w:spacing w:beforeLines="0" w:afterLines="0" w:line="590" w:lineRule="exact"/>
        <w:ind w:firstLine="616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省内农业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eastAsia="zh-CN"/>
        </w:rPr>
        <w:t>农村领域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从事生产、经营、服务，具有较强的创新创业能力，示范、带动作用明显，有较大影响力的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eastAsia="zh-CN"/>
        </w:rPr>
        <w:t>高素质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农民。</w:t>
      </w:r>
    </w:p>
    <w:p>
      <w:pPr>
        <w:pStyle w:val="6"/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（二）推荐名额</w:t>
      </w:r>
    </w:p>
    <w:p>
      <w:pPr>
        <w:pStyle w:val="6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各地级以上市推荐3名候选人，其中从事种植业生产的1人，从事养殖业生产的1人，从事农产品加工、农业产业服务、休闲农业、农业物流或农产品电子商务或农业大数据、智慧农业的1人。</w:t>
      </w:r>
    </w:p>
    <w:p>
      <w:pPr>
        <w:pStyle w:val="6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二、推荐条件</w:t>
      </w:r>
    </w:p>
    <w:p>
      <w:pPr>
        <w:pStyle w:val="6"/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热爱祖国，热爱中国共产党，献身农业，遵纪守法，能够自觉践行社会主义核心价值观，3年内未发生违规违纪、重大安全事故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6"/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个人资料已录入中国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农村远程教育网-农民教育培训信息管理系统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在种植、养殖、农产品加工、农业产业服务、休闲农业、农业物流、农产品电子商务、农业大数据、智慧农业等领域从业2年以上，具备良好的示范作用，能够为广大农民提供可学习、可效仿的成功经验，有一定的影响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6"/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在推动农业农村经济发展、组织和带领农民增收致富方面带头作用显著,在当地口碑好，群众和基层干部认可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6"/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已获得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2018年度“广东省十大最美新型职业农民”、2019年度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十大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杰出新型职业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农民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2020年度“广东省十大杰出高素质农民”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称号的高素质农民不再推荐申报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pStyle w:val="6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三、工作程序</w:t>
      </w:r>
    </w:p>
    <w:p>
      <w:pPr>
        <w:pStyle w:val="3"/>
        <w:shd w:val="clear" w:color="auto" w:fill="auto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（一）县级主管部门推荐。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shd w:val="clear" w:color="auto" w:fill="FFFFFF"/>
          <w:lang w:eastAsia="zh-CN"/>
        </w:rPr>
        <w:t>县级农业农村主管部门对推荐人选相关资料进行核查，签署意见并加盖公章后推荐至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shd w:val="clear" w:color="auto" w:fill="FFFFFF"/>
        </w:rPr>
        <w:t>地级以上市农业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shd w:val="clear" w:color="auto" w:fill="FFFFFF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shd w:val="clear" w:color="auto" w:fill="FFFFFF"/>
        </w:rPr>
        <w:t>主管部门。</w:t>
      </w:r>
    </w:p>
    <w:p>
      <w:pPr>
        <w:pStyle w:val="3"/>
        <w:shd w:val="clear" w:color="auto" w:fill="auto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（二）市级主管部门推荐。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shd w:val="clear" w:color="auto" w:fill="FFFFFF"/>
          <w:lang w:eastAsia="zh-CN"/>
        </w:rPr>
        <w:t>各地级以上市农业农村主管部门组织有关专家对所属县（市、区）推荐人选材料进行初评，初评结果按有关规定公示无异议后，向省农业农村厅报送推荐函及推荐人员有关材料。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left="0" w:leftChars="0"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（三）省级认定。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厅组织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对各地推荐材料进行审查，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经专家评议，推选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名候选人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接受公众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网络投票，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投票结束后再由我厅组织专家对候选人材料进行综合评价，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排名前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0名的候选人拟定为“广东省十大杰出高素质农民”（若第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0顺位有多名人员，则按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0+一并计入）。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kern w:val="0"/>
          <w:sz w:val="32"/>
          <w:szCs w:val="32"/>
          <w:lang w:eastAsia="zh-CN"/>
        </w:rPr>
        <w:t>认定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名单经公示无异议后正式公布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并颁发证书。</w:t>
      </w:r>
    </w:p>
    <w:p>
      <w:pPr>
        <w:pStyle w:val="6"/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四、有关要求</w:t>
      </w:r>
    </w:p>
    <w:p>
      <w:pPr>
        <w:pStyle w:val="6"/>
        <w:numPr>
          <w:ilvl w:val="0"/>
          <w:numId w:val="2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请各级农业农村主管部门高度重视，加强宣传，积极发动，按照公开、公平、公正的原则，认真做好有关推荐工作。</w:t>
      </w:r>
    </w:p>
    <w:p>
      <w:pPr>
        <w:pStyle w:val="6"/>
        <w:numPr>
          <w:ilvl w:val="0"/>
          <w:numId w:val="2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材料报送要求</w:t>
      </w:r>
    </w:p>
    <w:p>
      <w:pPr>
        <w:pStyle w:val="6"/>
        <w:numPr>
          <w:ilvl w:val="0"/>
          <w:numId w:val="3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被推荐人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填写附件《广东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十大杰出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高素质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农民推荐表》，表格内的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推荐理由主要写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个人所获得的荣誉和取得的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突出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贡献，在带动当地产业发展和农民增收致富中的显著作用等情况，字数控制在300字左右。</w:t>
      </w:r>
    </w:p>
    <w:p>
      <w:pPr>
        <w:pStyle w:val="6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先进事迹材料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应为通讯报道形式，有简明扼要的标题和副标题，有先进事迹内容，字数控制在1000字左右，用A4纸双面打印装订。</w:t>
      </w:r>
    </w:p>
    <w:p>
      <w:pPr>
        <w:pStyle w:val="6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3.相关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佐证材料复印件，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例如：新闻媒体报道的材料、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相关荣誉证明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另提供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清晰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工作场面的照片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jpg格式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，随电子版材料一并报送）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pStyle w:val="6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各地级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市农业农村主管部门于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2021年7月31日前（以寄出邮戳为准）将纸质材料一式两份连同推荐函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（备注具体联系人、联系方式）和汇总表（附件2）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报送省农业对外经济与农民合作促进中心（地址：广州市先烈东路135号3号楼609室），并将电子版发送至邮箱j37288107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126.com。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5.纸质材料与电子材料须一致，并且真实可靠，材料不齐全不予受理，逾期申报视为放弃。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十大杰出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高素质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农民推荐表</w:t>
      </w:r>
    </w:p>
    <w:p>
      <w:pPr>
        <w:adjustRightInd w:val="0"/>
        <w:snapToGrid w:val="0"/>
        <w:spacing w:beforeLines="0" w:afterLines="0" w:line="590" w:lineRule="exact"/>
        <w:ind w:firstLine="1600" w:firstLineChars="5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2.广东省十大杰出高素质农民推荐人选汇总表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</w:rPr>
        <w:t>广东省农业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  <w:lang w:eastAsia="zh-CN"/>
        </w:rPr>
        <w:t>农村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</w:rPr>
        <w:t>厅</w:t>
      </w:r>
    </w:p>
    <w:p>
      <w:pPr>
        <w:shd w:val="clear" w:color="auto" w:fill="FFFFFF"/>
        <w:adjustRightInd w:val="0"/>
        <w:snapToGrid w:val="0"/>
        <w:spacing w:beforeLines="0" w:afterLines="0" w:line="590" w:lineRule="exact"/>
        <w:ind w:firstLine="4800" w:firstLineChars="1500"/>
        <w:jc w:val="both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</w:rPr>
        <w:t>20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shd w:val="clear" w:color="auto" w:fill="auto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</w:rPr>
        <w:t>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（联系人：张洁、董娜；联系电话：020-37288112，17665199197、13580571989）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广东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十大杰出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高素质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农民推荐表</w:t>
      </w: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被推荐人：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推荐单位：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填报日期：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</w:p>
    <w:p>
      <w:pPr>
        <w:pStyle w:val="6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</w:rPr>
      </w:pPr>
    </w:p>
    <w:p>
      <w:pPr>
        <w:pStyle w:val="6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</w:rPr>
      </w:pPr>
    </w:p>
    <w:p>
      <w:pPr>
        <w:pStyle w:val="6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</w:rPr>
      </w:pPr>
    </w:p>
    <w:p>
      <w:pPr>
        <w:pStyle w:val="6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</w:rPr>
      </w:pPr>
    </w:p>
    <w:p>
      <w:pPr>
        <w:pStyle w:val="6"/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</w:rPr>
      </w:pPr>
    </w:p>
    <w:p>
      <w:pPr>
        <w:pStyle w:val="6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6"/>
          <w:szCs w:val="36"/>
        </w:rPr>
        <w:t>广东省农业农村厅制</w:t>
      </w:r>
    </w:p>
    <w:p>
      <w:pPr>
        <w:pStyle w:val="6"/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32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32"/>
        </w:rPr>
        <w:br w:type="page"/>
      </w: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32"/>
        </w:rPr>
        <w:t>广东</w:t>
      </w: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32"/>
          <w:lang w:val="en-US" w:eastAsia="zh-CN"/>
        </w:rPr>
        <w:t>省</w:t>
      </w: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32"/>
        </w:rPr>
        <w:t>十大杰出</w:t>
      </w: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32"/>
          <w:lang w:eastAsia="zh-CN"/>
        </w:rPr>
        <w:t>高素质</w:t>
      </w: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32"/>
        </w:rPr>
        <w:t>农民推荐表</w:t>
      </w:r>
    </w:p>
    <w:p>
      <w:pPr>
        <w:pStyle w:val="6"/>
        <w:adjustRightInd w:val="0"/>
        <w:snapToGrid w:val="0"/>
        <w:spacing w:beforeLines="0" w:afterLines="0" w:line="590" w:lineRule="exact"/>
        <w:jc w:val="both"/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2475"/>
        <w:gridCol w:w="1230"/>
        <w:gridCol w:w="1624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从业领域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单位名称及职务</w:t>
            </w:r>
          </w:p>
        </w:tc>
        <w:tc>
          <w:tcPr>
            <w:tcW w:w="6974" w:type="dxa"/>
            <w:gridSpan w:val="4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社会团体（职务）</w:t>
            </w:r>
          </w:p>
        </w:tc>
        <w:tc>
          <w:tcPr>
            <w:tcW w:w="6974" w:type="dxa"/>
            <w:gridSpan w:val="4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974" w:type="dxa"/>
            <w:gridSpan w:val="4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是否为省人大代表、省政协委员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慈善援助</w:t>
            </w: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推荐理由</w:t>
            </w: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（介绍被推荐人所获得的荣誉和突出贡献，在带动当地产业发展和农民增收致富中的显著作用等情况，300字左右）</w:t>
            </w: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推荐理由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（续上页，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介绍被推荐人所获得的荣誉和突出贡献，在带动当地产业发展和农民增收致富中的显著作用等情况，300字左右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gridSpan w:val="4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right="0" w:firstLine="0" w:firstLineChars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签名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eastAsia="仿宋_GB2312"/>
                <w:sz w:val="24"/>
                <w:szCs w:val="24"/>
              </w:rPr>
              <w:t>（公章）</w:t>
            </w:r>
          </w:p>
          <w:p>
            <w:pPr>
              <w:pStyle w:val="2"/>
              <w:adjustRightInd/>
              <w:snapToGrid w:val="0"/>
              <w:spacing w:beforeLines="0" w:afterLines="0"/>
              <w:ind w:right="960" w:firstLine="2520" w:firstLineChars="1200"/>
              <w:jc w:val="center"/>
            </w:pPr>
          </w:p>
          <w:p>
            <w:pPr>
              <w:pStyle w:val="7"/>
              <w:adjustRightInd/>
              <w:snapToGrid w:val="0"/>
              <w:spacing w:beforeLines="0" w:afterLines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联系人：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联系电话：       </w:t>
            </w:r>
            <w:r>
              <w:rPr>
                <w:rFonts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9" w:hRule="atLeast"/>
          <w:jc w:val="center"/>
        </w:trPr>
        <w:tc>
          <w:tcPr>
            <w:tcW w:w="188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本单位推荐意见</w:t>
            </w:r>
          </w:p>
        </w:tc>
        <w:tc>
          <w:tcPr>
            <w:tcW w:w="697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240" w:lineRule="auto"/>
              <w:ind w:firstLine="1200" w:firstLineChars="50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签名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eastAsia="仿宋_GB2312"/>
                <w:sz w:val="24"/>
                <w:szCs w:val="24"/>
              </w:rPr>
              <w:t>（公章）</w:t>
            </w:r>
          </w:p>
          <w:p>
            <w:pPr>
              <w:pStyle w:val="2"/>
              <w:snapToGrid w:val="0"/>
              <w:spacing w:beforeLines="0" w:afterLines="0"/>
              <w:jc w:val="right"/>
            </w:pPr>
          </w:p>
          <w:p>
            <w:pPr>
              <w:snapToGrid w:val="0"/>
              <w:spacing w:beforeLines="0" w:afterLines="0" w:line="240" w:lineRule="auto"/>
              <w:ind w:firstLine="1200" w:firstLineChars="5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联系人：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联系电话：       </w:t>
            </w:r>
            <w:r>
              <w:rPr>
                <w:rFonts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9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县（市、区）级</w:t>
            </w: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农业农村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管</w:t>
            </w: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部门审核意见</w:t>
            </w:r>
          </w:p>
        </w:tc>
        <w:tc>
          <w:tcPr>
            <w:tcW w:w="6974" w:type="dxa"/>
            <w:gridSpan w:val="4"/>
            <w:noWrap w:val="0"/>
            <w:vAlign w:val="bottom"/>
          </w:tcPr>
          <w:p>
            <w:pPr>
              <w:snapToGrid w:val="0"/>
              <w:spacing w:beforeLines="0" w:afterLines="0" w:line="240" w:lineRule="auto"/>
              <w:ind w:firstLine="1200" w:firstLineChars="50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签名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eastAsia="仿宋_GB2312"/>
                <w:sz w:val="24"/>
                <w:szCs w:val="24"/>
              </w:rPr>
              <w:t>（公章）</w:t>
            </w:r>
          </w:p>
          <w:p>
            <w:pPr>
              <w:snapToGrid w:val="0"/>
              <w:spacing w:beforeLines="0" w:afterLines="0" w:line="240" w:lineRule="auto"/>
              <w:jc w:val="right"/>
              <w:rPr>
                <w:sz w:val="24"/>
              </w:rPr>
            </w:pPr>
          </w:p>
          <w:p>
            <w:pPr>
              <w:snapToGrid w:val="0"/>
              <w:spacing w:beforeLines="0" w:afterLines="0"/>
              <w:ind w:firstLine="1200" w:firstLineChars="500"/>
              <w:jc w:val="right"/>
              <w:rPr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联系人：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联系电话：       </w:t>
            </w:r>
            <w:r>
              <w:rPr>
                <w:rFonts w:eastAsia="仿宋_GB2312"/>
                <w:sz w:val="24"/>
                <w:szCs w:val="24"/>
              </w:rPr>
              <w:t>年    月    日</w:t>
            </w:r>
          </w:p>
          <w:p>
            <w:pPr>
              <w:adjustRightInd/>
              <w:snapToGrid w:val="0"/>
              <w:spacing w:beforeLines="0" w:afterLines="0" w:line="240" w:lineRule="auto"/>
              <w:ind w:right="480" w:rightChars="0" w:firstLine="6240" w:firstLineChars="26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9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农村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主管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部门</w:t>
            </w:r>
          </w:p>
          <w:p>
            <w:pPr>
              <w:pStyle w:val="7"/>
              <w:adjustRightInd/>
              <w:snapToGrid w:val="0"/>
              <w:spacing w:beforeLines="0" w:afterLine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974" w:type="dxa"/>
            <w:gridSpan w:val="4"/>
            <w:noWrap w:val="0"/>
            <w:vAlign w:val="bottom"/>
          </w:tcPr>
          <w:p>
            <w:pPr>
              <w:snapToGrid w:val="0"/>
              <w:spacing w:beforeLines="0" w:afterLines="0" w:line="240" w:lineRule="auto"/>
              <w:ind w:firstLine="1200" w:firstLineChars="50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签名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eastAsia="仿宋_GB2312"/>
                <w:sz w:val="24"/>
                <w:szCs w:val="24"/>
              </w:rPr>
              <w:t>（公章）</w:t>
            </w:r>
          </w:p>
          <w:p>
            <w:pPr>
              <w:snapToGrid w:val="0"/>
              <w:spacing w:beforeLines="0" w:afterLines="0" w:line="240" w:lineRule="auto"/>
              <w:jc w:val="right"/>
              <w:rPr>
                <w:sz w:val="24"/>
              </w:rPr>
            </w:pPr>
          </w:p>
          <w:p>
            <w:pPr>
              <w:snapToGrid w:val="0"/>
              <w:spacing w:beforeLines="0" w:afterLines="0"/>
              <w:ind w:firstLine="1200" w:firstLineChars="500"/>
              <w:jc w:val="right"/>
              <w:rPr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联系人：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联系电话：       </w:t>
            </w:r>
            <w:r>
              <w:rPr>
                <w:rFonts w:eastAsia="仿宋_GB2312"/>
                <w:sz w:val="24"/>
                <w:szCs w:val="24"/>
              </w:rPr>
              <w:t>年    月    日</w:t>
            </w:r>
          </w:p>
          <w:p>
            <w:pPr>
              <w:pStyle w:val="7"/>
              <w:adjustRightInd/>
              <w:snapToGrid w:val="0"/>
              <w:spacing w:beforeLines="0" w:afterLines="0"/>
              <w:ind w:firstLine="2880" w:firstLineChars="12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sectPr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595" w:charSpace="0"/>
        </w:sectPr>
      </w:pP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广东省十大杰出高素质农民推荐人选汇总表</w:t>
      </w:r>
    </w:p>
    <w:p>
      <w:pPr>
        <w:adjustRightInd w:val="0"/>
        <w:snapToGrid w:val="0"/>
        <w:spacing w:beforeLines="0" w:afterLines="0" w:line="59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614"/>
        <w:gridCol w:w="1115"/>
        <w:gridCol w:w="1383"/>
        <w:gridCol w:w="696"/>
        <w:gridCol w:w="1356"/>
        <w:gridCol w:w="2808"/>
        <w:gridCol w:w="3312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地级市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</w:t>
            </w:r>
          </w:p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行业</w:t>
            </w:r>
          </w:p>
        </w:tc>
        <w:tc>
          <w:tcPr>
            <w:tcW w:w="28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职称/职务</w:t>
            </w:r>
          </w:p>
        </w:tc>
        <w:tc>
          <w:tcPr>
            <w:tcW w:w="33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主要事迹及荣誉基础</w:t>
            </w:r>
          </w:p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300字）</w:t>
            </w:r>
          </w:p>
        </w:tc>
        <w:tc>
          <w:tcPr>
            <w:tcW w:w="15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8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33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8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33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14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8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33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  <w:sectPr>
          <w:pgSz w:w="16838" w:h="11906" w:orient="landscape"/>
          <w:pgMar w:top="1531" w:right="1871" w:bottom="1531" w:left="187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595" w:charSpace="0"/>
        </w:sectPr>
      </w:pPr>
    </w:p>
    <w:p>
      <w:pPr>
        <w:pStyle w:val="2"/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871" w:right="1531" w:bottom="187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ACF2"/>
    <w:multiLevelType w:val="singleLevel"/>
    <w:tmpl w:val="5CAEACF2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0E7E098"/>
    <w:multiLevelType w:val="singleLevel"/>
    <w:tmpl w:val="60E7E098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0EE9FD1"/>
    <w:multiLevelType w:val="singleLevel"/>
    <w:tmpl w:val="60EE9FD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136BE"/>
    <w:rsid w:val="38B1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2021-07-16T01:18:00Z</dcterms:created>
  <dc:creator>NMZY</dc:creator>
  <cp:lastModifiedBy>NMZY</cp:lastModifiedBy>
  <dcterms:modified xsi:type="dcterms:W3CDTF">2021-07-16T01:19:57Z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