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74F" w:rsidRPr="00E3274F" w:rsidRDefault="00E3274F" w:rsidP="00E3274F">
      <w:pPr>
        <w:spacing w:line="500" w:lineRule="atLeast"/>
        <w:rPr>
          <w:rFonts w:ascii="华文中宋" w:eastAsia="华文中宋" w:hAnsi="华文中宋" w:cs="华文中宋"/>
          <w:sz w:val="36"/>
          <w:szCs w:val="36"/>
        </w:rPr>
      </w:pPr>
    </w:p>
    <w:p w:rsidR="00E3274F" w:rsidRPr="00E3274F" w:rsidRDefault="00E3274F" w:rsidP="00E3274F">
      <w:pPr>
        <w:spacing w:after="120"/>
        <w:ind w:firstLineChars="100" w:firstLine="320"/>
        <w:rPr>
          <w:rFonts w:ascii="黑体" w:eastAsia="黑体" w:hAnsi="黑体" w:cs="Times New Roman"/>
          <w:sz w:val="32"/>
          <w:szCs w:val="32"/>
        </w:rPr>
      </w:pPr>
      <w:r w:rsidRPr="00E3274F">
        <w:rPr>
          <w:rFonts w:ascii="黑体" w:eastAsia="黑体" w:hAnsi="黑体" w:cs="Times New Roman" w:hint="eastAsia"/>
          <w:sz w:val="32"/>
          <w:szCs w:val="32"/>
        </w:rPr>
        <w:t>附件1</w:t>
      </w:r>
    </w:p>
    <w:p w:rsidR="00E3274F" w:rsidRPr="00E3274F" w:rsidRDefault="00E3274F" w:rsidP="00E3274F">
      <w:pPr>
        <w:spacing w:line="500" w:lineRule="atLeast"/>
        <w:jc w:val="center"/>
        <w:rPr>
          <w:rFonts w:ascii="华文中宋" w:eastAsia="华文中宋" w:hAnsi="华文中宋" w:cs="华文中宋"/>
          <w:sz w:val="36"/>
          <w:szCs w:val="36"/>
        </w:rPr>
      </w:pPr>
      <w:r w:rsidRPr="00E3274F">
        <w:rPr>
          <w:rFonts w:ascii="华文中宋" w:eastAsia="华文中宋" w:hAnsi="华文中宋" w:cs="华文中宋" w:hint="eastAsia"/>
          <w:sz w:val="36"/>
          <w:szCs w:val="36"/>
        </w:rPr>
        <w:t>广东省营运驾驶员等关键岗位人员常态化培训教育</w:t>
      </w:r>
    </w:p>
    <w:p w:rsidR="00E3274F" w:rsidRPr="00E3274F" w:rsidRDefault="00E3274F" w:rsidP="00E3274F">
      <w:pPr>
        <w:spacing w:line="500" w:lineRule="atLeast"/>
        <w:jc w:val="center"/>
        <w:rPr>
          <w:rFonts w:ascii="华文中宋" w:eastAsia="华文中宋" w:hAnsi="华文中宋" w:cs="华文中宋"/>
          <w:sz w:val="36"/>
          <w:szCs w:val="36"/>
        </w:rPr>
      </w:pPr>
      <w:r w:rsidRPr="00E3274F">
        <w:rPr>
          <w:rFonts w:ascii="华文中宋" w:eastAsia="华文中宋" w:hAnsi="华文中宋" w:cs="华文中宋" w:hint="eastAsia"/>
          <w:sz w:val="36"/>
          <w:szCs w:val="36"/>
        </w:rPr>
        <w:t>三年行动实施计划（2020—2022年）</w:t>
      </w:r>
    </w:p>
    <w:p w:rsidR="00E3274F" w:rsidRPr="00045ED1" w:rsidRDefault="00E3274F" w:rsidP="00E3274F">
      <w:pPr>
        <w:spacing w:line="500" w:lineRule="atLeast"/>
        <w:rPr>
          <w:rFonts w:ascii="仿宋" w:eastAsia="仿宋" w:hAnsi="仿宋" w:cs="仿宋"/>
          <w:sz w:val="32"/>
          <w:szCs w:val="32"/>
        </w:rPr>
      </w:pP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根据国务院安全生产委员会印发的《落实企业安全生产主体责任三年行动专题实施方案》《道路运输安全专项整治三年行动实施方案》（安委〔2020〕3号）等专项部署，以及《广东省安全生产专项整治三行动实施计划》（粤安〔2020〕8号）、《广东省职业技能提升行动实施方案（2019-2021年）》（粤府办〔2019〕14号）等文件要求，结合行业标准《道路运输行业网络远程教学平台技术规范》（JT/T 1289-2020）等技术要求，为进一步夯实行业安全发展基础，推动行业安全发展高质量发展，现制定本计划。</w:t>
      </w:r>
    </w:p>
    <w:p w:rsidR="00E3274F" w:rsidRPr="00E3274F" w:rsidRDefault="00E3274F" w:rsidP="00E3274F">
      <w:pPr>
        <w:spacing w:line="500" w:lineRule="atLeast"/>
        <w:ind w:firstLineChars="200" w:firstLine="640"/>
        <w:outlineLvl w:val="0"/>
        <w:rPr>
          <w:rFonts w:ascii="黑体" w:eastAsia="黑体" w:hAnsi="黑体" w:cs="黑体"/>
          <w:sz w:val="32"/>
          <w:szCs w:val="32"/>
        </w:rPr>
      </w:pPr>
      <w:r w:rsidRPr="00E3274F">
        <w:rPr>
          <w:rFonts w:ascii="黑体" w:eastAsia="黑体" w:hAnsi="黑体" w:cs="黑体" w:hint="eastAsia"/>
          <w:sz w:val="32"/>
          <w:szCs w:val="32"/>
        </w:rPr>
        <w:t>一、目标与要求</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深入贯彻落实习近平总书记关于安全生产工作的重要论述，特别是“从根本上消除事故隐患”的重要指示精神，牢固树立“隐患即事故”的理念，深刻认识人自身的素质和责任心对事故预防起到的重要作用，结合交通运输部关于继续教育学时的改革精神，以及国家和我省职业技能提升行动相关政策支持，通过开展三年行动，督促指导全省道路运输及相关企业进一步建立健全安全教育培训制度，完善长效工作机制,实现全员安全技能与服务意识培训教育常态化，促进安全生产“三大责任”（企业主体责任、主要负责人责任和全员安全生产责任）的有效落实。推动构建保险机构和专业技术服务机构等广泛参与的安全技能培训社会化服务体系，强化培训教育质量保障，提升行业本质安全水平，确保</w:t>
      </w:r>
      <w:r w:rsidRPr="00E3274F">
        <w:rPr>
          <w:rFonts w:ascii="仿宋" w:eastAsia="仿宋" w:hAnsi="仿宋" w:cs="仿宋" w:hint="eastAsia"/>
          <w:sz w:val="32"/>
          <w:szCs w:val="32"/>
        </w:rPr>
        <w:lastRenderedPageBreak/>
        <w:t>行业安全形势持续向好。</w:t>
      </w:r>
    </w:p>
    <w:p w:rsidR="00E3274F" w:rsidRPr="00E3274F" w:rsidRDefault="00E3274F" w:rsidP="00E3274F">
      <w:pPr>
        <w:spacing w:line="500" w:lineRule="atLeast"/>
        <w:ind w:firstLineChars="200" w:firstLine="640"/>
        <w:outlineLvl w:val="0"/>
        <w:rPr>
          <w:rFonts w:ascii="黑体" w:eastAsia="黑体" w:hAnsi="黑体" w:cs="黑体"/>
          <w:sz w:val="32"/>
          <w:szCs w:val="32"/>
        </w:rPr>
      </w:pPr>
      <w:r w:rsidRPr="00E3274F">
        <w:rPr>
          <w:rFonts w:ascii="黑体" w:eastAsia="黑体" w:hAnsi="黑体" w:cs="黑体" w:hint="eastAsia"/>
          <w:sz w:val="32"/>
          <w:szCs w:val="32"/>
        </w:rPr>
        <w:t>二、领域与范围</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Calibri" w:eastAsia="楷体" w:hAnsi="Calibri" w:cs="Times New Roman" w:hint="eastAsia"/>
          <w:kern w:val="44"/>
          <w:sz w:val="32"/>
          <w:szCs w:val="24"/>
        </w:rPr>
        <w:t>（一）道路运输及相关企业主要包括</w:t>
      </w:r>
      <w:r w:rsidRPr="00E3274F">
        <w:rPr>
          <w:rFonts w:ascii="仿宋" w:eastAsia="仿宋" w:hAnsi="仿宋" w:cs="仿宋" w:hint="eastAsia"/>
          <w:sz w:val="32"/>
          <w:szCs w:val="32"/>
        </w:rPr>
        <w:t>：</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我省道路班车客运、包车客运企业（即“两客”），道路危险货物运输（即“一危”），普通货物运输企业（含个体业户、即“一货”），城市公共汽电车企业、出租汽车企业（含网络预约，下同）及汽车客运站经营者等。</w:t>
      </w:r>
    </w:p>
    <w:p w:rsidR="00E3274F" w:rsidRPr="00E3274F" w:rsidRDefault="00E3274F" w:rsidP="00E3274F">
      <w:pPr>
        <w:spacing w:line="500" w:lineRule="atLeast"/>
        <w:ind w:firstLineChars="200" w:firstLine="640"/>
        <w:rPr>
          <w:rFonts w:ascii="Calibri" w:eastAsia="楷体" w:hAnsi="Calibri" w:cs="Times New Roman"/>
          <w:kern w:val="44"/>
          <w:sz w:val="32"/>
        </w:rPr>
      </w:pPr>
      <w:r w:rsidRPr="00E3274F">
        <w:rPr>
          <w:rFonts w:ascii="Calibri" w:eastAsia="楷体" w:hAnsi="Calibri" w:cs="Times New Roman" w:hint="eastAsia"/>
          <w:kern w:val="44"/>
          <w:sz w:val="32"/>
        </w:rPr>
        <w:t>（二）营运驾驶员等关键岗位人员主要包括：</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1.营运驾驶员</w:t>
      </w:r>
      <w:r w:rsidRPr="00E3274F">
        <w:rPr>
          <w:rFonts w:ascii="仿宋" w:eastAsia="仿宋" w:hAnsi="仿宋" w:cs="仿宋" w:hint="eastAsia"/>
          <w:sz w:val="32"/>
          <w:szCs w:val="32"/>
        </w:rPr>
        <w:t>。具体包括：道路旅客运输驾驶员（两客）、道路货物运输驾驶员（一危一货）、城市公共汽电车驾驶员、出租汽车驾驶员。</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2.其他从业人员</w:t>
      </w:r>
      <w:r w:rsidRPr="00E3274F">
        <w:rPr>
          <w:rFonts w:ascii="仿宋" w:eastAsia="仿宋" w:hAnsi="仿宋" w:cs="仿宋" w:hint="eastAsia"/>
          <w:sz w:val="32"/>
          <w:szCs w:val="32"/>
        </w:rPr>
        <w:t>。具体包括：</w:t>
      </w:r>
      <w:r w:rsidR="00720139">
        <w:rPr>
          <w:rFonts w:ascii="仿宋" w:eastAsia="仿宋" w:hAnsi="仿宋" w:cs="仿宋" w:hint="eastAsia"/>
          <w:sz w:val="32"/>
          <w:szCs w:val="32"/>
        </w:rPr>
        <w:t>道路危险货物运输</w:t>
      </w:r>
      <w:r w:rsidRPr="00E3274F">
        <w:rPr>
          <w:rFonts w:ascii="仿宋" w:eastAsia="仿宋" w:hAnsi="仿宋" w:cs="仿宋" w:hint="eastAsia"/>
          <w:sz w:val="32"/>
          <w:szCs w:val="32"/>
        </w:rPr>
        <w:t>装卸</w:t>
      </w:r>
      <w:r w:rsidR="00720139">
        <w:rPr>
          <w:rFonts w:ascii="仿宋" w:eastAsia="仿宋" w:hAnsi="仿宋" w:cs="仿宋" w:hint="eastAsia"/>
          <w:sz w:val="32"/>
          <w:szCs w:val="32"/>
        </w:rPr>
        <w:t>管理人</w:t>
      </w:r>
      <w:r w:rsidRPr="00E3274F">
        <w:rPr>
          <w:rFonts w:ascii="仿宋" w:eastAsia="仿宋" w:hAnsi="仿宋" w:cs="仿宋" w:hint="eastAsia"/>
          <w:sz w:val="32"/>
          <w:szCs w:val="32"/>
        </w:rPr>
        <w:t>员、</w:t>
      </w:r>
      <w:r w:rsidR="00720139">
        <w:rPr>
          <w:rFonts w:ascii="仿宋" w:eastAsia="仿宋" w:hAnsi="仿宋" w:cs="仿宋" w:hint="eastAsia"/>
          <w:sz w:val="32"/>
          <w:szCs w:val="32"/>
        </w:rPr>
        <w:t>道路危险货物运输</w:t>
      </w:r>
      <w:r w:rsidRPr="00E3274F">
        <w:rPr>
          <w:rFonts w:ascii="仿宋" w:eastAsia="仿宋" w:hAnsi="仿宋" w:cs="仿宋" w:hint="eastAsia"/>
          <w:sz w:val="32"/>
          <w:szCs w:val="32"/>
        </w:rPr>
        <w:t>押运</w:t>
      </w:r>
      <w:r w:rsidR="00720139">
        <w:rPr>
          <w:rFonts w:ascii="仿宋" w:eastAsia="仿宋" w:hAnsi="仿宋" w:cs="仿宋" w:hint="eastAsia"/>
          <w:sz w:val="32"/>
          <w:szCs w:val="32"/>
        </w:rPr>
        <w:t>人</w:t>
      </w:r>
      <w:r w:rsidRPr="00E3274F">
        <w:rPr>
          <w:rFonts w:ascii="仿宋" w:eastAsia="仿宋" w:hAnsi="仿宋" w:cs="仿宋" w:hint="eastAsia"/>
          <w:sz w:val="32"/>
          <w:szCs w:val="32"/>
        </w:rPr>
        <w:t>员，</w:t>
      </w:r>
      <w:r w:rsidR="00720139">
        <w:rPr>
          <w:rFonts w:ascii="仿宋" w:eastAsia="仿宋" w:hAnsi="仿宋" w:cs="仿宋" w:hint="eastAsia"/>
          <w:sz w:val="32"/>
          <w:szCs w:val="32"/>
        </w:rPr>
        <w:t>城市</w:t>
      </w:r>
      <w:r w:rsidRPr="00E3274F">
        <w:rPr>
          <w:rFonts w:ascii="仿宋" w:eastAsia="仿宋" w:hAnsi="仿宋" w:cs="仿宋" w:hint="eastAsia"/>
          <w:sz w:val="32"/>
          <w:szCs w:val="32"/>
        </w:rPr>
        <w:t>公共汽电车安全员，汽车客运站一线</w:t>
      </w:r>
      <w:r w:rsidR="00720139">
        <w:rPr>
          <w:rFonts w:ascii="仿宋" w:eastAsia="仿宋" w:hAnsi="仿宋" w:cs="仿宋" w:hint="eastAsia"/>
          <w:sz w:val="32"/>
          <w:szCs w:val="32"/>
        </w:rPr>
        <w:t>从事与安全生产相关</w:t>
      </w:r>
      <w:r w:rsidRPr="00E3274F">
        <w:rPr>
          <w:rFonts w:ascii="仿宋" w:eastAsia="仿宋" w:hAnsi="仿宋" w:cs="仿宋" w:hint="eastAsia"/>
          <w:sz w:val="32"/>
          <w:szCs w:val="32"/>
        </w:rPr>
        <w:t>工作人员。</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3.企业主要负责人和安全生产管理人员（合称“两类人”）</w:t>
      </w:r>
      <w:r w:rsidRPr="00E3274F">
        <w:rPr>
          <w:rFonts w:ascii="仿宋" w:eastAsia="仿宋" w:hAnsi="仿宋" w:cs="仿宋" w:hint="eastAsia"/>
          <w:sz w:val="32"/>
          <w:szCs w:val="32"/>
        </w:rPr>
        <w:t>。其中，企业主要负责人指对本单位日常生产经营活动和安全生产工作全面负责、有生产经营决策权的人员，包括企业法定代表人、实际控制人，以及分支机构的法定代表人、实际控制人；企业安全生产管理人员指企业分管安全生产的负责人及专（兼）职安全生产管理人员。</w:t>
      </w:r>
    </w:p>
    <w:p w:rsidR="00E3274F" w:rsidRPr="00E3274F" w:rsidRDefault="00E3274F" w:rsidP="00E3274F">
      <w:pPr>
        <w:spacing w:line="500" w:lineRule="atLeast"/>
        <w:ind w:firstLineChars="200" w:firstLine="640"/>
        <w:outlineLvl w:val="0"/>
        <w:rPr>
          <w:rFonts w:ascii="黑体" w:eastAsia="黑体" w:hAnsi="黑体" w:cs="黑体"/>
          <w:sz w:val="32"/>
          <w:szCs w:val="32"/>
        </w:rPr>
      </w:pPr>
      <w:r w:rsidRPr="00E3274F">
        <w:rPr>
          <w:rFonts w:ascii="黑体" w:eastAsia="黑体" w:hAnsi="黑体" w:cs="黑体" w:hint="eastAsia"/>
          <w:sz w:val="32"/>
          <w:szCs w:val="32"/>
        </w:rPr>
        <w:t>三、重点任务</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Calibri" w:eastAsia="楷体" w:hAnsi="Calibri" w:cs="Times New Roman" w:hint="eastAsia"/>
          <w:kern w:val="44"/>
          <w:sz w:val="32"/>
          <w:szCs w:val="24"/>
        </w:rPr>
        <w:t>（一）明确职责，用好政策，加快推进培训教育常态化</w:t>
      </w:r>
      <w:r w:rsidRPr="00E3274F">
        <w:rPr>
          <w:rFonts w:ascii="仿宋" w:eastAsia="仿宋" w:hAnsi="仿宋" w:cs="仿宋" w:hint="eastAsia"/>
          <w:sz w:val="32"/>
          <w:szCs w:val="32"/>
        </w:rPr>
        <w:t>。</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1.严格督促落实常态化培训教育工作的企业主体责任。</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（1）</w:t>
      </w:r>
      <w:r w:rsidRPr="00E3274F">
        <w:rPr>
          <w:rFonts w:ascii="仿宋" w:eastAsia="仿宋" w:hAnsi="仿宋" w:cs="仿宋" w:hint="eastAsia"/>
          <w:sz w:val="32"/>
          <w:szCs w:val="32"/>
        </w:rPr>
        <w:t>严格落实企业主要负责人的法定职责。各级交通运输主管部门应督促指导辖内道路运输及相关企业，认真学习国家安全生产法及相关安全生产管理规范等法律法规，强化企业主要负责人安全生产第一责任人的法定履责意识，牵</w:t>
      </w:r>
      <w:r w:rsidRPr="00E3274F">
        <w:rPr>
          <w:rFonts w:ascii="仿宋" w:eastAsia="仿宋" w:hAnsi="仿宋" w:cs="仿宋" w:hint="eastAsia"/>
          <w:sz w:val="32"/>
          <w:szCs w:val="32"/>
        </w:rPr>
        <w:lastRenderedPageBreak/>
        <w:t>头组织制定并实施本单位全员安全生产教育和培训年度计划，保证本单位安全生产投入的有效实施，做到安全责任、安全管理、安全投入、安全培训、应急救援“五到位”。</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w:t>
      </w:r>
      <w:r w:rsidRPr="00E3274F">
        <w:rPr>
          <w:rFonts w:ascii="仿宋" w:eastAsia="仿宋" w:hAnsi="仿宋" w:cs="仿宋" w:hint="eastAsia"/>
          <w:sz w:val="32"/>
          <w:szCs w:val="32"/>
        </w:rPr>
        <w:t>严格落实企业安全生产管理人员的安全生产职责，安排专人专岗，将全员安全生产教育和培训年度计划于每年3月底前（2020年延长至7月底前，计划模板见附件</w:t>
      </w:r>
      <w:r w:rsidR="00F45B29">
        <w:rPr>
          <w:rFonts w:ascii="仿宋" w:eastAsia="仿宋" w:hAnsi="仿宋" w:cs="仿宋" w:hint="eastAsia"/>
          <w:sz w:val="32"/>
          <w:szCs w:val="32"/>
        </w:rPr>
        <w:t>3</w:t>
      </w:r>
      <w:r w:rsidRPr="00E3274F">
        <w:rPr>
          <w:rFonts w:ascii="仿宋" w:eastAsia="仿宋" w:hAnsi="仿宋" w:cs="仿宋" w:hint="eastAsia"/>
          <w:sz w:val="32"/>
          <w:szCs w:val="32"/>
        </w:rPr>
        <w:t>），在广东省综合运输管理服务信息平台的“广东省道路运输企业服务子平台”（以下简称“企业服务平台”）报备存档；并按计划认真</w:t>
      </w:r>
      <w:r w:rsidRPr="00E3274F">
        <w:rPr>
          <w:rFonts w:ascii="仿宋" w:eastAsia="仿宋" w:hAnsi="仿宋" w:cs="仿宋"/>
          <w:sz w:val="32"/>
          <w:szCs w:val="32"/>
        </w:rPr>
        <w:t>组织</w:t>
      </w:r>
      <w:r w:rsidRPr="00E3274F">
        <w:rPr>
          <w:rFonts w:ascii="仿宋" w:eastAsia="仿宋" w:hAnsi="仿宋" w:cs="仿宋" w:hint="eastAsia"/>
          <w:sz w:val="32"/>
          <w:szCs w:val="32"/>
        </w:rPr>
        <w:t>实施</w:t>
      </w:r>
      <w:r w:rsidRPr="00E3274F">
        <w:rPr>
          <w:rFonts w:ascii="仿宋" w:eastAsia="仿宋" w:hAnsi="仿宋" w:cs="仿宋"/>
          <w:sz w:val="32"/>
          <w:szCs w:val="32"/>
        </w:rPr>
        <w:t>，如实记录安全生产教育和培训的时间、内容、参加人员以及考核结果等情况</w:t>
      </w:r>
      <w:r w:rsidRPr="00E3274F">
        <w:rPr>
          <w:rFonts w:ascii="仿宋" w:eastAsia="仿宋" w:hAnsi="仿宋" w:cs="仿宋" w:hint="eastAsia"/>
          <w:sz w:val="32"/>
          <w:szCs w:val="32"/>
        </w:rPr>
        <w:t>，确保</w:t>
      </w:r>
      <w:r w:rsidRPr="00E3274F">
        <w:rPr>
          <w:rFonts w:ascii="仿宋" w:eastAsia="仿宋" w:hAnsi="仿宋" w:cs="仿宋"/>
          <w:sz w:val="32"/>
          <w:szCs w:val="32"/>
        </w:rPr>
        <w:t>安全生产教育和培训档案</w:t>
      </w:r>
      <w:r w:rsidRPr="00E3274F">
        <w:rPr>
          <w:rFonts w:ascii="仿宋" w:eastAsia="仿宋" w:hAnsi="仿宋" w:cs="仿宋" w:hint="eastAsia"/>
          <w:sz w:val="32"/>
          <w:szCs w:val="32"/>
        </w:rPr>
        <w:t>健全完善，</w:t>
      </w:r>
      <w:r w:rsidRPr="00E3274F">
        <w:rPr>
          <w:rFonts w:ascii="仿宋" w:eastAsia="仿宋" w:hAnsi="仿宋" w:cs="仿宋"/>
          <w:sz w:val="32"/>
          <w:szCs w:val="32"/>
        </w:rPr>
        <w:t>保存期限不少于36个月。</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w:t>
      </w:r>
      <w:r w:rsidRPr="00E3274F">
        <w:rPr>
          <w:rFonts w:ascii="仿宋" w:eastAsia="仿宋" w:hAnsi="仿宋" w:cs="仿宋" w:hint="eastAsia"/>
          <w:sz w:val="32"/>
          <w:szCs w:val="32"/>
        </w:rPr>
        <w:t>严格落实企业全员安全生产培训主体责任。督促指导道路运输及相关企业，对所有从业人员进行</w:t>
      </w:r>
      <w:r w:rsidRPr="00E3274F">
        <w:rPr>
          <w:rFonts w:ascii="仿宋" w:eastAsia="仿宋" w:hAnsi="仿宋" w:cs="仿宋"/>
          <w:sz w:val="32"/>
          <w:szCs w:val="32"/>
        </w:rPr>
        <w:t>与其所从事岗位相应</w:t>
      </w:r>
      <w:r w:rsidRPr="00E3274F">
        <w:rPr>
          <w:rFonts w:ascii="仿宋" w:eastAsia="仿宋" w:hAnsi="仿宋" w:cs="仿宋" w:hint="eastAsia"/>
          <w:sz w:val="32"/>
          <w:szCs w:val="32"/>
        </w:rPr>
        <w:t>的安全生产教育培训，确保未经相应安全生产教育培训合格的从业人员，不得上岗作业。确保对</w:t>
      </w:r>
      <w:r w:rsidRPr="00E3274F">
        <w:rPr>
          <w:rFonts w:ascii="仿宋" w:eastAsia="仿宋" w:hAnsi="仿宋" w:cs="仿宋"/>
          <w:sz w:val="32"/>
          <w:szCs w:val="32"/>
        </w:rPr>
        <w:t>调整工作岗位</w:t>
      </w:r>
      <w:r w:rsidRPr="00E3274F">
        <w:rPr>
          <w:rFonts w:ascii="仿宋" w:eastAsia="仿宋" w:hAnsi="仿宋" w:cs="仿宋" w:hint="eastAsia"/>
          <w:sz w:val="32"/>
          <w:szCs w:val="32"/>
        </w:rPr>
        <w:t>的</w:t>
      </w:r>
      <w:r w:rsidRPr="00E3274F">
        <w:rPr>
          <w:rFonts w:ascii="仿宋" w:eastAsia="仿宋" w:hAnsi="仿宋" w:cs="仿宋"/>
          <w:sz w:val="32"/>
          <w:szCs w:val="32"/>
        </w:rPr>
        <w:t>从业人员或者采用新工艺、新技术、新设备、新材料的，进行专门的安全教育和培训</w:t>
      </w:r>
      <w:r w:rsidRPr="00E3274F">
        <w:rPr>
          <w:rFonts w:ascii="仿宋" w:eastAsia="仿宋" w:hAnsi="仿宋" w:cs="仿宋" w:hint="eastAsia"/>
          <w:sz w:val="32"/>
          <w:szCs w:val="32"/>
        </w:rPr>
        <w:t>，并保障</w:t>
      </w:r>
      <w:r w:rsidRPr="00E3274F">
        <w:rPr>
          <w:rFonts w:ascii="仿宋" w:eastAsia="仿宋" w:hAnsi="仿宋" w:cs="仿宋"/>
          <w:sz w:val="32"/>
          <w:szCs w:val="32"/>
        </w:rPr>
        <w:t>从业人员</w:t>
      </w:r>
      <w:r w:rsidRPr="00E3274F">
        <w:rPr>
          <w:rFonts w:ascii="仿宋" w:eastAsia="仿宋" w:hAnsi="仿宋" w:cs="仿宋" w:hint="eastAsia"/>
          <w:sz w:val="32"/>
          <w:szCs w:val="32"/>
        </w:rPr>
        <w:t>在</w:t>
      </w:r>
      <w:r w:rsidRPr="00E3274F">
        <w:rPr>
          <w:rFonts w:ascii="仿宋" w:eastAsia="仿宋" w:hAnsi="仿宋" w:cs="仿宋"/>
          <w:sz w:val="32"/>
          <w:szCs w:val="32"/>
        </w:rPr>
        <w:t>安全</w:t>
      </w:r>
      <w:r w:rsidRPr="00E3274F">
        <w:rPr>
          <w:rFonts w:ascii="仿宋" w:eastAsia="仿宋" w:hAnsi="仿宋" w:cs="仿宋" w:hint="eastAsia"/>
          <w:sz w:val="32"/>
          <w:szCs w:val="32"/>
        </w:rPr>
        <w:t>教育和</w:t>
      </w:r>
      <w:r w:rsidRPr="00E3274F">
        <w:rPr>
          <w:rFonts w:ascii="仿宋" w:eastAsia="仿宋" w:hAnsi="仿宋" w:cs="仿宋"/>
          <w:sz w:val="32"/>
          <w:szCs w:val="32"/>
        </w:rPr>
        <w:t>培训期间</w:t>
      </w:r>
      <w:r w:rsidRPr="00E3274F">
        <w:rPr>
          <w:rFonts w:ascii="仿宋" w:eastAsia="仿宋" w:hAnsi="仿宋" w:cs="仿宋" w:hint="eastAsia"/>
          <w:sz w:val="32"/>
          <w:szCs w:val="32"/>
        </w:rPr>
        <w:t>的</w:t>
      </w:r>
      <w:r w:rsidRPr="00E3274F">
        <w:rPr>
          <w:rFonts w:ascii="仿宋" w:eastAsia="仿宋" w:hAnsi="仿宋" w:cs="仿宋"/>
          <w:sz w:val="32"/>
          <w:szCs w:val="32"/>
        </w:rPr>
        <w:t>工资和必要费用</w:t>
      </w:r>
      <w:r w:rsidRPr="00E3274F">
        <w:rPr>
          <w:rFonts w:ascii="仿宋" w:eastAsia="仿宋" w:hAnsi="仿宋" w:cs="仿宋" w:hint="eastAsia"/>
          <w:sz w:val="32"/>
          <w:szCs w:val="32"/>
        </w:rPr>
        <w:t>，切实履行企业安全生产主体责任。</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（4）</w:t>
      </w:r>
      <w:r w:rsidRPr="00E3274F">
        <w:rPr>
          <w:rFonts w:ascii="仿宋" w:eastAsia="仿宋" w:hAnsi="仿宋" w:cs="仿宋" w:hint="eastAsia"/>
          <w:sz w:val="32"/>
          <w:szCs w:val="32"/>
        </w:rPr>
        <w:t>明确企业委托培训的安全生产责任。鼓励企业根据实际需求，自主或</w:t>
      </w:r>
      <w:r w:rsidRPr="00E3274F">
        <w:rPr>
          <w:rFonts w:ascii="仿宋" w:eastAsia="仿宋" w:hAnsi="仿宋" w:cs="仿宋"/>
          <w:sz w:val="32"/>
          <w:szCs w:val="32"/>
        </w:rPr>
        <w:t>委托、聘请具备对外开展安全生产教育培训业务的</w:t>
      </w:r>
      <w:r w:rsidRPr="00E3274F">
        <w:rPr>
          <w:rFonts w:ascii="仿宋" w:eastAsia="仿宋" w:hAnsi="仿宋" w:cs="仿宋" w:hint="eastAsia"/>
          <w:sz w:val="32"/>
          <w:szCs w:val="32"/>
        </w:rPr>
        <w:t>专业技术服务</w:t>
      </w:r>
      <w:r w:rsidRPr="00E3274F">
        <w:rPr>
          <w:rFonts w:ascii="仿宋" w:eastAsia="仿宋" w:hAnsi="仿宋" w:cs="仿宋"/>
          <w:sz w:val="32"/>
          <w:szCs w:val="32"/>
        </w:rPr>
        <w:t>机构进行安全生产教育培训。</w:t>
      </w:r>
      <w:r w:rsidRPr="00E3274F">
        <w:rPr>
          <w:rFonts w:ascii="仿宋" w:eastAsia="仿宋" w:hAnsi="仿宋" w:cs="仿宋" w:hint="eastAsia"/>
          <w:sz w:val="32"/>
          <w:szCs w:val="32"/>
        </w:rPr>
        <w:t>鼓励企业依托互联网技术积极创新、改进安全培训教育手段，丰富培训与考核方式，方便驾驶员等岗位人员灵活安排参与，并建立健全教育培训与考核电子档案。委托相关机构提供安全生产教育培训服务的企业，保证安全生产的责任仍由本单位负责。</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lastRenderedPageBreak/>
        <w:t>2.用好保障支持政策，抓实常态化培训教育</w:t>
      </w:r>
      <w:r w:rsidRPr="00E3274F">
        <w:rPr>
          <w:rFonts w:ascii="仿宋" w:eastAsia="仿宋" w:hAnsi="仿宋" w:cs="仿宋" w:hint="eastAsia"/>
          <w:sz w:val="32"/>
          <w:szCs w:val="32"/>
        </w:rPr>
        <w:t>。</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（1）</w:t>
      </w:r>
      <w:r w:rsidRPr="00E3274F">
        <w:rPr>
          <w:rFonts w:ascii="仿宋" w:eastAsia="仿宋" w:hAnsi="仿宋" w:cs="仿宋" w:hint="eastAsia"/>
          <w:sz w:val="32"/>
          <w:szCs w:val="32"/>
        </w:rPr>
        <w:t>打造常态化培训教育主阵地。根据常态化疫情防控有关工作要求，结合粤藏两厅组织开展的“道路运输三年援藏行动”有关工作成果，以及2019年全省“两客一危”驾驶员培训考核取得的初步工作成效，正式启用广东省综合运输管理服务信息平台框架下的“广东省道路运输网络远程教育平台”，即“</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道路运输安全宣教平台”，扎实推进常态化培训教育全覆盖。</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道路运输安全宣教平台，共由四部分功能构成，一是广东省综合运输管理服务信息平台的“培训考核管理系统”；二是“粤考运安”微信公众号；三是“粤考运安”APP；四是“交通运输培训网”（</w:t>
      </w:r>
      <w:hyperlink r:id="rId8" w:history="1">
        <w:r w:rsidRPr="00E3274F">
          <w:rPr>
            <w:rFonts w:ascii="仿宋" w:eastAsia="仿宋" w:hAnsi="仿宋" w:cs="仿宋" w:hint="eastAsia"/>
            <w:sz w:val="32"/>
            <w:szCs w:val="32"/>
          </w:rPr>
          <w:t>www.gdjtpx.com</w:t>
        </w:r>
      </w:hyperlink>
      <w:r w:rsidRPr="00E3274F">
        <w:rPr>
          <w:rFonts w:ascii="仿宋" w:eastAsia="仿宋" w:hAnsi="仿宋" w:cs="仿宋" w:hint="eastAsia"/>
          <w:sz w:val="32"/>
          <w:szCs w:val="32"/>
        </w:rPr>
        <w:t>）。平台的主要功能与业务示意图详见附件</w:t>
      </w:r>
      <w:r w:rsidR="00F45B29">
        <w:rPr>
          <w:rFonts w:ascii="仿宋" w:eastAsia="仿宋" w:hAnsi="仿宋" w:cs="仿宋"/>
          <w:sz w:val="32"/>
          <w:szCs w:val="32"/>
        </w:rPr>
        <w:t>4</w:t>
      </w:r>
      <w:r w:rsidRPr="00E3274F">
        <w:rPr>
          <w:rFonts w:ascii="仿宋" w:eastAsia="仿宋" w:hAnsi="仿宋" w:cs="仿宋" w:hint="eastAsia"/>
          <w:sz w:val="32"/>
          <w:szCs w:val="32"/>
        </w:rPr>
        <w:t>。</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w:t>
      </w:r>
      <w:r w:rsidRPr="00E3274F">
        <w:rPr>
          <w:rFonts w:ascii="仿宋" w:eastAsia="仿宋" w:hAnsi="仿宋" w:cs="仿宋" w:hint="eastAsia"/>
          <w:sz w:val="32"/>
          <w:szCs w:val="32"/>
        </w:rPr>
        <w:t>强化“三项岗位人员”常态化培训</w:t>
      </w:r>
      <w:r w:rsidRPr="00E3274F">
        <w:rPr>
          <w:rFonts w:ascii="仿宋" w:eastAsia="仿宋" w:hAnsi="仿宋" w:cs="仿宋" w:hint="eastAsia"/>
          <w:b/>
          <w:bCs/>
          <w:sz w:val="32"/>
          <w:szCs w:val="32"/>
        </w:rPr>
        <w:t>。</w:t>
      </w:r>
      <w:r w:rsidRPr="00E3274F">
        <w:rPr>
          <w:rFonts w:ascii="仿宋" w:eastAsia="仿宋" w:hAnsi="仿宋" w:cs="仿宋" w:hint="eastAsia"/>
          <w:sz w:val="32"/>
          <w:szCs w:val="32"/>
        </w:rPr>
        <w:t>各级交通运输主管部门，应督促指导各运输企业主要负责人、安全生产管理人员、驾驶员及其他从业人员，于2020年7月底前关注“粤考运安”微信公众号，免费学习掌握疫情防控与安全生产新知识、新要求，关注行业最新政策与发展动态，观看典型事故案例加强警示教训，交流行业安全文明与优质服务典型事迹，开设开展有奖问答与知识竞赛等，强化正向激励引导，持续推进行业基础性安全生产培训教育常态化。组织开展“两客一危”企业主要负责人、安全生产管理人员、驾驶员及押运员等特种作业岗位人员安全培训专项行动，确保每年度网络免费学习轮训率达100%。</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w:t>
      </w:r>
      <w:r w:rsidRPr="00E3274F">
        <w:rPr>
          <w:rFonts w:ascii="仿宋" w:eastAsia="仿宋" w:hAnsi="仿宋" w:cs="仿宋" w:hint="eastAsia"/>
          <w:sz w:val="32"/>
          <w:szCs w:val="32"/>
        </w:rPr>
        <w:t>用好职业技能提升行动支持政策。指导鼓励道路运输及相关企业，按照《广东省职业技能提升行动实施方案（2019-2021年）》《广东省职业技能提升培训补贴申领管理</w:t>
      </w:r>
      <w:r w:rsidRPr="00E3274F">
        <w:rPr>
          <w:rFonts w:ascii="仿宋" w:eastAsia="仿宋" w:hAnsi="仿宋" w:cs="仿宋" w:hint="eastAsia"/>
          <w:sz w:val="32"/>
          <w:szCs w:val="32"/>
        </w:rPr>
        <w:lastRenderedPageBreak/>
        <w:t>办法》等文件精神，依托由省人社厅公布推荐、且具备交通运输培训教育专业能力的线上平台（如“交通运输培训网”等），并选用满足《道路运输行业网络远程教学平台技术规范》要求的教学课程（课件），积极开展全员安全技能适岗线上培训（含岗前培训、在岗培训、转岗培训），实现适岗培训政策的普适性与行业安全技能培训的特殊性的有机结合，并依相关程序和要求申领适岗培训补贴。</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（4）</w:t>
      </w:r>
      <w:r w:rsidRPr="00E3274F">
        <w:rPr>
          <w:rFonts w:ascii="仿宋" w:eastAsia="仿宋" w:hAnsi="仿宋" w:cs="仿宋" w:hint="eastAsia"/>
          <w:sz w:val="32"/>
          <w:szCs w:val="32"/>
        </w:rPr>
        <w:t>加强宣贯规范开展。各级交通运输主管部门应参照近期江门市交通、人社部门的有关经验做法，主动加强与同级人社部门的协调，共同加强政策宣传，组织指导辖内企业，规范推进安全生产教育培训与适岗培训合一的线上培训。其中，驾驶员的年度适岗培训课程中，其安全文明驾驶、防御性驾驶、车辆性能维护、应急处置等安全驾驶技能课程内容应不低于总学时的50%，确保专业技能培训质量；培训内容和课时满足继续教育大纲要求的，视同完成同等课时的继续教育学习，有效实现“一处培训、多处互认”，切实减轻企业负担。</w:t>
      </w:r>
    </w:p>
    <w:p w:rsidR="00E3274F" w:rsidRPr="00E3274F" w:rsidRDefault="00E3274F" w:rsidP="00E3274F">
      <w:pPr>
        <w:spacing w:line="500" w:lineRule="atLeast"/>
        <w:ind w:firstLineChars="200" w:firstLine="643"/>
        <w:rPr>
          <w:rFonts w:ascii="楷体" w:eastAsia="楷体" w:hAnsi="楷体" w:cs="楷体"/>
          <w:sz w:val="32"/>
          <w:szCs w:val="32"/>
        </w:rPr>
      </w:pPr>
      <w:r w:rsidRPr="00E3274F">
        <w:rPr>
          <w:rFonts w:ascii="仿宋" w:eastAsia="仿宋" w:hAnsi="仿宋" w:cs="仿宋" w:hint="eastAsia"/>
          <w:b/>
          <w:bCs/>
          <w:sz w:val="32"/>
          <w:szCs w:val="32"/>
        </w:rPr>
        <w:t>3.构建线上线下协同开展的常态化教育培训新体系</w:t>
      </w:r>
      <w:r w:rsidRPr="00E3274F">
        <w:rPr>
          <w:rFonts w:ascii="楷体" w:eastAsia="楷体" w:hAnsi="楷体" w:cs="楷体" w:hint="eastAsia"/>
          <w:sz w:val="32"/>
          <w:szCs w:val="32"/>
        </w:rPr>
        <w:t>。</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1）加快完善“广东省道路运输驾驶员培训师”体系建设。夯实提升省道路运输驾驶员培训基地服务能力，对“驾驶员培训师”等实操性强的职业技能培训实行线上学习线下实训融合开展；加快推进在首批创建试点企业、省交通集团属下道路客运企业的应用实践，实现创建企业驾驶员违法违规行为、责任交通事故宗数等关键指标的明显下降；配套制定相关行业服务标准</w:t>
      </w:r>
      <w:r w:rsidR="00C700C7">
        <w:rPr>
          <w:rFonts w:ascii="仿宋" w:eastAsia="仿宋" w:hAnsi="仿宋" w:cs="仿宋" w:hint="eastAsia"/>
          <w:sz w:val="32"/>
          <w:szCs w:val="32"/>
        </w:rPr>
        <w:t>及相关认定管理办法</w:t>
      </w:r>
      <w:r w:rsidRPr="00E3274F">
        <w:rPr>
          <w:rFonts w:ascii="仿宋" w:eastAsia="仿宋" w:hAnsi="仿宋" w:cs="仿宋" w:hint="eastAsia"/>
          <w:sz w:val="32"/>
          <w:szCs w:val="32"/>
        </w:rPr>
        <w:t>，完善职业培训教材。力争三年内建设3000人的培训师队伍，行业从业驾驶员通过培训师培训覆盖率达60%以上，有力推动“工匠精神”</w:t>
      </w:r>
      <w:r w:rsidRPr="00E3274F">
        <w:rPr>
          <w:rFonts w:ascii="仿宋" w:eastAsia="仿宋" w:hAnsi="仿宋" w:cs="仿宋" w:hint="eastAsia"/>
          <w:sz w:val="32"/>
          <w:szCs w:val="32"/>
        </w:rPr>
        <w:lastRenderedPageBreak/>
        <w:t>在行业的传承发扬。</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w:t>
      </w:r>
      <w:r w:rsidRPr="00E3274F">
        <w:rPr>
          <w:rFonts w:ascii="仿宋" w:eastAsia="仿宋" w:hAnsi="仿宋" w:cs="仿宋" w:hint="eastAsia"/>
          <w:sz w:val="32"/>
          <w:szCs w:val="32"/>
        </w:rPr>
        <w:t>指导建立一批行业“智慧教室”。指导推动道路运输相关企业、职业院校及第三方专业机构，自行或联合建立企业（行业）人才培训中心，结合云计算、大数据、移动智能终端等新技术的应用，打造“智慧教室”，提供“互联网+”“智能+”等先进、便利和可及的教育培训服务；同时按照《广东省职业技能培训合格证书管理办法》的要求，积极争取人社部门的《培训合格证书》发放和相应补贴支持。</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w:t>
      </w:r>
      <w:r w:rsidRPr="00E3274F">
        <w:rPr>
          <w:rFonts w:ascii="仿宋" w:eastAsia="仿宋" w:hAnsi="仿宋" w:cs="仿宋" w:hint="eastAsia"/>
          <w:sz w:val="32"/>
          <w:szCs w:val="32"/>
        </w:rPr>
        <w:t>广泛征集培训课程，提升培训质量。指导推动交通运输职业院校、企业和培训机构开发线上培训课程，开放线上培训资源，与具备资质的平台合作开展线上培训。充分发挥“驾驶员培训师”等优秀高技能人才作用，组织开发绝招绝技及实际操作等技能训练微课程，丰富培训课件。加强与《道路运输行业网络远程教学平台技术规范》牵头起草单位的技术对接，强化课程课件的实用性、规范性及权威性。</w:t>
      </w:r>
    </w:p>
    <w:p w:rsidR="00E3274F" w:rsidRPr="00E3274F" w:rsidRDefault="00E3274F" w:rsidP="00E3274F">
      <w:pPr>
        <w:wordWrap w:val="0"/>
        <w:spacing w:line="500" w:lineRule="atLeast"/>
        <w:ind w:firstLineChars="200" w:firstLine="640"/>
        <w:rPr>
          <w:rFonts w:ascii="楷体" w:eastAsia="楷体" w:hAnsi="楷体" w:cs="楷体"/>
          <w:sz w:val="32"/>
          <w:szCs w:val="32"/>
        </w:rPr>
      </w:pPr>
      <w:r w:rsidRPr="00E3274F">
        <w:rPr>
          <w:rFonts w:ascii="楷体" w:eastAsia="楷体" w:hAnsi="楷体" w:cs="楷体" w:hint="eastAsia"/>
          <w:sz w:val="32"/>
          <w:szCs w:val="32"/>
        </w:rPr>
        <w:t>（二）以考促训，推动常态化培训教育向“深里走、实里走”。</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1.以考促训强质量</w:t>
      </w:r>
      <w:r w:rsidRPr="00E3274F">
        <w:rPr>
          <w:rFonts w:ascii="仿宋" w:eastAsia="仿宋" w:hAnsi="仿宋" w:cs="仿宋" w:hint="eastAsia"/>
          <w:sz w:val="32"/>
          <w:szCs w:val="32"/>
        </w:rPr>
        <w:t>。</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（1）</w:t>
      </w:r>
      <w:r w:rsidRPr="00E3274F">
        <w:rPr>
          <w:rFonts w:ascii="仿宋" w:eastAsia="仿宋" w:hAnsi="仿宋" w:cs="仿宋" w:hint="eastAsia"/>
          <w:sz w:val="32"/>
          <w:szCs w:val="32"/>
        </w:rPr>
        <w:t>继续完成安全文明培训教育专项考核相关工作。依托交通运输部专项题库及“粤考运安”微信公众号，结合从业资格证换证等工作，加快开展普通货物运输驾驶员、城市公共汽电车驾驶员、城市公共汽电车企业主要负责人及安全生产管理人员的专项考核工作（具体考核安排另行通知）。</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（2）</w:t>
      </w:r>
      <w:r w:rsidRPr="00E3274F">
        <w:rPr>
          <w:rFonts w:ascii="仿宋" w:eastAsia="仿宋" w:hAnsi="仿宋" w:cs="仿宋" w:hint="eastAsia"/>
          <w:sz w:val="32"/>
          <w:szCs w:val="32"/>
        </w:rPr>
        <w:t>依托交通运输部统一部署的安全考核管理平台，加快完成道路运输企业（含客运站）主要负责人及安全生产管理人员的考核发证（合格证明）工作。结合第一项考核工作，完善“粤考运安”相关功能，为企业主要负责人、安全</w:t>
      </w:r>
      <w:r w:rsidRPr="00E3274F">
        <w:rPr>
          <w:rFonts w:ascii="仿宋" w:eastAsia="仿宋" w:hAnsi="仿宋" w:cs="仿宋" w:hint="eastAsia"/>
          <w:sz w:val="32"/>
          <w:szCs w:val="32"/>
        </w:rPr>
        <w:lastRenderedPageBreak/>
        <w:t>生产管理人员和营运驾驶员提供更丰富、更实际的模拟测试训练，以训促学，进一步巩固各类人员的知识点，提高考核通过率</w:t>
      </w:r>
      <w:r w:rsidRPr="00E3274F">
        <w:rPr>
          <w:rFonts w:ascii="Calibri" w:eastAsia="仿宋_GB2312" w:hAnsi="Calibri" w:cs="Times New Roman"/>
          <w:sz w:val="32"/>
          <w:szCs w:val="24"/>
        </w:rPr>
        <w:t>。</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w:t>
      </w:r>
      <w:r w:rsidRPr="00E3274F">
        <w:rPr>
          <w:rFonts w:ascii="仿宋" w:eastAsia="仿宋" w:hAnsi="仿宋" w:cs="仿宋" w:hint="eastAsia"/>
          <w:sz w:val="32"/>
          <w:szCs w:val="32"/>
        </w:rPr>
        <w:t>总结经验，继续在每年第四季度，开展春运前“两客一危”驾驶员安全素质专项排查与考核工作，并依托“粤考运安”微信公众号，开展安全文明驾驶承诺电子签名（含小视频）。自2021年起，逐步在其他重大节假日与相关重要时期，组织开展线上线下相结合的安全文明与优质服务相关主题活动，不断夯实行业安全生产基石。</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2.摸清底数把住关。</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（1）</w:t>
      </w:r>
      <w:r w:rsidRPr="00E3274F">
        <w:rPr>
          <w:rFonts w:ascii="仿宋" w:eastAsia="仿宋" w:hAnsi="仿宋" w:cs="仿宋" w:hint="eastAsia"/>
          <w:sz w:val="32"/>
          <w:szCs w:val="32"/>
        </w:rPr>
        <w:t>强化登记注册基础关。各级交通运输主管部门应督促指导道路运输及相关企业安排专人，通过“企业服务平台”，尽快完善本单位全体驾驶员的注册登记工作，确保全省营运驾驶员信息管理“一个库、一盘棋”。其中，首次登记的普通货运企业（不含4.5吨及以下货车）、城市公共汽电车企业和出租汽车企业，可按标准格式要求整理数据，并由企业分管安全生产的负责人对信息完整性、真实性审核确认后，通过数据导入功能实现批量注册，提高工作效率（个体业户由本人负责审核，具体操作方法详见附件</w:t>
      </w:r>
      <w:r w:rsidR="00F45B29">
        <w:rPr>
          <w:rFonts w:ascii="仿宋" w:eastAsia="仿宋" w:hAnsi="仿宋" w:cs="仿宋"/>
          <w:sz w:val="32"/>
          <w:szCs w:val="32"/>
        </w:rPr>
        <w:t>5</w:t>
      </w:r>
      <w:r w:rsidRPr="00E3274F">
        <w:rPr>
          <w:rFonts w:ascii="仿宋" w:eastAsia="仿宋" w:hAnsi="仿宋" w:cs="仿宋" w:hint="eastAsia"/>
          <w:sz w:val="32"/>
          <w:szCs w:val="32"/>
        </w:rPr>
        <w:t xml:space="preserve">）。2019年已基本完成登记注册的“两客一危”企业，要及时更新注册新聘用的驾驶员信息，完善在聘人员信息，注销解聘或清退人员信息，切实保证本单位从业情况底数清晰，更好实现全省行业信息共享与工作联动。 </w:t>
      </w:r>
    </w:p>
    <w:p w:rsidR="00E3274F" w:rsidRPr="00E3274F" w:rsidRDefault="00E3274F" w:rsidP="00E3274F">
      <w:pPr>
        <w:wordWrap w:val="0"/>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w:t>
      </w:r>
      <w:r w:rsidRPr="00E3274F">
        <w:rPr>
          <w:rFonts w:ascii="仿宋" w:eastAsia="仿宋" w:hAnsi="仿宋" w:cs="仿宋" w:hint="eastAsia"/>
          <w:sz w:val="32"/>
          <w:szCs w:val="32"/>
        </w:rPr>
        <w:t>严把从业人员资格准入关。督促指导道路运输及相关企业，严格履行主体责任，按照国家和我省相关规定，依法建立驾驶员聘用制度，严格审核驾驶员从业资格条件、历史从业情况及诚信服务信息等，其中：广东省内从业人员</w:t>
      </w:r>
      <w:r w:rsidRPr="00E3274F">
        <w:rPr>
          <w:rFonts w:ascii="仿宋" w:eastAsia="仿宋" w:hAnsi="仿宋" w:cs="仿宋" w:hint="eastAsia"/>
          <w:sz w:val="32"/>
          <w:szCs w:val="32"/>
        </w:rPr>
        <w:lastRenderedPageBreak/>
        <w:t>信息，可在“广东省道路运输从业人员诚信信息网（http://cyrycx.gdcd.gov.cn/）”中查询；非广东省从业人员信息，可在国家“互联网道路运输便民政务服务系统（http://ysfw.mot.gov.cn/NetRoadCGSS-web/）”中查询。对历史从业行为中以往单位评价不高、服务投诉较多及有不良驾驶习惯的驾驶员，企业应慎重聘用，并重点加强其教育培训。对纳入“黑名单”或诚信等级低、违法行为或交通事故突出的驾驶员，企业应依法依规予以解聘。</w:t>
      </w:r>
    </w:p>
    <w:p w:rsidR="00E3274F" w:rsidRPr="00E3274F" w:rsidRDefault="00E3274F" w:rsidP="00E3274F">
      <w:pPr>
        <w:spacing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（3）</w:t>
      </w:r>
      <w:r w:rsidRPr="00E3274F">
        <w:rPr>
          <w:rFonts w:ascii="仿宋" w:eastAsia="仿宋" w:hAnsi="仿宋" w:cs="仿宋" w:hint="eastAsia"/>
          <w:sz w:val="32"/>
          <w:szCs w:val="32"/>
        </w:rPr>
        <w:t>加强协同共享织密联防联控关。加强与公安交管部门的实时共享，在“</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道路运输安全宣教平台”设立专栏，及时通报运输企业与营运驾驶员的道路交通违法信息、道路交通事故信息</w:t>
      </w:r>
      <w:r w:rsidR="00BA4842">
        <w:rPr>
          <w:rFonts w:ascii="仿宋" w:eastAsia="仿宋" w:hAnsi="仿宋" w:cs="仿宋" w:hint="eastAsia"/>
          <w:sz w:val="32"/>
          <w:szCs w:val="32"/>
        </w:rPr>
        <w:t>和行业</w:t>
      </w:r>
      <w:r w:rsidR="00FE1402">
        <w:rPr>
          <w:rFonts w:ascii="仿宋" w:eastAsia="仿宋" w:hAnsi="仿宋" w:cs="仿宋" w:hint="eastAsia"/>
          <w:sz w:val="32"/>
          <w:szCs w:val="32"/>
        </w:rPr>
        <w:t>违法</w:t>
      </w:r>
      <w:r w:rsidR="00BA4842">
        <w:rPr>
          <w:rFonts w:ascii="仿宋" w:eastAsia="仿宋" w:hAnsi="仿宋" w:cs="仿宋" w:hint="eastAsia"/>
          <w:sz w:val="32"/>
          <w:szCs w:val="32"/>
        </w:rPr>
        <w:t>违规</w:t>
      </w:r>
      <w:r w:rsidR="00FE1402">
        <w:rPr>
          <w:rFonts w:ascii="仿宋" w:eastAsia="仿宋" w:hAnsi="仿宋" w:cs="仿宋" w:hint="eastAsia"/>
          <w:sz w:val="32"/>
          <w:szCs w:val="32"/>
        </w:rPr>
        <w:t>信息</w:t>
      </w:r>
      <w:r w:rsidRPr="00E3274F">
        <w:rPr>
          <w:rFonts w:ascii="仿宋" w:eastAsia="仿宋" w:hAnsi="仿宋" w:cs="仿宋" w:hint="eastAsia"/>
          <w:sz w:val="32"/>
          <w:szCs w:val="32"/>
        </w:rPr>
        <w:t>等，并通过“企业服务平台”及时向企业推送、转递，督促提醒企业及时处理、纠正并加强专项教育学习。充分利用数字广东、政府云平台、重点车辆动态监控及第三方风险监测等系统，实时共享客货运输驾驶员从业信息、违法违规信息，有关数据即可作为交通、公安和应急部门执法监督或事故调查的重要依据，也将作为保险机构动态调整运输企业、车辆保险费率的重要参考。</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4）严把行政许可审核关。各级交通运输主管部门应对以上共享数据中涉及的违法违规客货运输驾驶员、年底前尚未参与专项考核或考核不合格的驾驶员，视为安全素质较低人员，在年度诚信考核中予以相应扣分</w:t>
      </w:r>
      <w:r w:rsidR="0019359A">
        <w:rPr>
          <w:rFonts w:ascii="仿宋" w:eastAsia="仿宋" w:hAnsi="仿宋" w:cs="仿宋" w:hint="eastAsia"/>
          <w:sz w:val="32"/>
          <w:szCs w:val="32"/>
        </w:rPr>
        <w:t>（有关诚信管理办法将在年底修订）</w:t>
      </w:r>
      <w:r w:rsidRPr="00E3274F">
        <w:rPr>
          <w:rFonts w:ascii="仿宋" w:eastAsia="仿宋" w:hAnsi="仿宋" w:cs="仿宋" w:hint="eastAsia"/>
          <w:sz w:val="32"/>
          <w:szCs w:val="32"/>
        </w:rPr>
        <w:t>，同时列入重点监管对象，并督促企业马上采取停班培训等措施，确保其得到有效警示教育并补考通过后方可重新上岗。对甄别出违法违章严重，不再具备安全从业要求的驾驶员，按有关规定严肃处理，直至撤销（吊销）从业资格证件</w:t>
      </w:r>
      <w:r w:rsidR="0047553D">
        <w:rPr>
          <w:rFonts w:ascii="仿宋" w:eastAsia="仿宋" w:hAnsi="仿宋" w:cs="仿宋" w:hint="eastAsia"/>
          <w:sz w:val="32"/>
          <w:szCs w:val="32"/>
        </w:rPr>
        <w:t>或解除劳动合同</w:t>
      </w:r>
      <w:r w:rsidRPr="00E3274F">
        <w:rPr>
          <w:rFonts w:ascii="仿宋" w:eastAsia="仿宋" w:hAnsi="仿宋" w:cs="仿宋" w:hint="eastAsia"/>
          <w:sz w:val="32"/>
          <w:szCs w:val="32"/>
        </w:rPr>
        <w:t>，清退出道路运输行业，并纳</w:t>
      </w:r>
      <w:r w:rsidRPr="00E3274F">
        <w:rPr>
          <w:rFonts w:ascii="仿宋" w:eastAsia="仿宋" w:hAnsi="仿宋" w:cs="仿宋" w:hint="eastAsia"/>
          <w:sz w:val="32"/>
          <w:szCs w:val="32"/>
        </w:rPr>
        <w:lastRenderedPageBreak/>
        <w:t>入“黑名单”实施联合惩戒，彻底消除安全隐患。</w:t>
      </w:r>
    </w:p>
    <w:p w:rsidR="00E3274F" w:rsidRPr="00E3274F" w:rsidRDefault="00E3274F" w:rsidP="00E3274F">
      <w:pPr>
        <w:spacing w:after="120" w:line="500" w:lineRule="atLeast"/>
        <w:ind w:firstLine="640"/>
        <w:rPr>
          <w:rFonts w:ascii="楷体" w:eastAsia="楷体" w:hAnsi="楷体" w:cs="楷体"/>
          <w:sz w:val="32"/>
          <w:szCs w:val="32"/>
        </w:rPr>
      </w:pPr>
      <w:r w:rsidRPr="00E3274F">
        <w:rPr>
          <w:rFonts w:ascii="楷体" w:eastAsia="楷体" w:hAnsi="楷体" w:cs="楷体" w:hint="eastAsia"/>
          <w:sz w:val="32"/>
          <w:szCs w:val="32"/>
        </w:rPr>
        <w:t>（三）强化监管，确保培训质量、培训成效和资金绩效。</w:t>
      </w:r>
    </w:p>
    <w:p w:rsidR="00E3274F" w:rsidRPr="00E3274F" w:rsidRDefault="00E3274F" w:rsidP="00E3274F">
      <w:pPr>
        <w:spacing w:after="120" w:line="500" w:lineRule="atLeast"/>
        <w:ind w:firstLine="640"/>
        <w:rPr>
          <w:rFonts w:ascii="仿宋" w:eastAsia="仿宋" w:hAnsi="仿宋" w:cs="仿宋"/>
          <w:sz w:val="32"/>
          <w:szCs w:val="32"/>
        </w:rPr>
      </w:pPr>
      <w:r w:rsidRPr="00E3274F">
        <w:rPr>
          <w:rFonts w:ascii="仿宋" w:eastAsia="仿宋" w:hAnsi="仿宋" w:cs="仿宋" w:hint="eastAsia"/>
          <w:b/>
          <w:bCs/>
          <w:sz w:val="32"/>
          <w:szCs w:val="32"/>
        </w:rPr>
        <w:t>1.建立第三方评估制度，提升线上培训平台的专业技术服务水平</w:t>
      </w:r>
      <w:r w:rsidRPr="00E3274F">
        <w:rPr>
          <w:rFonts w:ascii="仿宋" w:eastAsia="仿宋" w:hAnsi="仿宋" w:cs="仿宋" w:hint="eastAsia"/>
          <w:sz w:val="32"/>
          <w:szCs w:val="32"/>
        </w:rPr>
        <w:t>。</w:t>
      </w:r>
    </w:p>
    <w:p w:rsidR="00E3274F" w:rsidRPr="00E3274F" w:rsidRDefault="00E3274F" w:rsidP="00E3274F">
      <w:pPr>
        <w:spacing w:after="120" w:line="500" w:lineRule="atLeast"/>
        <w:ind w:firstLine="640"/>
        <w:rPr>
          <w:rFonts w:ascii="仿宋" w:eastAsia="仿宋" w:hAnsi="仿宋" w:cs="仿宋"/>
          <w:sz w:val="32"/>
          <w:szCs w:val="32"/>
        </w:rPr>
      </w:pPr>
      <w:r w:rsidRPr="00E3274F">
        <w:rPr>
          <w:rFonts w:ascii="仿宋" w:eastAsia="仿宋" w:hAnsi="仿宋" w:cs="仿宋" w:hint="eastAsia"/>
          <w:sz w:val="32"/>
          <w:szCs w:val="32"/>
        </w:rPr>
        <w:t>省厅委托省道路运输协会联合第三方专业技术机构，按照《道路运输行业网络远程教学平台技术规范》要求，依托“</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道路运输安全宣教平台”的数据共享监测功能，对全省开展道路运输安全教育培训服务的线上平台，进行功能测试与接口对接（具体工作指引详见附件</w:t>
      </w:r>
      <w:r w:rsidR="00F45B29">
        <w:rPr>
          <w:rFonts w:ascii="仿宋" w:eastAsia="仿宋" w:hAnsi="仿宋" w:cs="仿宋"/>
          <w:sz w:val="32"/>
          <w:szCs w:val="32"/>
        </w:rPr>
        <w:t>6</w:t>
      </w:r>
      <w:r w:rsidRPr="00E3274F">
        <w:rPr>
          <w:rFonts w:ascii="仿宋" w:eastAsia="仿宋" w:hAnsi="仿宋" w:cs="仿宋" w:hint="eastAsia"/>
          <w:sz w:val="32"/>
          <w:szCs w:val="32"/>
        </w:rPr>
        <w:t>），及时将符合技术要求的平台在“ 广东省道路运输管理信息网”等渠道予以公布，指导运输企业选择合规有效的平台开展线上培训合作，确保教育培训质量，并得到相关部门对学时的有效认可。</w:t>
      </w:r>
    </w:p>
    <w:p w:rsidR="00E3274F" w:rsidRPr="00E3274F" w:rsidRDefault="00E3274F" w:rsidP="00E3274F">
      <w:pPr>
        <w:spacing w:after="120" w:line="500" w:lineRule="atLeast"/>
        <w:ind w:firstLineChars="200" w:firstLine="643"/>
        <w:rPr>
          <w:rFonts w:ascii="仿宋" w:eastAsia="仿宋" w:hAnsi="仿宋" w:cs="仿宋"/>
          <w:sz w:val="32"/>
          <w:szCs w:val="32"/>
        </w:rPr>
      </w:pPr>
      <w:r w:rsidRPr="00E3274F">
        <w:rPr>
          <w:rFonts w:ascii="仿宋" w:eastAsia="仿宋" w:hAnsi="仿宋" w:cs="仿宋" w:hint="eastAsia"/>
          <w:b/>
          <w:bCs/>
          <w:sz w:val="32"/>
          <w:szCs w:val="32"/>
        </w:rPr>
        <w:t>2.加强协同监管，坚决杜绝套取财政补贴资金等行为</w:t>
      </w:r>
      <w:r w:rsidRPr="00E3274F">
        <w:rPr>
          <w:rFonts w:ascii="仿宋" w:eastAsia="仿宋" w:hAnsi="仿宋" w:cs="仿宋" w:hint="eastAsia"/>
          <w:sz w:val="32"/>
          <w:szCs w:val="32"/>
        </w:rPr>
        <w:t>。</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各级交通运输主管部门应指导对辖内企业，尽量推荐选用既符合行业培训要求又</w:t>
      </w:r>
      <w:r w:rsidRPr="00E3274F">
        <w:rPr>
          <w:rFonts w:ascii="仿宋" w:eastAsia="仿宋" w:hAnsi="仿宋" w:cs="仿宋"/>
          <w:sz w:val="32"/>
          <w:szCs w:val="32"/>
        </w:rPr>
        <w:t>符合人社</w:t>
      </w:r>
      <w:r w:rsidRPr="00E3274F">
        <w:rPr>
          <w:rFonts w:ascii="仿宋" w:eastAsia="仿宋" w:hAnsi="仿宋" w:cs="仿宋" w:hint="eastAsia"/>
          <w:sz w:val="32"/>
          <w:szCs w:val="32"/>
        </w:rPr>
        <w:t>部门</w:t>
      </w:r>
      <w:r w:rsidRPr="00E3274F">
        <w:rPr>
          <w:rFonts w:ascii="仿宋" w:eastAsia="仿宋" w:hAnsi="仿宋" w:cs="仿宋"/>
          <w:sz w:val="32"/>
          <w:szCs w:val="32"/>
        </w:rPr>
        <w:t>有关规范</w:t>
      </w:r>
      <w:r w:rsidRPr="00E3274F">
        <w:rPr>
          <w:rFonts w:ascii="仿宋" w:eastAsia="仿宋" w:hAnsi="仿宋" w:cs="仿宋" w:hint="eastAsia"/>
          <w:sz w:val="32"/>
          <w:szCs w:val="32"/>
        </w:rPr>
        <w:t>的培训平台开展线上培训</w:t>
      </w:r>
      <w:r w:rsidRPr="00E3274F">
        <w:rPr>
          <w:rFonts w:ascii="仿宋" w:eastAsia="仿宋" w:hAnsi="仿宋" w:cs="仿宋"/>
          <w:sz w:val="32"/>
          <w:szCs w:val="32"/>
        </w:rPr>
        <w:t>，</w:t>
      </w:r>
      <w:r w:rsidRPr="00E3274F">
        <w:rPr>
          <w:rFonts w:ascii="仿宋" w:eastAsia="仿宋" w:hAnsi="仿宋" w:cs="仿宋" w:hint="eastAsia"/>
          <w:sz w:val="32"/>
          <w:szCs w:val="32"/>
        </w:rPr>
        <w:t>并在</w:t>
      </w:r>
      <w:r w:rsidRPr="00E3274F">
        <w:rPr>
          <w:rFonts w:ascii="仿宋" w:eastAsia="仿宋" w:hAnsi="仿宋" w:cs="仿宋"/>
          <w:sz w:val="32"/>
          <w:szCs w:val="32"/>
        </w:rPr>
        <w:t>培训工作结束后6个月内</w:t>
      </w:r>
      <w:r w:rsidRPr="00E3274F">
        <w:rPr>
          <w:rFonts w:ascii="仿宋" w:eastAsia="仿宋" w:hAnsi="仿宋" w:cs="仿宋" w:hint="eastAsia"/>
          <w:sz w:val="32"/>
          <w:szCs w:val="32"/>
        </w:rPr>
        <w:t>按要求申领培训补贴</w:t>
      </w:r>
      <w:r w:rsidRPr="00E3274F">
        <w:rPr>
          <w:rFonts w:ascii="仿宋" w:eastAsia="仿宋" w:hAnsi="仿宋" w:cs="仿宋"/>
          <w:sz w:val="32"/>
          <w:szCs w:val="32"/>
        </w:rPr>
        <w:t>。</w:t>
      </w:r>
      <w:r w:rsidRPr="00E3274F">
        <w:rPr>
          <w:rFonts w:ascii="仿宋" w:eastAsia="仿宋" w:hAnsi="仿宋" w:cs="仿宋" w:hint="eastAsia"/>
          <w:sz w:val="32"/>
          <w:szCs w:val="32"/>
        </w:rPr>
        <w:t>同时，依托“</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加强线上培训管理和监督检查工作，定期采集企业培训数据，分析线上培训状况，协同人社部门做好线上培训全过程的严格监管，确保培训过程实时监测、培训质量协同监管、培训电子档案完整备查，坚决杜绝套取培训补贴资金情况的发生。</w:t>
      </w:r>
    </w:p>
    <w:p w:rsidR="00E3274F" w:rsidRPr="00E3274F" w:rsidRDefault="00E3274F" w:rsidP="00E3274F">
      <w:pPr>
        <w:spacing w:line="500" w:lineRule="atLeast"/>
        <w:ind w:firstLineChars="200" w:firstLine="643"/>
        <w:rPr>
          <w:rFonts w:ascii="仿宋" w:eastAsia="仿宋" w:hAnsi="仿宋" w:cs="仿宋"/>
          <w:b/>
          <w:bCs/>
          <w:sz w:val="32"/>
          <w:szCs w:val="32"/>
        </w:rPr>
      </w:pPr>
      <w:r w:rsidRPr="00E3274F">
        <w:rPr>
          <w:rFonts w:ascii="仿宋" w:eastAsia="仿宋" w:hAnsi="仿宋" w:cs="仿宋" w:hint="eastAsia"/>
          <w:b/>
          <w:bCs/>
          <w:sz w:val="32"/>
          <w:szCs w:val="32"/>
        </w:rPr>
        <w:t>3.深化开展“双随机、一公开”等监督工作。</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各级交通运输主管部门应将企业是否严格落实年度教育和培训计划作为行业日常安全生产检查及“双随机、一公开”监督工作的重要内容，加强检查指导，促进企业安全生产教育培训等主体责任落细落实。依托“企业服务平台”有</w:t>
      </w:r>
      <w:r w:rsidRPr="00E3274F">
        <w:rPr>
          <w:rFonts w:ascii="仿宋" w:eastAsia="仿宋" w:hAnsi="仿宋" w:cs="仿宋" w:hint="eastAsia"/>
          <w:sz w:val="32"/>
          <w:szCs w:val="32"/>
        </w:rPr>
        <w:lastRenderedPageBreak/>
        <w:t>关功能，重点加强对“人车比”（注册驾驶员人数与营运车辆数之比）小于1，以及专项考核工作推进不力等企业的精准监管。利用典型事故案例，加强运输从业人员警示教育，协同公安交警部门，严格落实违法记分道路运输驾驶员再教育和培训考试。持续曝光黑名单。</w:t>
      </w:r>
    </w:p>
    <w:p w:rsidR="00E3274F" w:rsidRPr="00E3274F" w:rsidRDefault="00E3274F" w:rsidP="00E3274F">
      <w:pPr>
        <w:spacing w:after="120" w:line="500" w:lineRule="atLeast"/>
        <w:rPr>
          <w:rFonts w:ascii="仿宋" w:eastAsia="仿宋" w:hAnsi="仿宋" w:cs="仿宋"/>
          <w:sz w:val="32"/>
          <w:szCs w:val="32"/>
        </w:rPr>
      </w:pPr>
      <w:r w:rsidRPr="00E3274F">
        <w:rPr>
          <w:rFonts w:ascii="黑体" w:eastAsia="黑体" w:hAnsi="黑体" w:cs="黑体" w:hint="eastAsia"/>
          <w:sz w:val="32"/>
          <w:szCs w:val="32"/>
        </w:rPr>
        <w:t>四、进度安排</w:t>
      </w:r>
    </w:p>
    <w:p w:rsidR="00E3274F" w:rsidRPr="00E3274F" w:rsidRDefault="00E3274F" w:rsidP="00E3274F">
      <w:pPr>
        <w:spacing w:after="120" w:line="500" w:lineRule="atLeast"/>
        <w:rPr>
          <w:rFonts w:ascii="仿宋" w:eastAsia="仿宋" w:hAnsi="仿宋" w:cs="仿宋"/>
          <w:sz w:val="32"/>
          <w:szCs w:val="32"/>
        </w:rPr>
      </w:pPr>
      <w:r w:rsidRPr="00E3274F">
        <w:rPr>
          <w:rFonts w:ascii="仿宋" w:eastAsia="仿宋" w:hAnsi="仿宋" w:cs="仿宋" w:hint="eastAsia"/>
          <w:sz w:val="32"/>
          <w:szCs w:val="32"/>
        </w:rPr>
        <w:t xml:space="preserve">    从2020年6月至2022年12月，分三个阶段进行。</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楷体" w:eastAsia="楷体" w:hAnsi="楷体" w:cs="楷体" w:hint="eastAsia"/>
          <w:sz w:val="32"/>
          <w:szCs w:val="32"/>
        </w:rPr>
        <w:t>（一）部署实施（2020年6月至12月）</w:t>
      </w:r>
      <w:r w:rsidRPr="00E3274F">
        <w:rPr>
          <w:rFonts w:ascii="仿宋" w:eastAsia="仿宋" w:hAnsi="仿宋" w:cs="仿宋" w:hint="eastAsia"/>
          <w:sz w:val="32"/>
          <w:szCs w:val="32"/>
        </w:rPr>
        <w:t>。各地、各单位结合实际，全面完成驾驶员的注册登记及各类人员的分类考核工作。加强与人社部门的协同，组织完成10万人次以上的安全生产教育培训与适岗培训合一的线上培训，探索建立常态化培训教育新机制。</w:t>
      </w:r>
    </w:p>
    <w:p w:rsidR="00E3274F" w:rsidRPr="00E3274F" w:rsidRDefault="00E3274F" w:rsidP="00E3274F">
      <w:pPr>
        <w:spacing w:after="120" w:line="500" w:lineRule="atLeast"/>
        <w:ind w:firstLineChars="100" w:firstLine="320"/>
        <w:rPr>
          <w:rFonts w:ascii="仿宋" w:eastAsia="仿宋" w:hAnsi="仿宋" w:cs="仿宋"/>
          <w:sz w:val="32"/>
          <w:szCs w:val="32"/>
        </w:rPr>
      </w:pPr>
      <w:r w:rsidRPr="00E3274F">
        <w:rPr>
          <w:rFonts w:ascii="楷体" w:eastAsia="楷体" w:hAnsi="楷体" w:cs="楷体" w:hint="eastAsia"/>
          <w:sz w:val="32"/>
          <w:szCs w:val="32"/>
        </w:rPr>
        <w:t>（二）重点攻坚（2021年）</w:t>
      </w:r>
      <w:r w:rsidRPr="00E3274F">
        <w:rPr>
          <w:rFonts w:ascii="仿宋" w:eastAsia="仿宋" w:hAnsi="仿宋" w:cs="仿宋" w:hint="eastAsia"/>
          <w:sz w:val="32"/>
          <w:szCs w:val="32"/>
        </w:rPr>
        <w:t>。</w:t>
      </w:r>
      <w:r w:rsidRPr="00E3274F">
        <w:rPr>
          <w:rFonts w:ascii="仿宋" w:eastAsia="仿宋" w:hAnsi="仿宋" w:cs="仿宋"/>
          <w:sz w:val="32"/>
          <w:szCs w:val="32"/>
        </w:rPr>
        <w:t>在重大节假日与相关重要时期，</w:t>
      </w:r>
      <w:r w:rsidRPr="00E3274F">
        <w:rPr>
          <w:rFonts w:ascii="仿宋" w:eastAsia="仿宋" w:hAnsi="仿宋" w:cs="仿宋" w:hint="eastAsia"/>
          <w:sz w:val="32"/>
          <w:szCs w:val="32"/>
        </w:rPr>
        <w:t>持续</w:t>
      </w:r>
      <w:r w:rsidRPr="00E3274F">
        <w:rPr>
          <w:rFonts w:ascii="仿宋" w:eastAsia="仿宋" w:hAnsi="仿宋" w:cs="仿宋"/>
          <w:sz w:val="32"/>
          <w:szCs w:val="32"/>
        </w:rPr>
        <w:t>组织开展线上线下相结合的安全文明与优质服务主题活动，纵深推进安全文明培训教育工作</w:t>
      </w:r>
      <w:r w:rsidRPr="00E3274F">
        <w:rPr>
          <w:rFonts w:ascii="仿宋" w:eastAsia="仿宋" w:hAnsi="仿宋" w:cs="仿宋" w:hint="eastAsia"/>
          <w:sz w:val="32"/>
          <w:szCs w:val="32"/>
        </w:rPr>
        <w:t>；组织完成30万人次以上的安全生产教育培训与适岗培训合一的线上培训，健全营运驾驶员等重点岗位人员常态化培训教育长效机制</w:t>
      </w:r>
      <w:r w:rsidRPr="00E3274F">
        <w:rPr>
          <w:rFonts w:ascii="仿宋" w:eastAsia="仿宋" w:hAnsi="仿宋" w:cs="仿宋"/>
          <w:sz w:val="32"/>
          <w:szCs w:val="32"/>
        </w:rPr>
        <w:t>，</w:t>
      </w:r>
      <w:r w:rsidRPr="00E3274F">
        <w:rPr>
          <w:rFonts w:ascii="仿宋" w:eastAsia="仿宋" w:hAnsi="仿宋" w:cs="仿宋" w:hint="eastAsia"/>
          <w:sz w:val="32"/>
          <w:szCs w:val="32"/>
        </w:rPr>
        <w:t>着力</w:t>
      </w:r>
      <w:r w:rsidRPr="00E3274F">
        <w:rPr>
          <w:rFonts w:ascii="仿宋" w:eastAsia="仿宋" w:hAnsi="仿宋" w:cs="仿宋"/>
          <w:sz w:val="32"/>
          <w:szCs w:val="32"/>
        </w:rPr>
        <w:t>夯实行业安全生产基石。</w:t>
      </w:r>
    </w:p>
    <w:p w:rsidR="00E3274F" w:rsidRPr="00E3274F" w:rsidRDefault="00E3274F" w:rsidP="00E3274F">
      <w:pPr>
        <w:spacing w:after="120" w:line="500" w:lineRule="atLeast"/>
        <w:rPr>
          <w:rFonts w:ascii="仿宋" w:eastAsia="仿宋" w:hAnsi="仿宋" w:cs="仿宋"/>
          <w:sz w:val="32"/>
          <w:szCs w:val="32"/>
        </w:rPr>
      </w:pPr>
      <w:r w:rsidRPr="00E3274F">
        <w:rPr>
          <w:rFonts w:ascii="楷体" w:eastAsia="楷体" w:hAnsi="楷体" w:cs="楷体" w:hint="eastAsia"/>
          <w:sz w:val="32"/>
          <w:szCs w:val="32"/>
        </w:rPr>
        <w:t>（三）完善提升（2022年）</w:t>
      </w:r>
      <w:r w:rsidRPr="00E3274F">
        <w:rPr>
          <w:rFonts w:ascii="仿宋" w:eastAsia="仿宋" w:hAnsi="仿宋" w:cs="仿宋" w:hint="eastAsia"/>
          <w:sz w:val="32"/>
          <w:szCs w:val="32"/>
        </w:rPr>
        <w:t>。完善有关政策法规标准、安全生产责任体系与常态化培训教育长效机制，形成一套较为定型的安全生产培训教育制度；完成50万人次以上的安全生产教育培训与适岗培训合一的线上培训，实现常态化培训教育在道路运输及城市公交等领域的全覆盖。</w:t>
      </w:r>
    </w:p>
    <w:p w:rsidR="00E3274F" w:rsidRPr="00E3274F" w:rsidRDefault="00E3274F" w:rsidP="00E3274F">
      <w:pPr>
        <w:spacing w:after="120" w:line="500" w:lineRule="atLeast"/>
        <w:ind w:firstLineChars="100" w:firstLine="320"/>
        <w:rPr>
          <w:rFonts w:ascii="仿宋" w:eastAsia="仿宋" w:hAnsi="仿宋" w:cs="仿宋"/>
          <w:sz w:val="32"/>
          <w:szCs w:val="32"/>
        </w:rPr>
      </w:pPr>
      <w:r w:rsidRPr="00E3274F">
        <w:rPr>
          <w:rFonts w:ascii="黑体" w:eastAsia="黑体" w:hAnsi="黑体" w:cs="黑体" w:hint="eastAsia"/>
          <w:sz w:val="32"/>
          <w:szCs w:val="32"/>
        </w:rPr>
        <w:t>五、保障措施</w:t>
      </w:r>
    </w:p>
    <w:p w:rsidR="00E3274F" w:rsidRPr="00E3274F" w:rsidRDefault="00E3274F" w:rsidP="00E3274F">
      <w:pPr>
        <w:spacing w:after="120" w:line="500" w:lineRule="atLeast"/>
        <w:ind w:firstLineChars="100" w:firstLine="320"/>
        <w:rPr>
          <w:rFonts w:ascii="仿宋" w:eastAsia="仿宋" w:hAnsi="仿宋" w:cs="仿宋"/>
          <w:sz w:val="32"/>
          <w:szCs w:val="32"/>
        </w:rPr>
      </w:pPr>
      <w:r w:rsidRPr="00E3274F">
        <w:rPr>
          <w:rFonts w:ascii="楷体" w:eastAsia="楷体" w:hAnsi="楷体" w:cs="楷体" w:hint="eastAsia"/>
          <w:sz w:val="32"/>
          <w:szCs w:val="32"/>
        </w:rPr>
        <w:t>（一）加强组织领导</w:t>
      </w:r>
      <w:r w:rsidRPr="00E3274F">
        <w:rPr>
          <w:rFonts w:ascii="仿宋" w:eastAsia="仿宋" w:hAnsi="仿宋" w:cs="仿宋" w:hint="eastAsia"/>
          <w:sz w:val="32"/>
          <w:szCs w:val="32"/>
        </w:rPr>
        <w:t>。省交通运输厅成立由分管领导任组长的推进道路运输领域常态化培训教育工作领导小组，统筹</w:t>
      </w:r>
      <w:r w:rsidRPr="00E3274F">
        <w:rPr>
          <w:rFonts w:ascii="仿宋" w:eastAsia="仿宋" w:hAnsi="仿宋" w:cs="仿宋" w:hint="eastAsia"/>
          <w:sz w:val="32"/>
          <w:szCs w:val="32"/>
        </w:rPr>
        <w:lastRenderedPageBreak/>
        <w:t>推进三年行动实施计划。领导小组办公室设在厅综合运输处。各市亦应成立相应机构，加强本地区工作推进的指导协调，并做好与省领导小组办公室的协同联动，形成全省合力，强化组织保障。</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楷体" w:eastAsia="楷体" w:hAnsi="楷体" w:cs="楷体" w:hint="eastAsia"/>
          <w:sz w:val="32"/>
          <w:szCs w:val="32"/>
        </w:rPr>
        <w:t>（二）加大政策支持</w:t>
      </w:r>
      <w:r w:rsidRPr="00E3274F">
        <w:rPr>
          <w:rFonts w:ascii="仿宋" w:eastAsia="仿宋" w:hAnsi="仿宋" w:cs="仿宋" w:hint="eastAsia"/>
          <w:sz w:val="32"/>
          <w:szCs w:val="32"/>
        </w:rPr>
        <w:t>。加快修订成品油价格改革补助资金管理办法，将“道路运输培训师”、企业（行业）人才培训中心及“智慧教室”等创新试点，纳入道路运输行业“科技兴安”与“安全改革创新”等工作，探索开展政企合作模式下的服务购买或“以奖代补”等正向激励。</w:t>
      </w:r>
    </w:p>
    <w:p w:rsidR="00E3274F" w:rsidRPr="00E3274F" w:rsidRDefault="00E3274F" w:rsidP="00E3274F">
      <w:pPr>
        <w:spacing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加强与应急等部门的协同，统筹规范安全生产责任险参与道路运输等领域的风险评估和事故预防服务工作，构建完善保险机构和专业技术服务机构等广泛参与的安全技能培训社会化服务体系，综合运用保险费率动态调剂等经济杠杆和安全服务手段，提升道路运输企业和从业人员安全履职履责自觉，不断完善常态化培训教育长效工作机制。</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楷体" w:eastAsia="楷体" w:hAnsi="楷体" w:cs="楷体" w:hint="eastAsia"/>
          <w:sz w:val="32"/>
          <w:szCs w:val="32"/>
        </w:rPr>
        <w:t>（三）严格督导考核</w:t>
      </w:r>
      <w:r w:rsidRPr="00E3274F">
        <w:rPr>
          <w:rFonts w:ascii="仿宋" w:eastAsia="仿宋" w:hAnsi="仿宋" w:cs="仿宋" w:hint="eastAsia"/>
          <w:sz w:val="32"/>
          <w:szCs w:val="32"/>
        </w:rPr>
        <w:t>。厅领导小组办公室负责建立三年实施行动专项工作计划与具体进度安排，加强工作的动态检查和过程监督，建立工作台账，强化跟踪督办，逐项销号。建立“</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道路运输安全宣教平台”与“全国道路运输企业主要负责人和安全生产管理人员安全考核管理平台”的数据共享机制，强化对企业主要负责人安全生产培训教育等工作的尽职履责监督指导。</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在省安委办建立的专项整治工作监督考核机制框架下，加强行业安全培训教育工作的专项督导，严肃问责问效，确保工作取得实效。其中，经省厅公布符合《道路运输行业网络远程教学平台技术规范》技术要求的平台，与运输企业合作开展线上教育培训后，应及时在“</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w:t>
      </w:r>
      <w:r w:rsidRPr="00E3274F">
        <w:rPr>
          <w:rFonts w:ascii="仿宋" w:eastAsia="仿宋" w:hAnsi="仿宋" w:cs="仿宋" w:hint="eastAsia"/>
          <w:sz w:val="32"/>
          <w:szCs w:val="32"/>
        </w:rPr>
        <w:lastRenderedPageBreak/>
        <w:t>教平台”存档备查，确保其有效学时可做为企业日常安全生产教育培训学时，</w:t>
      </w:r>
      <w:r w:rsidR="003A73C8">
        <w:rPr>
          <w:rFonts w:ascii="仿宋" w:eastAsia="仿宋" w:hAnsi="仿宋" w:cs="仿宋" w:hint="eastAsia"/>
          <w:sz w:val="32"/>
          <w:szCs w:val="32"/>
        </w:rPr>
        <w:t>企业可前往</w:t>
      </w:r>
      <w:r w:rsidR="001E359E">
        <w:rPr>
          <w:rFonts w:ascii="仿宋" w:eastAsia="仿宋" w:hAnsi="仿宋" w:cs="仿宋" w:hint="eastAsia"/>
          <w:sz w:val="32"/>
          <w:szCs w:val="32"/>
        </w:rPr>
        <w:t>“</w:t>
      </w:r>
      <w:r w:rsidR="003A73C8">
        <w:rPr>
          <w:rFonts w:ascii="仿宋" w:eastAsia="仿宋" w:hAnsi="仿宋" w:cs="仿宋" w:hint="eastAsia"/>
          <w:sz w:val="32"/>
          <w:szCs w:val="32"/>
        </w:rPr>
        <w:t>交通运输培训网</w:t>
      </w:r>
      <w:r w:rsidR="001E359E">
        <w:rPr>
          <w:rFonts w:ascii="仿宋" w:eastAsia="仿宋" w:hAnsi="仿宋" w:cs="仿宋" w:hint="eastAsia"/>
          <w:sz w:val="32"/>
          <w:szCs w:val="32"/>
        </w:rPr>
        <w:t>”</w:t>
      </w:r>
      <w:r w:rsidR="003A73C8">
        <w:rPr>
          <w:rFonts w:ascii="仿宋" w:eastAsia="仿宋" w:hAnsi="仿宋" w:cs="仿宋" w:hint="eastAsia"/>
          <w:sz w:val="32"/>
          <w:szCs w:val="32"/>
        </w:rPr>
        <w:t>导出</w:t>
      </w:r>
      <w:r w:rsidR="009D7A6C">
        <w:rPr>
          <w:rFonts w:ascii="仿宋" w:eastAsia="仿宋" w:hAnsi="仿宋" w:cs="仿宋" w:hint="eastAsia"/>
          <w:sz w:val="32"/>
          <w:szCs w:val="32"/>
        </w:rPr>
        <w:t>本企业全员</w:t>
      </w:r>
      <w:r w:rsidR="003A73C8">
        <w:rPr>
          <w:rFonts w:ascii="仿宋" w:eastAsia="仿宋" w:hAnsi="仿宋" w:cs="仿宋" w:hint="eastAsia"/>
          <w:sz w:val="32"/>
          <w:szCs w:val="32"/>
        </w:rPr>
        <w:t>培训</w:t>
      </w:r>
      <w:r w:rsidR="009D7A6C">
        <w:rPr>
          <w:rFonts w:ascii="仿宋" w:eastAsia="仿宋" w:hAnsi="仿宋" w:cs="仿宋" w:hint="eastAsia"/>
          <w:sz w:val="32"/>
          <w:szCs w:val="32"/>
        </w:rPr>
        <w:t>的</w:t>
      </w:r>
      <w:r w:rsidR="003A73C8">
        <w:rPr>
          <w:rFonts w:ascii="仿宋" w:eastAsia="仿宋" w:hAnsi="仿宋" w:cs="仿宋" w:hint="eastAsia"/>
          <w:sz w:val="32"/>
          <w:szCs w:val="32"/>
        </w:rPr>
        <w:t>有效学时记录，</w:t>
      </w:r>
      <w:r w:rsidRPr="00E3274F">
        <w:rPr>
          <w:rFonts w:ascii="仿宋" w:eastAsia="仿宋" w:hAnsi="仿宋" w:cs="仿宋" w:hint="eastAsia"/>
          <w:sz w:val="32"/>
          <w:szCs w:val="32"/>
        </w:rPr>
        <w:t>各级各相关部门在安全生产等检查中应对核查属实的线上培训工作予以鼓励支持。企业不得以安全会议代替安全教育培训。</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楷体" w:eastAsia="楷体" w:hAnsi="楷体" w:cs="楷体" w:hint="eastAsia"/>
          <w:sz w:val="32"/>
          <w:szCs w:val="32"/>
        </w:rPr>
        <w:t>（四）强化宣传引导</w:t>
      </w:r>
      <w:r w:rsidRPr="00E3274F">
        <w:rPr>
          <w:rFonts w:ascii="仿宋" w:eastAsia="仿宋" w:hAnsi="仿宋" w:cs="仿宋" w:hint="eastAsia"/>
          <w:sz w:val="32"/>
          <w:szCs w:val="32"/>
        </w:rPr>
        <w:t>。厅领导小组办公室联合行业协会等机构，组织开展线上线下结合的专题宣贯培训，深入宣传，迅速发动，持续营造良好氛围，持续推进深化。鼓励运输企业将驾驶员职业技能提升水平与薪酬福利挂钩，制定完善驾驶员晋升机制，有序培养优秀驾驶员、特别是“道路运输培训师”任职企业安全管理相关岗位，让内行管内行。鼓励运输企业在“</w:t>
      </w:r>
      <w:r w:rsidR="00970F0A">
        <w:rPr>
          <w:rFonts w:ascii="仿宋" w:eastAsia="仿宋" w:hAnsi="仿宋" w:cs="仿宋" w:hint="eastAsia"/>
          <w:sz w:val="32"/>
          <w:szCs w:val="32"/>
        </w:rPr>
        <w:t>广东省</w:t>
      </w:r>
      <w:r w:rsidRPr="00E3274F">
        <w:rPr>
          <w:rFonts w:ascii="仿宋" w:eastAsia="仿宋" w:hAnsi="仿宋" w:cs="仿宋" w:hint="eastAsia"/>
          <w:sz w:val="32"/>
          <w:szCs w:val="32"/>
        </w:rPr>
        <w:t>道路运输安全宣教平台”开设企业专栏，制作发布由主要负责人及相关管理人员，定期与驾驶员开展线上节日（生日）问候与交流谈心，关心提醒其注意出车前身体健康与精神状况，有效疏导情绪，确保其以良好的身心和饱满的精神状态投入到运营工作中。</w:t>
      </w:r>
    </w:p>
    <w:p w:rsidR="00E3274F" w:rsidRPr="00E3274F" w:rsidRDefault="00E3274F" w:rsidP="00E3274F">
      <w:pPr>
        <w:spacing w:after="120" w:line="500" w:lineRule="atLeast"/>
        <w:ind w:firstLineChars="200" w:firstLine="640"/>
        <w:rPr>
          <w:rFonts w:ascii="仿宋" w:eastAsia="仿宋" w:hAnsi="仿宋" w:cs="仿宋"/>
          <w:sz w:val="32"/>
          <w:szCs w:val="32"/>
        </w:rPr>
      </w:pPr>
      <w:r w:rsidRPr="00E3274F">
        <w:rPr>
          <w:rFonts w:ascii="仿宋" w:eastAsia="仿宋" w:hAnsi="仿宋" w:cs="仿宋" w:hint="eastAsia"/>
          <w:sz w:val="32"/>
          <w:szCs w:val="32"/>
        </w:rPr>
        <w:t>联合保险机构、车企车厂、培训平台及相关智能安防等单位开展行业安全能手、技能标兵等竞赛、评选活动，强化正向激励引导，不断增强驾驶员等从业人员的职业认同感和荣誉感，激发其加强职业技能学习的主观能动性，让“工匠精神”“钉钉子精神”等成为行业新风尚，让常态化教育学习成为保障行业安全发展，激发行业创新发展的源动力。</w:t>
      </w:r>
    </w:p>
    <w:p w:rsidR="00E3274F" w:rsidRPr="00E3274F" w:rsidRDefault="00E3274F" w:rsidP="00E3274F">
      <w:pPr>
        <w:widowControl/>
        <w:jc w:val="left"/>
        <w:rPr>
          <w:rFonts w:ascii="仿宋" w:eastAsia="仿宋" w:hAnsi="仿宋" w:cs="仿宋"/>
          <w:sz w:val="32"/>
          <w:szCs w:val="32"/>
        </w:rPr>
      </w:pPr>
    </w:p>
    <w:p w:rsidR="00E3274F" w:rsidRPr="00E3274F" w:rsidRDefault="00E3274F" w:rsidP="00E3274F">
      <w:pPr>
        <w:widowControl/>
        <w:jc w:val="left"/>
        <w:rPr>
          <w:rFonts w:ascii="黑体" w:eastAsia="黑体" w:hAnsi="黑体" w:cs="黑体"/>
          <w:sz w:val="32"/>
          <w:szCs w:val="32"/>
        </w:rPr>
      </w:pPr>
      <w:r w:rsidRPr="00E3274F">
        <w:rPr>
          <w:rFonts w:ascii="黑体" w:eastAsia="黑体" w:hAnsi="黑体" w:cs="黑体"/>
          <w:sz w:val="32"/>
          <w:szCs w:val="32"/>
        </w:rPr>
        <w:br w:type="page"/>
      </w:r>
    </w:p>
    <w:p w:rsidR="00E3274F" w:rsidRPr="00E3274F" w:rsidRDefault="00E3274F" w:rsidP="00E3274F">
      <w:pPr>
        <w:rPr>
          <w:rFonts w:ascii="黑体" w:eastAsia="黑体" w:hAnsi="黑体" w:cs="黑体"/>
          <w:sz w:val="32"/>
          <w:szCs w:val="32"/>
        </w:rPr>
      </w:pPr>
      <w:r w:rsidRPr="00E3274F">
        <w:rPr>
          <w:rFonts w:ascii="黑体" w:eastAsia="黑体" w:hAnsi="黑体" w:cs="黑体" w:hint="eastAsia"/>
          <w:sz w:val="32"/>
          <w:szCs w:val="32"/>
        </w:rPr>
        <w:lastRenderedPageBreak/>
        <w:t>附件2</w:t>
      </w:r>
    </w:p>
    <w:p w:rsidR="00E3274F" w:rsidRPr="00E3274F" w:rsidRDefault="00E3274F" w:rsidP="00E3274F">
      <w:pPr>
        <w:spacing w:after="120"/>
        <w:jc w:val="center"/>
        <w:rPr>
          <w:rFonts w:ascii="华文中宋" w:eastAsia="华文中宋" w:hAnsi="华文中宋" w:cs="华文中宋"/>
          <w:sz w:val="36"/>
          <w:szCs w:val="36"/>
        </w:rPr>
      </w:pPr>
      <w:r w:rsidRPr="00E3274F">
        <w:rPr>
          <w:rFonts w:ascii="华文中宋" w:eastAsia="华文中宋" w:hAnsi="华文中宋" w:cs="华文中宋" w:hint="eastAsia"/>
          <w:sz w:val="36"/>
          <w:szCs w:val="36"/>
        </w:rPr>
        <w:t>广东省交通运输厅推进道路运输领域常态化培训</w:t>
      </w:r>
    </w:p>
    <w:p w:rsidR="00E3274F" w:rsidRPr="00E3274F" w:rsidRDefault="00E3274F" w:rsidP="00E3274F">
      <w:pPr>
        <w:spacing w:after="120"/>
        <w:jc w:val="center"/>
        <w:rPr>
          <w:rFonts w:ascii="华文中宋" w:eastAsia="华文中宋" w:hAnsi="华文中宋" w:cs="华文中宋"/>
          <w:sz w:val="36"/>
          <w:szCs w:val="36"/>
        </w:rPr>
      </w:pPr>
      <w:r w:rsidRPr="00E3274F">
        <w:rPr>
          <w:rFonts w:ascii="华文中宋" w:eastAsia="华文中宋" w:hAnsi="华文中宋" w:cs="华文中宋" w:hint="eastAsia"/>
          <w:sz w:val="36"/>
          <w:szCs w:val="36"/>
        </w:rPr>
        <w:t>教育工作领导小组及办公室人员名单</w:t>
      </w:r>
    </w:p>
    <w:p w:rsidR="00E3274F" w:rsidRPr="00E3274F" w:rsidRDefault="00E3274F" w:rsidP="00E3274F">
      <w:pPr>
        <w:spacing w:after="120"/>
        <w:ind w:leftChars="152" w:left="1919" w:hangingChars="500" w:hanging="1600"/>
        <w:rPr>
          <w:rFonts w:ascii="仿宋" w:eastAsia="仿宋" w:hAnsi="仿宋" w:cs="仿宋"/>
          <w:sz w:val="32"/>
          <w:szCs w:val="32"/>
        </w:rPr>
      </w:pPr>
    </w:p>
    <w:p w:rsidR="00E3274F" w:rsidRPr="00E3274F" w:rsidRDefault="00E3274F" w:rsidP="00E3274F">
      <w:pPr>
        <w:spacing w:after="120"/>
        <w:ind w:firstLineChars="200" w:firstLine="640"/>
        <w:rPr>
          <w:rFonts w:ascii="仿宋" w:eastAsia="仿宋" w:hAnsi="仿宋" w:cs="仿宋"/>
          <w:sz w:val="32"/>
          <w:szCs w:val="32"/>
        </w:rPr>
      </w:pPr>
      <w:r w:rsidRPr="00E3274F">
        <w:rPr>
          <w:rFonts w:ascii="仿宋" w:eastAsia="仿宋" w:hAnsi="仿宋" w:cs="仿宋" w:hint="eastAsia"/>
          <w:sz w:val="32"/>
          <w:szCs w:val="32"/>
        </w:rPr>
        <w:t>组  长：章  权 省交通运输厅副厅长</w:t>
      </w:r>
    </w:p>
    <w:p w:rsidR="00E3274F" w:rsidRPr="00E3274F" w:rsidRDefault="00E3274F" w:rsidP="00E3274F">
      <w:pPr>
        <w:spacing w:after="120"/>
        <w:ind w:firstLineChars="200" w:firstLine="640"/>
        <w:rPr>
          <w:rFonts w:ascii="仿宋" w:eastAsia="仿宋" w:hAnsi="仿宋" w:cs="仿宋"/>
          <w:sz w:val="32"/>
          <w:szCs w:val="32"/>
        </w:rPr>
      </w:pPr>
      <w:r w:rsidRPr="00E3274F">
        <w:rPr>
          <w:rFonts w:ascii="仿宋" w:eastAsia="仿宋" w:hAnsi="仿宋" w:cs="仿宋" w:hint="eastAsia"/>
          <w:sz w:val="32"/>
          <w:szCs w:val="32"/>
        </w:rPr>
        <w:t>副组长：劳潮惠 省道路运输事务中心主任</w:t>
      </w:r>
    </w:p>
    <w:p w:rsidR="00E3274F" w:rsidRPr="00E3274F" w:rsidRDefault="00E3274F" w:rsidP="00E3274F">
      <w:pPr>
        <w:spacing w:after="120"/>
        <w:ind w:firstLineChars="200" w:firstLine="640"/>
        <w:rPr>
          <w:rFonts w:ascii="仿宋" w:eastAsia="仿宋" w:hAnsi="仿宋" w:cs="仿宋"/>
          <w:sz w:val="32"/>
          <w:szCs w:val="32"/>
        </w:rPr>
      </w:pPr>
      <w:r w:rsidRPr="00E3274F">
        <w:rPr>
          <w:rFonts w:ascii="仿宋" w:eastAsia="仿宋" w:hAnsi="仿宋" w:cs="仿宋" w:hint="eastAsia"/>
          <w:sz w:val="32"/>
          <w:szCs w:val="32"/>
        </w:rPr>
        <w:t xml:space="preserve">        翁兴根 省交通运输厅综合运输处处长</w:t>
      </w:r>
    </w:p>
    <w:p w:rsidR="00E3274F" w:rsidRPr="00E3274F" w:rsidRDefault="00E3274F" w:rsidP="005844A9">
      <w:pPr>
        <w:spacing w:after="120"/>
        <w:rPr>
          <w:rFonts w:ascii="仿宋" w:eastAsia="仿宋" w:hAnsi="仿宋" w:cs="仿宋"/>
          <w:sz w:val="32"/>
          <w:szCs w:val="32"/>
        </w:rPr>
      </w:pPr>
      <w:r w:rsidRPr="00E3274F">
        <w:rPr>
          <w:rFonts w:ascii="仿宋" w:eastAsia="仿宋" w:hAnsi="仿宋" w:cs="仿宋" w:hint="eastAsia"/>
          <w:sz w:val="32"/>
          <w:szCs w:val="32"/>
        </w:rPr>
        <w:t xml:space="preserve">    成  员：</w:t>
      </w:r>
      <w:proofErr w:type="gramStart"/>
      <w:r w:rsidRPr="00E3274F">
        <w:rPr>
          <w:rFonts w:ascii="仿宋" w:eastAsia="仿宋" w:hAnsi="仿宋" w:cs="仿宋" w:hint="eastAsia"/>
          <w:sz w:val="32"/>
          <w:szCs w:val="32"/>
        </w:rPr>
        <w:t>唐革晖</w:t>
      </w:r>
      <w:proofErr w:type="gramEnd"/>
      <w:r w:rsidRPr="00E3274F">
        <w:rPr>
          <w:rFonts w:ascii="仿宋" w:eastAsia="仿宋" w:hAnsi="仿宋" w:cs="仿宋" w:hint="eastAsia"/>
          <w:sz w:val="32"/>
          <w:szCs w:val="32"/>
        </w:rPr>
        <w:t xml:space="preserve">　省交通运输厅机关党委二级调研员</w:t>
      </w:r>
    </w:p>
    <w:p w:rsidR="00E3274F" w:rsidRPr="00E3274F" w:rsidRDefault="00E3274F" w:rsidP="00E3274F">
      <w:pPr>
        <w:spacing w:after="120"/>
        <w:ind w:firstLineChars="600" w:firstLine="1920"/>
        <w:rPr>
          <w:rFonts w:ascii="仿宋" w:eastAsia="仿宋" w:hAnsi="仿宋" w:cs="仿宋"/>
          <w:sz w:val="32"/>
          <w:szCs w:val="32"/>
        </w:rPr>
      </w:pPr>
      <w:r w:rsidRPr="00E3274F">
        <w:rPr>
          <w:rFonts w:ascii="仿宋" w:eastAsia="仿宋" w:hAnsi="仿宋" w:cs="仿宋" w:hint="eastAsia"/>
          <w:sz w:val="32"/>
          <w:szCs w:val="32"/>
        </w:rPr>
        <w:t>龙东升 省交通运输厅综合运输处副处长</w:t>
      </w:r>
    </w:p>
    <w:p w:rsidR="00E3274F" w:rsidRPr="00E3274F" w:rsidRDefault="00E3274F" w:rsidP="00E3274F">
      <w:pPr>
        <w:spacing w:after="120"/>
        <w:ind w:leftChars="152" w:left="1919" w:hangingChars="500" w:hanging="1600"/>
        <w:rPr>
          <w:rFonts w:ascii="仿宋" w:eastAsia="仿宋" w:hAnsi="仿宋" w:cs="仿宋"/>
          <w:sz w:val="32"/>
          <w:szCs w:val="32"/>
        </w:rPr>
      </w:pPr>
      <w:r w:rsidRPr="00E3274F">
        <w:rPr>
          <w:rFonts w:ascii="仿宋" w:eastAsia="仿宋" w:hAnsi="仿宋" w:cs="仿宋" w:hint="eastAsia"/>
          <w:sz w:val="32"/>
          <w:szCs w:val="32"/>
        </w:rPr>
        <w:t xml:space="preserve">          彭洪波 省交通运输厅综合运输处三级调研员</w:t>
      </w:r>
    </w:p>
    <w:p w:rsidR="005844A9" w:rsidRPr="005844A9" w:rsidRDefault="005844A9" w:rsidP="005844A9">
      <w:pPr>
        <w:ind w:firstLineChars="600" w:firstLine="1920"/>
        <w:rPr>
          <w:rFonts w:ascii="仿宋" w:eastAsia="仿宋" w:hAnsi="仿宋" w:cs="仿宋"/>
          <w:sz w:val="32"/>
          <w:szCs w:val="32"/>
        </w:rPr>
      </w:pPr>
      <w:r>
        <w:rPr>
          <w:rFonts w:ascii="仿宋" w:eastAsia="仿宋" w:hAnsi="仿宋" w:cs="仿宋" w:hint="eastAsia"/>
          <w:sz w:val="32"/>
          <w:szCs w:val="32"/>
        </w:rPr>
        <w:t>张印重</w:t>
      </w:r>
      <w:r w:rsidRPr="005844A9">
        <w:rPr>
          <w:rFonts w:ascii="仿宋" w:eastAsia="仿宋" w:hAnsi="仿宋" w:cs="仿宋" w:hint="eastAsia"/>
          <w:sz w:val="32"/>
          <w:szCs w:val="32"/>
        </w:rPr>
        <w:t>省交通运输厅安全监督处</w:t>
      </w:r>
      <w:r>
        <w:rPr>
          <w:rFonts w:ascii="仿宋" w:eastAsia="仿宋" w:hAnsi="仿宋" w:cs="仿宋" w:hint="eastAsia"/>
          <w:sz w:val="32"/>
          <w:szCs w:val="32"/>
        </w:rPr>
        <w:t>四</w:t>
      </w:r>
      <w:r w:rsidRPr="005844A9">
        <w:rPr>
          <w:rFonts w:ascii="仿宋" w:eastAsia="仿宋" w:hAnsi="仿宋" w:cs="仿宋" w:hint="eastAsia"/>
          <w:sz w:val="32"/>
          <w:szCs w:val="32"/>
        </w:rPr>
        <w:t>级调研员</w:t>
      </w:r>
    </w:p>
    <w:p w:rsidR="00E3274F" w:rsidRPr="00E3274F" w:rsidRDefault="00E3274F" w:rsidP="00E3274F">
      <w:pPr>
        <w:ind w:firstLineChars="600" w:firstLine="1920"/>
        <w:rPr>
          <w:rFonts w:ascii="仿宋" w:eastAsia="仿宋" w:hAnsi="仿宋" w:cs="仿宋"/>
          <w:sz w:val="32"/>
          <w:szCs w:val="32"/>
        </w:rPr>
      </w:pPr>
      <w:r w:rsidRPr="00E3274F">
        <w:rPr>
          <w:rFonts w:ascii="仿宋" w:eastAsia="仿宋" w:hAnsi="仿宋" w:cs="仿宋" w:hint="eastAsia"/>
          <w:sz w:val="32"/>
          <w:szCs w:val="32"/>
        </w:rPr>
        <w:t>刘  辉 省交通运输厅综合运输处四级调研员</w:t>
      </w:r>
    </w:p>
    <w:p w:rsidR="00E3274F" w:rsidRPr="00E3274F" w:rsidRDefault="00E3274F" w:rsidP="00E3274F">
      <w:pPr>
        <w:spacing w:after="120"/>
        <w:ind w:leftChars="152" w:left="1919" w:hangingChars="500" w:hanging="1600"/>
        <w:rPr>
          <w:rFonts w:ascii="仿宋" w:eastAsia="仿宋" w:hAnsi="仿宋" w:cs="仿宋"/>
          <w:sz w:val="32"/>
          <w:szCs w:val="32"/>
        </w:rPr>
      </w:pPr>
      <w:r w:rsidRPr="00E3274F">
        <w:rPr>
          <w:rFonts w:ascii="仿宋" w:eastAsia="仿宋" w:hAnsi="仿宋" w:cs="仿宋" w:hint="eastAsia"/>
          <w:sz w:val="32"/>
          <w:szCs w:val="32"/>
        </w:rPr>
        <w:t xml:space="preserve">          冯旭光 省道路运输事务中心车辆技术部部长</w:t>
      </w:r>
    </w:p>
    <w:p w:rsidR="00E3274F" w:rsidRPr="00E3274F" w:rsidRDefault="00E3274F" w:rsidP="00E3274F">
      <w:pPr>
        <w:spacing w:after="120"/>
        <w:ind w:leftChars="152" w:left="1919" w:hangingChars="500" w:hanging="1600"/>
        <w:rPr>
          <w:rFonts w:ascii="仿宋" w:eastAsia="仿宋" w:hAnsi="仿宋" w:cs="仿宋"/>
          <w:sz w:val="32"/>
          <w:szCs w:val="32"/>
        </w:rPr>
      </w:pPr>
      <w:r w:rsidRPr="00E3274F">
        <w:rPr>
          <w:rFonts w:ascii="仿宋" w:eastAsia="仿宋" w:hAnsi="仿宋" w:cs="仿宋" w:hint="eastAsia"/>
          <w:sz w:val="32"/>
          <w:szCs w:val="32"/>
        </w:rPr>
        <w:t xml:space="preserve">          易智君 省道路运输事务中心货运物流部部长</w:t>
      </w:r>
    </w:p>
    <w:p w:rsidR="00E3274F" w:rsidRPr="00E3274F" w:rsidRDefault="00E3274F" w:rsidP="00E3274F">
      <w:pPr>
        <w:rPr>
          <w:rFonts w:ascii="黑体" w:eastAsia="黑体" w:hAnsi="黑体" w:cs="黑体"/>
          <w:sz w:val="32"/>
          <w:szCs w:val="32"/>
        </w:rPr>
      </w:pPr>
    </w:p>
    <w:p w:rsidR="00E3274F" w:rsidRPr="00E3274F" w:rsidRDefault="00E3274F" w:rsidP="00E3274F">
      <w:pPr>
        <w:rPr>
          <w:rFonts w:ascii="仿宋" w:eastAsia="仿宋" w:hAnsi="仿宋" w:cs="仿宋"/>
          <w:sz w:val="32"/>
          <w:szCs w:val="32"/>
        </w:rPr>
      </w:pPr>
      <w:r w:rsidRPr="00E3274F">
        <w:rPr>
          <w:rFonts w:ascii="仿宋" w:eastAsia="仿宋" w:hAnsi="仿宋" w:cs="仿宋" w:hint="eastAsia"/>
          <w:sz w:val="32"/>
          <w:szCs w:val="32"/>
        </w:rPr>
        <w:t>领导小组办公室设在厅综合运输处。</w:t>
      </w:r>
    </w:p>
    <w:p w:rsidR="00E3274F" w:rsidRPr="00E3274F" w:rsidRDefault="00E3274F" w:rsidP="00E3274F">
      <w:pPr>
        <w:ind w:firstLineChars="200" w:firstLine="640"/>
        <w:rPr>
          <w:rFonts w:ascii="仿宋" w:eastAsia="仿宋" w:hAnsi="仿宋" w:cs="仿宋"/>
          <w:sz w:val="32"/>
          <w:szCs w:val="32"/>
        </w:rPr>
      </w:pPr>
      <w:r w:rsidRPr="00E3274F">
        <w:rPr>
          <w:rFonts w:ascii="仿宋" w:eastAsia="仿宋" w:hAnsi="仿宋" w:cs="仿宋" w:hint="eastAsia"/>
          <w:sz w:val="32"/>
          <w:szCs w:val="32"/>
        </w:rPr>
        <w:t>主  任：翁兴根</w:t>
      </w:r>
    </w:p>
    <w:p w:rsidR="00E3274F" w:rsidRPr="00E3274F" w:rsidRDefault="00E3274F" w:rsidP="00E3274F">
      <w:pPr>
        <w:ind w:firstLineChars="200" w:firstLine="640"/>
        <w:rPr>
          <w:rFonts w:ascii="仿宋" w:eastAsia="仿宋" w:hAnsi="仿宋" w:cs="仿宋"/>
          <w:sz w:val="32"/>
          <w:szCs w:val="32"/>
        </w:rPr>
      </w:pPr>
      <w:r w:rsidRPr="00E3274F">
        <w:rPr>
          <w:rFonts w:ascii="仿宋" w:eastAsia="仿宋" w:hAnsi="仿宋" w:cs="仿宋" w:hint="eastAsia"/>
          <w:sz w:val="32"/>
          <w:szCs w:val="32"/>
        </w:rPr>
        <w:t xml:space="preserve">副主任：龙东升、彭洪波、刘辉 </w:t>
      </w:r>
    </w:p>
    <w:p w:rsidR="00E3274F" w:rsidRPr="00E3274F" w:rsidRDefault="00E3274F" w:rsidP="00E3274F">
      <w:pPr>
        <w:ind w:leftChars="304" w:left="3198" w:hangingChars="800" w:hanging="2560"/>
        <w:rPr>
          <w:rFonts w:ascii="仿宋" w:eastAsia="仿宋" w:hAnsi="仿宋" w:cs="仿宋"/>
          <w:sz w:val="32"/>
          <w:szCs w:val="32"/>
        </w:rPr>
      </w:pPr>
      <w:r w:rsidRPr="00E3274F">
        <w:rPr>
          <w:rFonts w:ascii="仿宋" w:eastAsia="仿宋" w:hAnsi="仿宋" w:cs="仿宋" w:hint="eastAsia"/>
          <w:sz w:val="32"/>
          <w:szCs w:val="32"/>
        </w:rPr>
        <w:t>成  员：陈光明 省交通运输厅综合运输处一级主任科员（联络员）</w:t>
      </w:r>
    </w:p>
    <w:p w:rsidR="00E3274F" w:rsidRPr="00E3274F" w:rsidRDefault="00E3274F" w:rsidP="00E3274F">
      <w:pPr>
        <w:spacing w:after="120"/>
        <w:ind w:leftChars="152" w:left="3199" w:hangingChars="900" w:hanging="2880"/>
        <w:rPr>
          <w:rFonts w:ascii="Calibri" w:eastAsia="宋体" w:hAnsi="Calibri" w:cs="Times New Roman"/>
          <w:szCs w:val="24"/>
        </w:rPr>
      </w:pPr>
      <w:r w:rsidRPr="00E3274F">
        <w:rPr>
          <w:rFonts w:ascii="仿宋" w:eastAsia="仿宋" w:hAnsi="仿宋" w:cs="仿宋" w:hint="eastAsia"/>
          <w:sz w:val="32"/>
          <w:szCs w:val="32"/>
        </w:rPr>
        <w:t xml:space="preserve">          陈  洁 省交通运输厅综合运输处二级主任科员</w:t>
      </w:r>
    </w:p>
    <w:p w:rsidR="00E3274F" w:rsidRPr="00E3274F" w:rsidRDefault="00E3274F" w:rsidP="00E3274F">
      <w:pPr>
        <w:ind w:leftChars="304" w:left="3198" w:hangingChars="800" w:hanging="2560"/>
        <w:rPr>
          <w:rFonts w:ascii="仿宋" w:eastAsia="仿宋" w:hAnsi="仿宋" w:cs="仿宋"/>
          <w:sz w:val="32"/>
          <w:szCs w:val="32"/>
        </w:rPr>
      </w:pPr>
      <w:r w:rsidRPr="00E3274F">
        <w:rPr>
          <w:rFonts w:ascii="仿宋" w:eastAsia="仿宋" w:hAnsi="仿宋" w:cs="仿宋" w:hint="eastAsia"/>
          <w:sz w:val="32"/>
          <w:szCs w:val="32"/>
        </w:rPr>
        <w:t xml:space="preserve">        冯春平 省道路运输事务中心车辆技术部</w:t>
      </w:r>
    </w:p>
    <w:p w:rsidR="00E3274F" w:rsidRPr="00E3274F" w:rsidRDefault="00E3274F" w:rsidP="00E3274F">
      <w:pPr>
        <w:ind w:leftChars="304" w:left="3198" w:hangingChars="800" w:hanging="2560"/>
        <w:rPr>
          <w:rFonts w:ascii="仿宋" w:eastAsia="仿宋" w:hAnsi="仿宋" w:cs="仿宋"/>
          <w:sz w:val="32"/>
          <w:szCs w:val="32"/>
        </w:rPr>
      </w:pPr>
      <w:r w:rsidRPr="00E3274F">
        <w:rPr>
          <w:rFonts w:ascii="仿宋" w:eastAsia="仿宋" w:hAnsi="仿宋" w:cs="仿宋" w:hint="eastAsia"/>
          <w:sz w:val="32"/>
          <w:szCs w:val="32"/>
        </w:rPr>
        <w:t xml:space="preserve">        武小云 省道路运输事务中心货运物流部</w:t>
      </w:r>
    </w:p>
    <w:p w:rsidR="00E3274F" w:rsidRPr="00E3274F" w:rsidRDefault="00E3274F" w:rsidP="00E3274F">
      <w:pPr>
        <w:ind w:leftChars="912" w:left="3195" w:hangingChars="400" w:hanging="1280"/>
        <w:rPr>
          <w:rFonts w:ascii="黑体" w:eastAsia="黑体" w:hAnsi="黑体" w:cs="黑体"/>
          <w:sz w:val="32"/>
          <w:szCs w:val="32"/>
        </w:rPr>
      </w:pPr>
      <w:r w:rsidRPr="00E3274F">
        <w:rPr>
          <w:rFonts w:ascii="仿宋" w:eastAsia="仿宋" w:hAnsi="仿宋" w:cs="仿宋" w:hint="eastAsia"/>
          <w:sz w:val="32"/>
          <w:szCs w:val="32"/>
        </w:rPr>
        <w:t>何绍军 广东省道路运输网络远程教育平台技术服务单位负责人</w:t>
      </w:r>
      <w:r w:rsidRPr="00E3274F">
        <w:rPr>
          <w:rFonts w:ascii="仿宋" w:eastAsia="仿宋" w:hAnsi="仿宋" w:cs="仿宋" w:hint="eastAsia"/>
          <w:sz w:val="32"/>
          <w:szCs w:val="32"/>
        </w:rPr>
        <w:br w:type="page"/>
      </w:r>
    </w:p>
    <w:p w:rsidR="00E3274F" w:rsidRDefault="00E3274F" w:rsidP="00045ED1">
      <w:pPr>
        <w:spacing w:line="500" w:lineRule="atLeast"/>
        <w:rPr>
          <w:rFonts w:ascii="黑体" w:eastAsia="黑体" w:hAnsi="黑体" w:cs="黑体"/>
          <w:sz w:val="32"/>
          <w:szCs w:val="32"/>
        </w:rPr>
      </w:pPr>
      <w:r w:rsidRPr="00E3274F">
        <w:rPr>
          <w:rFonts w:ascii="黑体" w:eastAsia="黑体" w:hAnsi="黑体" w:cs="黑体" w:hint="eastAsia"/>
          <w:sz w:val="32"/>
          <w:szCs w:val="32"/>
        </w:rPr>
        <w:lastRenderedPageBreak/>
        <w:t>附件3</w:t>
      </w:r>
    </w:p>
    <w:p w:rsidR="00045ED1" w:rsidRPr="00E3274F" w:rsidRDefault="00045ED1" w:rsidP="00045ED1">
      <w:pPr>
        <w:spacing w:line="500" w:lineRule="atLeast"/>
        <w:rPr>
          <w:rFonts w:ascii="黑体" w:eastAsia="黑体" w:hAnsi="黑体" w:cs="黑体"/>
          <w:sz w:val="32"/>
          <w:szCs w:val="32"/>
        </w:rPr>
      </w:pPr>
    </w:p>
    <w:tbl>
      <w:tblPr>
        <w:tblW w:w="8897" w:type="dxa"/>
        <w:jc w:val="center"/>
        <w:tblLayout w:type="fixed"/>
        <w:tblLook w:val="04A0" w:firstRow="1" w:lastRow="0" w:firstColumn="1" w:lastColumn="0" w:noHBand="0" w:noVBand="1"/>
      </w:tblPr>
      <w:tblGrid>
        <w:gridCol w:w="1154"/>
        <w:gridCol w:w="1368"/>
        <w:gridCol w:w="809"/>
        <w:gridCol w:w="17"/>
        <w:gridCol w:w="1103"/>
        <w:gridCol w:w="1366"/>
        <w:gridCol w:w="448"/>
        <w:gridCol w:w="786"/>
        <w:gridCol w:w="461"/>
        <w:gridCol w:w="1385"/>
      </w:tblGrid>
      <w:tr w:rsidR="00E3274F" w:rsidRPr="00E3274F" w:rsidTr="00045ED1">
        <w:trPr>
          <w:trHeight w:val="799"/>
          <w:jc w:val="center"/>
        </w:trPr>
        <w:tc>
          <w:tcPr>
            <w:tcW w:w="8897" w:type="dxa"/>
            <w:gridSpan w:val="10"/>
            <w:tcBorders>
              <w:top w:val="nil"/>
              <w:left w:val="nil"/>
              <w:bottom w:val="nil"/>
              <w:right w:val="nil"/>
            </w:tcBorders>
            <w:shd w:val="clear" w:color="auto" w:fill="auto"/>
            <w:vAlign w:val="center"/>
          </w:tcPr>
          <w:p w:rsidR="00756F52" w:rsidRPr="00045ED1" w:rsidRDefault="00E3274F" w:rsidP="00E3274F">
            <w:pPr>
              <w:widowControl/>
              <w:shd w:val="clear" w:color="auto" w:fill="FFFFFF"/>
              <w:spacing w:line="360" w:lineRule="auto"/>
              <w:jc w:val="center"/>
              <w:rPr>
                <w:rFonts w:ascii="黑体" w:eastAsia="黑体" w:hAnsi="黑体" w:cs="黑体"/>
                <w:sz w:val="32"/>
                <w:szCs w:val="32"/>
              </w:rPr>
            </w:pPr>
            <w:r w:rsidRPr="00045ED1">
              <w:rPr>
                <w:rFonts w:ascii="黑体" w:eastAsia="黑体" w:hAnsi="黑体" w:cs="黑体" w:hint="eastAsia"/>
                <w:sz w:val="32"/>
                <w:szCs w:val="32"/>
              </w:rPr>
              <w:t>广东省道路运输及相关企业安全教育</w:t>
            </w:r>
            <w:r w:rsidR="00794441" w:rsidRPr="00045ED1">
              <w:rPr>
                <w:rFonts w:ascii="黑体" w:eastAsia="黑体" w:hAnsi="黑体" w:cs="黑体" w:hint="eastAsia"/>
                <w:sz w:val="32"/>
                <w:szCs w:val="32"/>
              </w:rPr>
              <w:t>和</w:t>
            </w:r>
            <w:r w:rsidRPr="00045ED1">
              <w:rPr>
                <w:rFonts w:ascii="黑体" w:eastAsia="黑体" w:hAnsi="黑体" w:cs="黑体" w:hint="eastAsia"/>
                <w:sz w:val="32"/>
                <w:szCs w:val="32"/>
              </w:rPr>
              <w:t>培训</w:t>
            </w:r>
          </w:p>
          <w:p w:rsidR="00E3274F" w:rsidRPr="00E3274F" w:rsidRDefault="00E3274F" w:rsidP="00E3274F">
            <w:pPr>
              <w:widowControl/>
              <w:shd w:val="clear" w:color="auto" w:fill="FFFFFF"/>
              <w:spacing w:line="360" w:lineRule="auto"/>
              <w:jc w:val="center"/>
              <w:rPr>
                <w:rFonts w:ascii="仿宋_GB2312" w:eastAsia="仿宋_GB2312" w:hAnsi="仿宋_GB2312" w:cs="仿宋_GB2312"/>
                <w:sz w:val="44"/>
                <w:szCs w:val="44"/>
              </w:rPr>
            </w:pPr>
            <w:r w:rsidRPr="00045ED1">
              <w:rPr>
                <w:rFonts w:ascii="黑体" w:eastAsia="黑体" w:hAnsi="黑体" w:cs="黑体" w:hint="eastAsia"/>
                <w:sz w:val="32"/>
                <w:szCs w:val="32"/>
              </w:rPr>
              <w:t>年度计划表</w:t>
            </w:r>
          </w:p>
        </w:tc>
      </w:tr>
      <w:tr w:rsidR="00E3274F" w:rsidRPr="00E3274F" w:rsidTr="00045ED1">
        <w:trPr>
          <w:trHeight w:val="660"/>
          <w:jc w:val="center"/>
        </w:trPr>
        <w:tc>
          <w:tcPr>
            <w:tcW w:w="11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企业</w:t>
            </w:r>
            <w:r w:rsidRPr="00E3274F">
              <w:rPr>
                <w:rFonts w:ascii="仿宋" w:eastAsia="仿宋" w:hAnsi="仿宋" w:cs="仿宋" w:hint="eastAsia"/>
                <w:sz w:val="22"/>
              </w:rPr>
              <w:br/>
              <w:t>信息</w:t>
            </w:r>
          </w:p>
        </w:tc>
        <w:tc>
          <w:tcPr>
            <w:tcW w:w="1368" w:type="dxa"/>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企业名称</w:t>
            </w:r>
          </w:p>
        </w:tc>
        <w:tc>
          <w:tcPr>
            <w:tcW w:w="826" w:type="dxa"/>
            <w:gridSpan w:val="2"/>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103" w:type="dxa"/>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统一社会</w:t>
            </w:r>
          </w:p>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信用代码</w:t>
            </w:r>
          </w:p>
        </w:tc>
        <w:tc>
          <w:tcPr>
            <w:tcW w:w="1366" w:type="dxa"/>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34" w:type="dxa"/>
            <w:gridSpan w:val="2"/>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法人代表</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660"/>
          <w:jc w:val="center"/>
        </w:trPr>
        <w:tc>
          <w:tcPr>
            <w:tcW w:w="1154" w:type="dxa"/>
            <w:vMerge/>
            <w:tcBorders>
              <w:top w:val="single" w:sz="4" w:space="0" w:color="auto"/>
              <w:left w:val="single" w:sz="4" w:space="0" w:color="auto"/>
              <w:bottom w:val="single" w:sz="4" w:space="0" w:color="000000"/>
              <w:right w:val="single" w:sz="4" w:space="0" w:color="auto"/>
            </w:tcBorders>
            <w:vAlign w:val="center"/>
          </w:tcPr>
          <w:p w:rsidR="00E3274F" w:rsidRPr="00E3274F" w:rsidRDefault="00E3274F" w:rsidP="00E3274F">
            <w:pPr>
              <w:adjustRightInd w:val="0"/>
              <w:snapToGrid w:val="0"/>
              <w:jc w:val="center"/>
              <w:rPr>
                <w:rFonts w:ascii="仿宋" w:eastAsia="仿宋" w:hAnsi="仿宋" w:cs="仿宋"/>
                <w:sz w:val="22"/>
              </w:rPr>
            </w:pPr>
          </w:p>
        </w:tc>
        <w:tc>
          <w:tcPr>
            <w:tcW w:w="1368"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培训工作</w:t>
            </w:r>
            <w:r w:rsidRPr="00E3274F">
              <w:rPr>
                <w:rFonts w:ascii="仿宋" w:eastAsia="仿宋" w:hAnsi="仿宋" w:cs="仿宋" w:hint="eastAsia"/>
                <w:sz w:val="22"/>
              </w:rPr>
              <w:br/>
              <w:t>负责人</w:t>
            </w:r>
          </w:p>
        </w:tc>
        <w:tc>
          <w:tcPr>
            <w:tcW w:w="826"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103"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联系电话</w:t>
            </w:r>
          </w:p>
        </w:tc>
        <w:tc>
          <w:tcPr>
            <w:tcW w:w="1366"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34"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邮箱</w:t>
            </w:r>
          </w:p>
        </w:tc>
        <w:tc>
          <w:tcPr>
            <w:tcW w:w="1843"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623"/>
          <w:jc w:val="center"/>
        </w:trPr>
        <w:tc>
          <w:tcPr>
            <w:tcW w:w="1154" w:type="dxa"/>
            <w:vMerge/>
            <w:tcBorders>
              <w:top w:val="single" w:sz="4" w:space="0" w:color="auto"/>
              <w:left w:val="single" w:sz="4" w:space="0" w:color="auto"/>
              <w:bottom w:val="single" w:sz="4" w:space="0" w:color="000000"/>
              <w:right w:val="single" w:sz="4" w:space="0" w:color="auto"/>
            </w:tcBorders>
            <w:vAlign w:val="center"/>
          </w:tcPr>
          <w:p w:rsidR="00E3274F" w:rsidRPr="00E3274F" w:rsidRDefault="00E3274F" w:rsidP="00E3274F">
            <w:pPr>
              <w:adjustRightInd w:val="0"/>
              <w:snapToGrid w:val="0"/>
              <w:jc w:val="center"/>
              <w:rPr>
                <w:rFonts w:ascii="仿宋" w:eastAsia="仿宋" w:hAnsi="仿宋" w:cs="仿宋"/>
                <w:sz w:val="22"/>
              </w:rPr>
            </w:pPr>
          </w:p>
        </w:tc>
        <w:tc>
          <w:tcPr>
            <w:tcW w:w="1368"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企业类型</w:t>
            </w:r>
          </w:p>
        </w:tc>
        <w:tc>
          <w:tcPr>
            <w:tcW w:w="6374" w:type="dxa"/>
            <w:gridSpan w:val="8"/>
            <w:tcBorders>
              <w:top w:val="single" w:sz="4" w:space="0" w:color="auto"/>
              <w:left w:val="nil"/>
              <w:bottom w:val="single" w:sz="4" w:space="0" w:color="auto"/>
              <w:right w:val="single" w:sz="4" w:space="0" w:color="000000"/>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661"/>
          <w:jc w:val="center"/>
        </w:trPr>
        <w:tc>
          <w:tcPr>
            <w:tcW w:w="1154" w:type="dxa"/>
            <w:vMerge w:val="restart"/>
            <w:tcBorders>
              <w:top w:val="nil"/>
              <w:left w:val="single" w:sz="4" w:space="0" w:color="auto"/>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培训机构信息（企业自行组织可不填）</w:t>
            </w:r>
          </w:p>
        </w:tc>
        <w:tc>
          <w:tcPr>
            <w:tcW w:w="1368"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机构名称</w:t>
            </w:r>
          </w:p>
        </w:tc>
        <w:tc>
          <w:tcPr>
            <w:tcW w:w="826"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103"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统一社会</w:t>
            </w:r>
          </w:p>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信用代码</w:t>
            </w:r>
          </w:p>
        </w:tc>
        <w:tc>
          <w:tcPr>
            <w:tcW w:w="1366"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34"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机构</w:t>
            </w:r>
          </w:p>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负责人</w:t>
            </w:r>
          </w:p>
        </w:tc>
        <w:tc>
          <w:tcPr>
            <w:tcW w:w="1843"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699"/>
          <w:jc w:val="center"/>
        </w:trPr>
        <w:tc>
          <w:tcPr>
            <w:tcW w:w="1154" w:type="dxa"/>
            <w:vMerge/>
            <w:tcBorders>
              <w:top w:val="nil"/>
              <w:left w:val="single" w:sz="4" w:space="0" w:color="auto"/>
              <w:bottom w:val="single" w:sz="4" w:space="0" w:color="auto"/>
              <w:right w:val="single" w:sz="4" w:space="0" w:color="auto"/>
            </w:tcBorders>
            <w:vAlign w:val="center"/>
          </w:tcPr>
          <w:p w:rsidR="00E3274F" w:rsidRPr="00E3274F" w:rsidRDefault="00E3274F" w:rsidP="00E3274F">
            <w:pPr>
              <w:adjustRightInd w:val="0"/>
              <w:snapToGrid w:val="0"/>
              <w:jc w:val="center"/>
              <w:rPr>
                <w:rFonts w:ascii="仿宋" w:eastAsia="仿宋" w:hAnsi="仿宋" w:cs="仿宋"/>
                <w:sz w:val="22"/>
              </w:rPr>
            </w:pPr>
          </w:p>
        </w:tc>
        <w:tc>
          <w:tcPr>
            <w:tcW w:w="1368"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联系电话</w:t>
            </w:r>
          </w:p>
        </w:tc>
        <w:tc>
          <w:tcPr>
            <w:tcW w:w="826"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103" w:type="dxa"/>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地址</w:t>
            </w:r>
          </w:p>
        </w:tc>
        <w:tc>
          <w:tcPr>
            <w:tcW w:w="4445" w:type="dxa"/>
            <w:gridSpan w:val="5"/>
            <w:tcBorders>
              <w:top w:val="single" w:sz="4" w:space="0" w:color="auto"/>
              <w:left w:val="nil"/>
              <w:bottom w:val="single" w:sz="4" w:space="0" w:color="auto"/>
              <w:right w:val="single" w:sz="4" w:space="0" w:color="000000"/>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591"/>
          <w:jc w:val="center"/>
        </w:trPr>
        <w:tc>
          <w:tcPr>
            <w:tcW w:w="1154" w:type="dxa"/>
            <w:vMerge w:val="restart"/>
            <w:tcBorders>
              <w:top w:val="nil"/>
              <w:left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培训方式</w:t>
            </w:r>
          </w:p>
        </w:tc>
        <w:tc>
          <w:tcPr>
            <w:tcW w:w="7743" w:type="dxa"/>
            <w:gridSpan w:val="9"/>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left"/>
              <w:rPr>
                <w:rFonts w:ascii="仿宋" w:eastAsia="仿宋" w:hAnsi="仿宋" w:cs="仿宋"/>
                <w:sz w:val="22"/>
              </w:rPr>
            </w:pPr>
            <w:r w:rsidRPr="00E3274F">
              <w:rPr>
                <w:rFonts w:ascii="仿宋" w:eastAsia="仿宋" w:hAnsi="仿宋" w:cs="仿宋" w:hint="eastAsia"/>
                <w:sz w:val="22"/>
              </w:rPr>
              <w:t>口网络培训 口网络+课堂培训  口课堂培训</w:t>
            </w:r>
          </w:p>
        </w:tc>
      </w:tr>
      <w:tr w:rsidR="00E3274F" w:rsidRPr="00E3274F" w:rsidTr="00045ED1">
        <w:trPr>
          <w:trHeight w:val="558"/>
          <w:jc w:val="center"/>
        </w:trPr>
        <w:tc>
          <w:tcPr>
            <w:tcW w:w="1154" w:type="dxa"/>
            <w:vMerge/>
            <w:tcBorders>
              <w:left w:val="single" w:sz="4" w:space="0" w:color="auto"/>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p>
        </w:tc>
        <w:tc>
          <w:tcPr>
            <w:tcW w:w="2177" w:type="dxa"/>
            <w:gridSpan w:val="2"/>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网络平台名称</w:t>
            </w:r>
          </w:p>
        </w:tc>
        <w:tc>
          <w:tcPr>
            <w:tcW w:w="5565" w:type="dxa"/>
            <w:gridSpan w:val="7"/>
            <w:tcBorders>
              <w:top w:val="nil"/>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left"/>
              <w:rPr>
                <w:rFonts w:ascii="仿宋" w:eastAsia="仿宋" w:hAnsi="仿宋" w:cs="仿宋"/>
                <w:sz w:val="22"/>
              </w:rPr>
            </w:pPr>
          </w:p>
        </w:tc>
      </w:tr>
      <w:tr w:rsidR="00E3274F" w:rsidRPr="00E3274F" w:rsidTr="00045ED1">
        <w:trPr>
          <w:trHeight w:val="514"/>
          <w:jc w:val="center"/>
        </w:trPr>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培训计划（根据实际增删行）</w:t>
            </w:r>
          </w:p>
        </w:tc>
        <w:tc>
          <w:tcPr>
            <w:tcW w:w="2177" w:type="dxa"/>
            <w:gridSpan w:val="2"/>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培训人数</w:t>
            </w:r>
          </w:p>
        </w:tc>
        <w:tc>
          <w:tcPr>
            <w:tcW w:w="5565" w:type="dxa"/>
            <w:gridSpan w:val="7"/>
            <w:tcBorders>
              <w:top w:val="single" w:sz="4" w:space="0" w:color="auto"/>
              <w:left w:val="nil"/>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p>
        </w:tc>
      </w:tr>
      <w:tr w:rsidR="00756F52" w:rsidRPr="00E3274F" w:rsidTr="00045ED1">
        <w:trPr>
          <w:trHeight w:val="660"/>
          <w:jc w:val="center"/>
        </w:trPr>
        <w:tc>
          <w:tcPr>
            <w:tcW w:w="1154" w:type="dxa"/>
            <w:vMerge/>
            <w:tcBorders>
              <w:top w:val="single" w:sz="4" w:space="0" w:color="auto"/>
              <w:left w:val="single" w:sz="4" w:space="0" w:color="auto"/>
              <w:bottom w:val="single" w:sz="4" w:space="0" w:color="auto"/>
              <w:right w:val="single" w:sz="4" w:space="0" w:color="auto"/>
            </w:tcBorders>
            <w:vAlign w:val="center"/>
          </w:tcPr>
          <w:p w:rsidR="00756F52" w:rsidRPr="00E3274F" w:rsidRDefault="00756F52" w:rsidP="00E3274F">
            <w:pPr>
              <w:adjustRightInd w:val="0"/>
              <w:snapToGrid w:val="0"/>
              <w:jc w:val="center"/>
              <w:rPr>
                <w:rFonts w:ascii="仿宋" w:eastAsia="仿宋" w:hAnsi="仿宋" w:cs="仿宋"/>
                <w:sz w:val="22"/>
              </w:rPr>
            </w:pPr>
          </w:p>
        </w:tc>
        <w:tc>
          <w:tcPr>
            <w:tcW w:w="217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岗位名称</w:t>
            </w:r>
          </w:p>
        </w:tc>
        <w:tc>
          <w:tcPr>
            <w:tcW w:w="2934" w:type="dxa"/>
            <w:gridSpan w:val="4"/>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756F52">
            <w:pPr>
              <w:adjustRightInd w:val="0"/>
              <w:snapToGrid w:val="0"/>
              <w:jc w:val="center"/>
              <w:rPr>
                <w:rFonts w:ascii="仿宋" w:eastAsia="仿宋" w:hAnsi="仿宋" w:cs="仿宋"/>
                <w:sz w:val="22"/>
              </w:rPr>
            </w:pPr>
            <w:r w:rsidRPr="00E3274F">
              <w:rPr>
                <w:rFonts w:ascii="仿宋" w:eastAsia="仿宋" w:hAnsi="仿宋" w:cs="仿宋" w:hint="eastAsia"/>
                <w:sz w:val="22"/>
              </w:rPr>
              <w:t>培训</w:t>
            </w:r>
            <w:r w:rsidR="00970F0A">
              <w:rPr>
                <w:rFonts w:ascii="仿宋" w:eastAsia="仿宋" w:hAnsi="仿宋" w:cs="仿宋" w:hint="eastAsia"/>
                <w:sz w:val="22"/>
              </w:rPr>
              <w:t>主题</w:t>
            </w:r>
          </w:p>
        </w:tc>
        <w:tc>
          <w:tcPr>
            <w:tcW w:w="124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Pr>
                <w:rFonts w:ascii="仿宋" w:eastAsia="仿宋" w:hAnsi="仿宋" w:cs="仿宋" w:hint="eastAsia"/>
                <w:sz w:val="22"/>
              </w:rPr>
              <w:t>完成</w:t>
            </w:r>
            <w:r w:rsidRPr="00E3274F">
              <w:rPr>
                <w:rFonts w:ascii="仿宋" w:eastAsia="仿宋" w:hAnsi="仿宋" w:cs="仿宋" w:hint="eastAsia"/>
                <w:sz w:val="22"/>
              </w:rPr>
              <w:t>月度</w:t>
            </w:r>
          </w:p>
        </w:tc>
        <w:tc>
          <w:tcPr>
            <w:tcW w:w="1383" w:type="dxa"/>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培训</w:t>
            </w:r>
            <w:r>
              <w:rPr>
                <w:rFonts w:ascii="仿宋" w:eastAsia="仿宋" w:hAnsi="仿宋" w:cs="仿宋" w:hint="eastAsia"/>
                <w:sz w:val="22"/>
              </w:rPr>
              <w:t>学时</w:t>
            </w:r>
          </w:p>
        </w:tc>
      </w:tr>
      <w:tr w:rsidR="00756F52" w:rsidRPr="00E3274F" w:rsidTr="00045ED1">
        <w:trPr>
          <w:trHeight w:val="660"/>
          <w:jc w:val="center"/>
        </w:trPr>
        <w:tc>
          <w:tcPr>
            <w:tcW w:w="1154" w:type="dxa"/>
            <w:vMerge/>
            <w:tcBorders>
              <w:top w:val="single" w:sz="4" w:space="0" w:color="auto"/>
              <w:left w:val="single" w:sz="4" w:space="0" w:color="auto"/>
              <w:bottom w:val="single" w:sz="4" w:space="0" w:color="auto"/>
              <w:right w:val="single" w:sz="4" w:space="0" w:color="auto"/>
            </w:tcBorders>
            <w:vAlign w:val="center"/>
          </w:tcPr>
          <w:p w:rsidR="00756F52" w:rsidRPr="00E3274F" w:rsidRDefault="00756F52" w:rsidP="00E3274F">
            <w:pPr>
              <w:adjustRightInd w:val="0"/>
              <w:snapToGrid w:val="0"/>
              <w:jc w:val="center"/>
              <w:rPr>
                <w:rFonts w:ascii="仿宋" w:eastAsia="仿宋" w:hAnsi="仿宋" w:cs="仿宋"/>
                <w:sz w:val="22"/>
              </w:rPr>
            </w:pPr>
          </w:p>
        </w:tc>
        <w:tc>
          <w:tcPr>
            <w:tcW w:w="217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2934" w:type="dxa"/>
            <w:gridSpan w:val="4"/>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756F52">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4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756F52" w:rsidRPr="00E3274F" w:rsidTr="00045ED1">
        <w:trPr>
          <w:trHeight w:val="660"/>
          <w:jc w:val="center"/>
        </w:trPr>
        <w:tc>
          <w:tcPr>
            <w:tcW w:w="1154" w:type="dxa"/>
            <w:vMerge/>
            <w:tcBorders>
              <w:top w:val="single" w:sz="4" w:space="0" w:color="auto"/>
              <w:left w:val="single" w:sz="4" w:space="0" w:color="auto"/>
              <w:bottom w:val="single" w:sz="4" w:space="0" w:color="auto"/>
              <w:right w:val="single" w:sz="4" w:space="0" w:color="auto"/>
            </w:tcBorders>
            <w:vAlign w:val="center"/>
          </w:tcPr>
          <w:p w:rsidR="00756F52" w:rsidRPr="00E3274F" w:rsidRDefault="00756F52" w:rsidP="00E3274F">
            <w:pPr>
              <w:adjustRightInd w:val="0"/>
              <w:snapToGrid w:val="0"/>
              <w:jc w:val="center"/>
              <w:rPr>
                <w:rFonts w:ascii="仿宋" w:eastAsia="仿宋" w:hAnsi="仿宋" w:cs="仿宋"/>
                <w:sz w:val="22"/>
              </w:rPr>
            </w:pPr>
          </w:p>
        </w:tc>
        <w:tc>
          <w:tcPr>
            <w:tcW w:w="217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2934" w:type="dxa"/>
            <w:gridSpan w:val="4"/>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756F52">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4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756F52" w:rsidRPr="00E3274F" w:rsidTr="00045ED1">
        <w:trPr>
          <w:trHeight w:val="614"/>
          <w:jc w:val="center"/>
        </w:trPr>
        <w:tc>
          <w:tcPr>
            <w:tcW w:w="1154" w:type="dxa"/>
            <w:vMerge/>
            <w:tcBorders>
              <w:top w:val="single" w:sz="4" w:space="0" w:color="auto"/>
              <w:left w:val="single" w:sz="4" w:space="0" w:color="auto"/>
              <w:bottom w:val="single" w:sz="4" w:space="0" w:color="auto"/>
              <w:right w:val="single" w:sz="4" w:space="0" w:color="auto"/>
            </w:tcBorders>
            <w:vAlign w:val="center"/>
          </w:tcPr>
          <w:p w:rsidR="00756F52" w:rsidRPr="00E3274F" w:rsidRDefault="00756F52" w:rsidP="00E3274F">
            <w:pPr>
              <w:adjustRightInd w:val="0"/>
              <w:snapToGrid w:val="0"/>
              <w:jc w:val="center"/>
              <w:rPr>
                <w:rFonts w:ascii="仿宋" w:eastAsia="仿宋" w:hAnsi="仿宋" w:cs="仿宋"/>
                <w:sz w:val="22"/>
              </w:rPr>
            </w:pPr>
          </w:p>
        </w:tc>
        <w:tc>
          <w:tcPr>
            <w:tcW w:w="217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2934" w:type="dxa"/>
            <w:gridSpan w:val="4"/>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756F52">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c>
          <w:tcPr>
            <w:tcW w:w="1247" w:type="dxa"/>
            <w:gridSpan w:val="2"/>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p>
        </w:tc>
        <w:tc>
          <w:tcPr>
            <w:tcW w:w="1383" w:type="dxa"/>
            <w:tcBorders>
              <w:top w:val="single" w:sz="4" w:space="0" w:color="auto"/>
              <w:left w:val="nil"/>
              <w:bottom w:val="single" w:sz="4" w:space="0" w:color="auto"/>
              <w:right w:val="single" w:sz="4" w:space="0" w:color="auto"/>
            </w:tcBorders>
            <w:shd w:val="clear" w:color="auto" w:fill="auto"/>
            <w:vAlign w:val="center"/>
          </w:tcPr>
          <w:p w:rsidR="00756F52" w:rsidRPr="00E3274F" w:rsidRDefault="00756F52" w:rsidP="00E3274F">
            <w:pPr>
              <w:adjustRightInd w:val="0"/>
              <w:snapToGrid w:val="0"/>
              <w:jc w:val="center"/>
              <w:rPr>
                <w:rFonts w:ascii="仿宋" w:eastAsia="仿宋" w:hAnsi="仿宋" w:cs="仿宋"/>
                <w:sz w:val="22"/>
              </w:rPr>
            </w:pPr>
            <w:r w:rsidRPr="00E3274F">
              <w:rPr>
                <w:rFonts w:ascii="仿宋" w:eastAsia="仿宋" w:hAnsi="仿宋" w:cs="仿宋" w:hint="eastAsia"/>
                <w:sz w:val="22"/>
              </w:rPr>
              <w:t xml:space="preserve">　</w:t>
            </w:r>
          </w:p>
        </w:tc>
      </w:tr>
      <w:tr w:rsidR="00E3274F" w:rsidRPr="00E3274F" w:rsidTr="00045ED1">
        <w:trPr>
          <w:trHeight w:val="2386"/>
          <w:jc w:val="center"/>
        </w:trPr>
        <w:tc>
          <w:tcPr>
            <w:tcW w:w="1154" w:type="dxa"/>
            <w:tcBorders>
              <w:top w:val="nil"/>
              <w:left w:val="single" w:sz="4" w:space="0" w:color="auto"/>
              <w:bottom w:val="single" w:sz="4" w:space="0" w:color="auto"/>
              <w:right w:val="single" w:sz="4" w:space="0" w:color="auto"/>
            </w:tcBorders>
            <w:shd w:val="clear" w:color="auto" w:fill="auto"/>
            <w:vAlign w:val="center"/>
          </w:tcPr>
          <w:p w:rsidR="00E3274F" w:rsidRPr="00E3274F" w:rsidRDefault="00E3274F" w:rsidP="00E3274F">
            <w:pPr>
              <w:adjustRightInd w:val="0"/>
              <w:snapToGrid w:val="0"/>
              <w:jc w:val="center"/>
              <w:rPr>
                <w:rFonts w:ascii="仿宋" w:eastAsia="仿宋" w:hAnsi="仿宋" w:cs="仿宋"/>
                <w:sz w:val="22"/>
              </w:rPr>
            </w:pPr>
            <w:r w:rsidRPr="00E3274F">
              <w:rPr>
                <w:rFonts w:ascii="仿宋" w:eastAsia="仿宋" w:hAnsi="仿宋" w:cs="仿宋" w:hint="eastAsia"/>
                <w:sz w:val="22"/>
              </w:rPr>
              <w:t>企业盖章</w:t>
            </w:r>
          </w:p>
        </w:tc>
        <w:tc>
          <w:tcPr>
            <w:tcW w:w="7743" w:type="dxa"/>
            <w:gridSpan w:val="9"/>
            <w:tcBorders>
              <w:top w:val="single" w:sz="4" w:space="0" w:color="auto"/>
              <w:left w:val="nil"/>
              <w:bottom w:val="single" w:sz="4" w:space="0" w:color="auto"/>
              <w:right w:val="single" w:sz="4" w:space="0" w:color="000000"/>
            </w:tcBorders>
            <w:shd w:val="clear" w:color="auto" w:fill="auto"/>
            <w:vAlign w:val="center"/>
          </w:tcPr>
          <w:p w:rsidR="00E3274F" w:rsidRPr="00E3274F" w:rsidRDefault="00E3274F" w:rsidP="00E3274F">
            <w:pPr>
              <w:adjustRightInd w:val="0"/>
              <w:snapToGrid w:val="0"/>
              <w:jc w:val="left"/>
              <w:rPr>
                <w:rFonts w:ascii="仿宋" w:eastAsia="仿宋" w:hAnsi="仿宋" w:cs="仿宋"/>
                <w:sz w:val="22"/>
              </w:rPr>
            </w:pPr>
            <w:r w:rsidRPr="00E3274F">
              <w:rPr>
                <w:rFonts w:ascii="仿宋" w:eastAsia="仿宋" w:hAnsi="仿宋" w:cs="仿宋" w:hint="eastAsia"/>
                <w:sz w:val="22"/>
              </w:rPr>
              <w:t xml:space="preserve">                                   负责人签名：</w:t>
            </w:r>
            <w:r w:rsidRPr="00E3274F">
              <w:rPr>
                <w:rFonts w:ascii="仿宋" w:eastAsia="仿宋" w:hAnsi="仿宋" w:cs="仿宋" w:hint="eastAsia"/>
                <w:sz w:val="22"/>
              </w:rPr>
              <w:br/>
            </w:r>
            <w:r w:rsidRPr="00E3274F">
              <w:rPr>
                <w:rFonts w:ascii="仿宋" w:eastAsia="仿宋" w:hAnsi="仿宋" w:cs="仿宋" w:hint="eastAsia"/>
                <w:sz w:val="22"/>
              </w:rPr>
              <w:br/>
              <w:t xml:space="preserve">                                          单位盖章</w:t>
            </w:r>
            <w:r w:rsidRPr="00E3274F">
              <w:rPr>
                <w:rFonts w:ascii="仿宋" w:eastAsia="仿宋" w:hAnsi="仿宋" w:cs="仿宋" w:hint="eastAsia"/>
                <w:sz w:val="22"/>
              </w:rPr>
              <w:br/>
            </w:r>
            <w:r w:rsidRPr="00E3274F">
              <w:rPr>
                <w:rFonts w:ascii="仿宋" w:eastAsia="仿宋" w:hAnsi="仿宋" w:cs="仿宋" w:hint="eastAsia"/>
                <w:sz w:val="22"/>
              </w:rPr>
              <w:br/>
              <w:t xml:space="preserve">                                        年   月   日</w:t>
            </w:r>
          </w:p>
        </w:tc>
      </w:tr>
    </w:tbl>
    <w:p w:rsidR="00045ED1" w:rsidRDefault="00045ED1" w:rsidP="00045ED1">
      <w:pPr>
        <w:adjustRightInd w:val="0"/>
        <w:snapToGrid w:val="0"/>
        <w:rPr>
          <w:rFonts w:ascii="仿宋" w:eastAsia="仿宋" w:hAnsi="仿宋" w:cs="仿宋"/>
          <w:sz w:val="22"/>
        </w:rPr>
      </w:pPr>
      <w:r>
        <w:rPr>
          <w:rFonts w:ascii="仿宋" w:eastAsia="仿宋" w:hAnsi="仿宋" w:cs="仿宋" w:hint="eastAsia"/>
          <w:sz w:val="22"/>
        </w:rPr>
        <w:t>备</w:t>
      </w:r>
      <w:r w:rsidRPr="00E3274F">
        <w:rPr>
          <w:rFonts w:ascii="仿宋" w:eastAsia="仿宋" w:hAnsi="仿宋" w:cs="仿宋" w:hint="eastAsia"/>
          <w:sz w:val="22"/>
        </w:rPr>
        <w:t xml:space="preserve">注： </w:t>
      </w:r>
    </w:p>
    <w:p w:rsidR="00641065" w:rsidRPr="00E3274F" w:rsidRDefault="00641065" w:rsidP="00641065">
      <w:pPr>
        <w:widowControl/>
        <w:ind w:firstLineChars="200" w:firstLine="440"/>
        <w:rPr>
          <w:rFonts w:ascii="黑体" w:eastAsia="黑体" w:hAnsi="黑体" w:cs="黑体"/>
          <w:sz w:val="32"/>
          <w:szCs w:val="32"/>
        </w:rPr>
      </w:pPr>
      <w:r w:rsidRPr="00045ED1">
        <w:rPr>
          <w:rFonts w:ascii="仿宋" w:eastAsia="仿宋" w:hAnsi="仿宋" w:cs="仿宋" w:hint="eastAsia"/>
          <w:sz w:val="22"/>
        </w:rPr>
        <w:t>企业需根据</w:t>
      </w:r>
      <w:r w:rsidRPr="00743F70">
        <w:rPr>
          <w:rFonts w:ascii="仿宋" w:eastAsia="仿宋" w:hAnsi="仿宋" w:cs="仿宋" w:hint="eastAsia"/>
          <w:sz w:val="22"/>
        </w:rPr>
        <w:t>《中华人</w:t>
      </w:r>
      <w:r w:rsidR="00743F70" w:rsidRPr="00743F70">
        <w:rPr>
          <w:rFonts w:ascii="仿宋" w:eastAsia="仿宋" w:hAnsi="仿宋" w:cs="仿宋" w:hint="eastAsia"/>
          <w:sz w:val="22"/>
        </w:rPr>
        <w:t>民</w:t>
      </w:r>
      <w:r w:rsidRPr="00743F70">
        <w:rPr>
          <w:rFonts w:ascii="仿宋" w:eastAsia="仿宋" w:hAnsi="仿宋" w:cs="仿宋" w:hint="eastAsia"/>
          <w:sz w:val="22"/>
        </w:rPr>
        <w:t>共和国安全生产法》</w:t>
      </w:r>
      <w:r w:rsidRPr="00045ED1">
        <w:rPr>
          <w:rFonts w:ascii="仿宋" w:eastAsia="仿宋" w:hAnsi="仿宋" w:cs="仿宋" w:hint="eastAsia"/>
          <w:sz w:val="22"/>
        </w:rPr>
        <w:t>、《道路运输从业人员管理规定》等</w:t>
      </w:r>
      <w:r>
        <w:rPr>
          <w:rFonts w:ascii="仿宋" w:eastAsia="仿宋" w:hAnsi="仿宋" w:cs="仿宋" w:hint="eastAsia"/>
          <w:sz w:val="22"/>
        </w:rPr>
        <w:t>法律</w:t>
      </w:r>
      <w:r w:rsidRPr="00045ED1">
        <w:rPr>
          <w:rFonts w:ascii="仿宋" w:eastAsia="仿宋" w:hAnsi="仿宋" w:cs="仿宋" w:hint="eastAsia"/>
          <w:sz w:val="22"/>
        </w:rPr>
        <w:t>法规相关要求，</w:t>
      </w:r>
      <w:r>
        <w:rPr>
          <w:rFonts w:ascii="仿宋" w:eastAsia="仿宋" w:hAnsi="仿宋" w:cs="仿宋" w:hint="eastAsia"/>
          <w:sz w:val="22"/>
        </w:rPr>
        <w:t>结合</w:t>
      </w:r>
      <w:r w:rsidRPr="00045ED1">
        <w:rPr>
          <w:rFonts w:ascii="仿宋" w:eastAsia="仿宋" w:hAnsi="仿宋" w:cs="仿宋" w:hint="eastAsia"/>
          <w:sz w:val="22"/>
        </w:rPr>
        <w:t>继续教育、</w:t>
      </w:r>
      <w:bookmarkStart w:id="0" w:name="_GoBack"/>
      <w:bookmarkEnd w:id="0"/>
      <w:r w:rsidRPr="00045ED1">
        <w:rPr>
          <w:rFonts w:ascii="仿宋" w:eastAsia="仿宋" w:hAnsi="仿宋" w:cs="仿宋" w:hint="eastAsia"/>
          <w:sz w:val="22"/>
        </w:rPr>
        <w:t>安全生产教育培训、适岗培训等关于培训内容和学时的要求，组织制定并实施本企业从业人员安全生产教育</w:t>
      </w:r>
      <w:r>
        <w:rPr>
          <w:rFonts w:ascii="仿宋" w:eastAsia="仿宋" w:hAnsi="仿宋" w:cs="仿宋" w:hint="eastAsia"/>
          <w:sz w:val="22"/>
        </w:rPr>
        <w:t>和</w:t>
      </w:r>
      <w:r w:rsidRPr="00045ED1">
        <w:rPr>
          <w:rFonts w:ascii="仿宋" w:eastAsia="仿宋" w:hAnsi="仿宋" w:cs="仿宋" w:hint="eastAsia"/>
          <w:sz w:val="22"/>
        </w:rPr>
        <w:t>培训年度计划，有</w:t>
      </w:r>
      <w:r>
        <w:rPr>
          <w:rFonts w:ascii="仿宋" w:eastAsia="仿宋" w:hAnsi="仿宋" w:cs="仿宋" w:hint="eastAsia"/>
          <w:sz w:val="22"/>
        </w:rPr>
        <w:t>效</w:t>
      </w:r>
      <w:r w:rsidRPr="00045ED1">
        <w:rPr>
          <w:rFonts w:ascii="仿宋" w:eastAsia="仿宋" w:hAnsi="仿宋" w:cs="仿宋" w:hint="eastAsia"/>
          <w:sz w:val="22"/>
        </w:rPr>
        <w:t>实现“一处培训，多处互认”。</w:t>
      </w:r>
    </w:p>
    <w:p w:rsidR="00E3274F" w:rsidRPr="00E3274F" w:rsidRDefault="00E3274F" w:rsidP="00045ED1">
      <w:pPr>
        <w:widowControl/>
        <w:jc w:val="left"/>
        <w:rPr>
          <w:rFonts w:ascii="黑体" w:eastAsia="黑体" w:hAnsi="黑体" w:cs="黑体"/>
          <w:sz w:val="32"/>
          <w:szCs w:val="32"/>
        </w:rPr>
      </w:pPr>
      <w:r w:rsidRPr="00E3274F">
        <w:rPr>
          <w:rFonts w:ascii="黑体" w:eastAsia="黑体" w:hAnsi="黑体" w:cs="黑体"/>
          <w:sz w:val="32"/>
          <w:szCs w:val="32"/>
        </w:rPr>
        <w:br w:type="page"/>
      </w:r>
      <w:r w:rsidRPr="00E3274F">
        <w:rPr>
          <w:rFonts w:ascii="黑体" w:eastAsia="黑体" w:hAnsi="黑体" w:cs="黑体" w:hint="eastAsia"/>
          <w:sz w:val="32"/>
          <w:szCs w:val="32"/>
        </w:rPr>
        <w:lastRenderedPageBreak/>
        <w:t>附件4</w:t>
      </w:r>
    </w:p>
    <w:p w:rsidR="00E3274F" w:rsidRPr="00E3274F" w:rsidRDefault="00E3274F" w:rsidP="00E3274F">
      <w:pPr>
        <w:spacing w:after="120"/>
        <w:ind w:firstLineChars="100" w:firstLine="210"/>
        <w:rPr>
          <w:rFonts w:ascii="Calibri" w:eastAsia="宋体" w:hAnsi="Calibri" w:cs="Times New Roman"/>
          <w:szCs w:val="24"/>
        </w:rPr>
      </w:pPr>
    </w:p>
    <w:p w:rsidR="00970F0A" w:rsidRDefault="00970F0A" w:rsidP="00970F0A">
      <w:pPr>
        <w:spacing w:line="500" w:lineRule="atLeast"/>
        <w:jc w:val="center"/>
        <w:rPr>
          <w:rFonts w:ascii="黑体" w:eastAsia="黑体" w:hAnsi="黑体" w:cs="黑体"/>
          <w:sz w:val="44"/>
          <w:szCs w:val="44"/>
        </w:rPr>
      </w:pPr>
      <w:r w:rsidRPr="00E3274F">
        <w:rPr>
          <w:rFonts w:ascii="黑体" w:eastAsia="黑体" w:hAnsi="黑体" w:cs="黑体" w:hint="eastAsia"/>
          <w:sz w:val="44"/>
          <w:szCs w:val="44"/>
        </w:rPr>
        <w:t>广东省道路运输安全宣教平台</w:t>
      </w:r>
    </w:p>
    <w:p w:rsidR="00970F0A" w:rsidRPr="00E3274F" w:rsidRDefault="00970F0A" w:rsidP="00FB4F0E">
      <w:pPr>
        <w:spacing w:afterLines="100" w:after="240" w:line="500" w:lineRule="atLeast"/>
        <w:jc w:val="center"/>
        <w:rPr>
          <w:rFonts w:ascii="黑体" w:eastAsia="黑体" w:hAnsi="黑体" w:cs="黑体"/>
          <w:sz w:val="44"/>
          <w:szCs w:val="44"/>
        </w:rPr>
      </w:pPr>
      <w:r>
        <w:rPr>
          <w:rFonts w:ascii="黑体" w:eastAsia="黑体" w:hAnsi="黑体" w:cs="黑体" w:hint="eastAsia"/>
          <w:sz w:val="44"/>
          <w:szCs w:val="44"/>
        </w:rPr>
        <w:t>功能简介</w:t>
      </w:r>
    </w:p>
    <w:p w:rsidR="00970F0A" w:rsidRDefault="00970F0A" w:rsidP="00970F0A">
      <w:pPr>
        <w:spacing w:line="360" w:lineRule="auto"/>
        <w:rPr>
          <w:rFonts w:ascii="仿宋" w:eastAsia="仿宋" w:hAnsi="仿宋" w:cs="Times New Roman"/>
          <w:sz w:val="32"/>
          <w:szCs w:val="32"/>
        </w:rPr>
      </w:pPr>
      <w:r>
        <w:rPr>
          <w:rFonts w:ascii="仿宋" w:eastAsia="仿宋" w:hAnsi="仿宋" w:cs="Times New Roman" w:hint="eastAsia"/>
          <w:sz w:val="32"/>
          <w:szCs w:val="32"/>
        </w:rPr>
        <w:t>根据《</w:t>
      </w:r>
      <w:r w:rsidRPr="001A622E">
        <w:rPr>
          <w:rFonts w:ascii="仿宋" w:eastAsia="仿宋" w:hAnsi="仿宋" w:cs="Times New Roman" w:hint="eastAsia"/>
          <w:sz w:val="32"/>
          <w:szCs w:val="32"/>
        </w:rPr>
        <w:t>广东省“数字交通运输厅”建设总体规划</w:t>
      </w:r>
      <w:r>
        <w:rPr>
          <w:rFonts w:ascii="仿宋" w:eastAsia="仿宋" w:hAnsi="仿宋" w:cs="Times New Roman" w:hint="eastAsia"/>
          <w:sz w:val="32"/>
          <w:szCs w:val="32"/>
        </w:rPr>
        <w:t>（2020-2022年）》要求，数字交通厅按照“1168”体系进行规划建设。广东省道路运输安全宣教平台（即广东省道路运输网络远程教育平台）是数字交通厅规划建设的八大业务协同平台的“</w:t>
      </w:r>
      <w:r w:rsidRPr="00891BE0">
        <w:rPr>
          <w:rFonts w:ascii="仿宋" w:eastAsia="仿宋" w:hAnsi="仿宋" w:cs="Times New Roman" w:hint="eastAsia"/>
          <w:sz w:val="32"/>
          <w:szCs w:val="32"/>
        </w:rPr>
        <w:t>综合运输业务协同平台</w:t>
      </w:r>
      <w:r>
        <w:rPr>
          <w:rFonts w:ascii="仿宋" w:eastAsia="仿宋" w:hAnsi="仿宋" w:cs="Times New Roman" w:hint="eastAsia"/>
          <w:sz w:val="32"/>
          <w:szCs w:val="32"/>
        </w:rPr>
        <w:t>”的组成部分，和现在的省道路运政管理信息系统等并存。</w:t>
      </w:r>
    </w:p>
    <w:p w:rsidR="00970F0A" w:rsidRDefault="00970F0A" w:rsidP="00970F0A">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广东省道路运输安全宣教平台共由四个部分服务功能构成：一是“从业人员培训考核管理系统”；二是“粤考运安”微信公众号；三是“粤考运安”APP</w:t>
      </w:r>
      <w:r>
        <w:rPr>
          <w:rFonts w:ascii="仿宋" w:eastAsia="仿宋" w:hAnsi="仿宋" w:cs="Times New Roman"/>
          <w:sz w:val="32"/>
          <w:szCs w:val="32"/>
        </w:rPr>
        <w:t>;</w:t>
      </w:r>
      <w:r>
        <w:rPr>
          <w:rFonts w:ascii="仿宋" w:eastAsia="仿宋" w:hAnsi="仿宋" w:cs="Times New Roman" w:hint="eastAsia"/>
          <w:sz w:val="32"/>
          <w:szCs w:val="32"/>
        </w:rPr>
        <w:t>四是“交通运输培训网”。具体功能内容包括：</w:t>
      </w:r>
    </w:p>
    <w:p w:rsidR="00970F0A" w:rsidRDefault="00970F0A" w:rsidP="00970F0A">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一、从业人员培训考核管理系统是面向各级道路运输管理机构提供行业管理服务的监管系统，和省道路运政系统的从业人员管理子系统实现业务和数据无缝对接。其主要功能包括人员就业报备、培训计划管理、题库管理、考试管理、培训考核档案管理、学习动态监测等。</w:t>
      </w:r>
    </w:p>
    <w:p w:rsidR="00970F0A" w:rsidRDefault="00970F0A" w:rsidP="00970F0A">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二、“粤考运安”微信公众号、“粤考运安”APP及“交通运输培训网”是面向运输企业和从业人员提供在线学习、在线考核、直播服务及信息服务的多渠道服务窗口。</w:t>
      </w:r>
    </w:p>
    <w:p w:rsidR="00970F0A" w:rsidRDefault="00970F0A" w:rsidP="00970F0A">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同时，省道路运输安全宣教平台纵向实现和交通运输部</w:t>
      </w:r>
      <w:r>
        <w:rPr>
          <w:rFonts w:ascii="仿宋" w:eastAsia="仿宋" w:hAnsi="仿宋" w:cs="Times New Roman" w:hint="eastAsia"/>
          <w:sz w:val="32"/>
          <w:szCs w:val="32"/>
        </w:rPr>
        <w:lastRenderedPageBreak/>
        <w:t>相关系统实现数据共享和业务协同，特别是要实现与交通运输部“全国道路运输企业主要负责人和安全生产管理人员考核管理平台”；横向实现与省人社部门、公安交警部门联网。</w:t>
      </w:r>
    </w:p>
    <w:p w:rsidR="00970F0A" w:rsidRDefault="00970F0A" w:rsidP="00970F0A">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下图为省道路运输安全宣教平台的功能结构示意图：</w:t>
      </w:r>
    </w:p>
    <w:p w:rsidR="00970F0A" w:rsidRPr="001A622E" w:rsidRDefault="00970F0A" w:rsidP="00970F0A">
      <w:pPr>
        <w:spacing w:line="360" w:lineRule="auto"/>
        <w:jc w:val="center"/>
        <w:rPr>
          <w:rFonts w:ascii="仿宋" w:eastAsia="仿宋" w:hAnsi="仿宋" w:cs="Times New Roman"/>
          <w:sz w:val="32"/>
          <w:szCs w:val="32"/>
        </w:rPr>
      </w:pPr>
      <w:r>
        <w:object w:dxaOrig="16633" w:dyaOrig="10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73pt" o:ole="">
            <v:imagedata r:id="rId9" o:title=""/>
          </v:shape>
          <o:OLEObject Type="Embed" ProgID="Visio.Drawing.15" ShapeID="_x0000_i1025" DrawAspect="Content" ObjectID="_1687179486" r:id="rId10"/>
        </w:object>
      </w:r>
    </w:p>
    <w:p w:rsidR="00E3274F" w:rsidRPr="00E3274F" w:rsidRDefault="00E3274F" w:rsidP="00E3274F">
      <w:pPr>
        <w:widowControl/>
        <w:jc w:val="left"/>
        <w:rPr>
          <w:rFonts w:ascii="Calibri" w:eastAsia="宋体" w:hAnsi="Calibri" w:cs="Times New Roman"/>
          <w:szCs w:val="24"/>
        </w:rPr>
      </w:pPr>
      <w:r w:rsidRPr="00E3274F">
        <w:rPr>
          <w:rFonts w:ascii="Calibri" w:eastAsia="宋体" w:hAnsi="Calibri" w:cs="Times New Roman"/>
          <w:szCs w:val="24"/>
        </w:rPr>
        <w:br w:type="page"/>
      </w:r>
    </w:p>
    <w:p w:rsidR="00E3274F" w:rsidRPr="00E3274F" w:rsidRDefault="00E3274F" w:rsidP="00E3274F">
      <w:pPr>
        <w:spacing w:line="500" w:lineRule="atLeast"/>
        <w:rPr>
          <w:rFonts w:ascii="黑体" w:eastAsia="黑体" w:hAnsi="黑体" w:cs="黑体"/>
          <w:sz w:val="32"/>
          <w:szCs w:val="32"/>
        </w:rPr>
      </w:pPr>
      <w:r w:rsidRPr="00E3274F">
        <w:rPr>
          <w:rFonts w:ascii="黑体" w:eastAsia="黑体" w:hAnsi="黑体" w:cs="黑体" w:hint="eastAsia"/>
          <w:sz w:val="32"/>
          <w:szCs w:val="32"/>
        </w:rPr>
        <w:lastRenderedPageBreak/>
        <w:t>附件5</w:t>
      </w:r>
    </w:p>
    <w:p w:rsidR="00E3274F" w:rsidRPr="00E3274F" w:rsidRDefault="00E3274F" w:rsidP="00E3274F">
      <w:pPr>
        <w:spacing w:after="120"/>
        <w:ind w:firstLineChars="100" w:firstLine="210"/>
        <w:rPr>
          <w:rFonts w:ascii="Calibri" w:eastAsia="宋体" w:hAnsi="Calibri" w:cs="Times New Roman"/>
          <w:szCs w:val="24"/>
        </w:rPr>
      </w:pPr>
    </w:p>
    <w:p w:rsidR="00E3274F" w:rsidRPr="00E3274F" w:rsidRDefault="00E3274F" w:rsidP="00E3274F">
      <w:pPr>
        <w:spacing w:line="580" w:lineRule="exact"/>
        <w:jc w:val="center"/>
        <w:rPr>
          <w:rFonts w:ascii="黑体" w:eastAsia="黑体" w:hAnsi="黑体" w:cs="黑体"/>
          <w:sz w:val="44"/>
          <w:szCs w:val="44"/>
        </w:rPr>
      </w:pPr>
      <w:r w:rsidRPr="00E3274F">
        <w:rPr>
          <w:rFonts w:ascii="黑体" w:eastAsia="黑体" w:hAnsi="黑体" w:cs="黑体" w:hint="eastAsia"/>
          <w:sz w:val="44"/>
          <w:szCs w:val="44"/>
        </w:rPr>
        <w:t>广东省道路运输及相关企业从业人员注册登记指南</w:t>
      </w:r>
    </w:p>
    <w:p w:rsidR="00E3274F" w:rsidRPr="00E3274F" w:rsidRDefault="00E3274F" w:rsidP="00E3274F">
      <w:pPr>
        <w:ind w:firstLine="420"/>
        <w:jc w:val="center"/>
        <w:rPr>
          <w:rFonts w:ascii="宋体" w:eastAsia="宋体" w:hAnsi="宋体" w:cs="Times New Roman"/>
          <w:b/>
          <w:sz w:val="28"/>
          <w:szCs w:val="28"/>
        </w:rPr>
      </w:pP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按照广东省道路运输行业从业人员相关管理规定，各运输企业应及时将本企业在岗从业人员的变动情况向属地交通管理部门进行报备，现在本指南中明确各道路运输企业在“广东省道路运输企业服务平台”上完成在岗从业人员注册登记的相关</w:t>
      </w:r>
      <w:r w:rsidR="009D7A6C">
        <w:rPr>
          <w:rFonts w:ascii="仿宋_GB2312" w:eastAsia="仿宋_GB2312" w:hAnsi="宋体" w:cs="宋体" w:hint="eastAsia"/>
          <w:kern w:val="0"/>
          <w:sz w:val="32"/>
          <w:szCs w:val="32"/>
        </w:rPr>
        <w:t>工作</w:t>
      </w:r>
      <w:r w:rsidRPr="00E3274F">
        <w:rPr>
          <w:rFonts w:ascii="仿宋_GB2312" w:eastAsia="仿宋_GB2312" w:hAnsi="宋体" w:cs="宋体" w:hint="eastAsia"/>
          <w:kern w:val="0"/>
          <w:sz w:val="32"/>
          <w:szCs w:val="32"/>
        </w:rPr>
        <w:t>。</w:t>
      </w: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一、登记企业范围</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含</w:t>
      </w:r>
      <w:r w:rsidR="00DD25E4" w:rsidRPr="00E3274F">
        <w:rPr>
          <w:rFonts w:ascii="仿宋" w:eastAsia="仿宋" w:hAnsi="仿宋" w:cs="仿宋" w:hint="eastAsia"/>
          <w:sz w:val="32"/>
          <w:szCs w:val="32"/>
        </w:rPr>
        <w:t>道路班车客运、包车客运企业（即“两客”），道路危险货物运输（即“一危”），普通货物运输企业（含个体业户、即“一货”），城市公共汽电车企业、出租汽车企业（含网络预约，下同）及汽车客运站经营者</w:t>
      </w:r>
      <w:r w:rsidR="00DD25E4">
        <w:rPr>
          <w:rFonts w:ascii="仿宋" w:eastAsia="仿宋" w:hAnsi="仿宋" w:cs="仿宋" w:hint="eastAsia"/>
          <w:sz w:val="32"/>
          <w:szCs w:val="32"/>
        </w:rPr>
        <w:t>。</w:t>
      </w: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二、登记人员范围</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企业在岗从业人员。</w:t>
      </w: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三、注册登记操作说明</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各地市运输企业须按照通知要求设置专职管理人员，完成本企业从业人员注册登记工作。</w:t>
      </w:r>
    </w:p>
    <w:p w:rsidR="00E3274F" w:rsidRPr="00E3274F" w:rsidRDefault="00E3274F" w:rsidP="00E3274F">
      <w:pPr>
        <w:widowControl/>
        <w:adjustRightInd w:val="0"/>
        <w:snapToGrid w:val="0"/>
        <w:spacing w:line="580" w:lineRule="exact"/>
        <w:ind w:firstLineChars="200" w:firstLine="640"/>
        <w:jc w:val="left"/>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管理人员可登录</w:t>
      </w:r>
      <w:hyperlink r:id="rId11" w:history="1">
        <w:r w:rsidRPr="00E3274F">
          <w:rPr>
            <w:rFonts w:ascii="仿宋_GB2312" w:eastAsia="仿宋_GB2312" w:hAnsi="宋体" w:cs="宋体"/>
            <w:kern w:val="0"/>
            <w:sz w:val="28"/>
            <w:szCs w:val="28"/>
            <w:u w:val="single"/>
          </w:rPr>
          <w:t>http://58.62.172.116:40095/Login.aspx</w:t>
        </w:r>
      </w:hyperlink>
      <w:r w:rsidRPr="00E3274F">
        <w:rPr>
          <w:rFonts w:ascii="仿宋_GB2312" w:eastAsia="仿宋_GB2312" w:hAnsi="宋体" w:cs="宋体"/>
          <w:kern w:val="0"/>
          <w:sz w:val="32"/>
          <w:szCs w:val="32"/>
        </w:rPr>
        <w:t>，</w:t>
      </w:r>
      <w:r w:rsidRPr="00E3274F">
        <w:rPr>
          <w:rFonts w:ascii="仿宋_GB2312" w:eastAsia="仿宋_GB2312" w:hAnsi="宋体" w:cs="宋体" w:hint="eastAsia"/>
          <w:kern w:val="0"/>
          <w:sz w:val="32"/>
          <w:szCs w:val="32"/>
        </w:rPr>
        <w:t>输入企业账号密码进入《广东省道路运输企业服务平台》，在“从业人员管理</w:t>
      </w:r>
      <w:r w:rsidRPr="00E3274F">
        <w:rPr>
          <w:rFonts w:ascii="仿宋_GB2312" w:eastAsia="仿宋_GB2312" w:hAnsi="宋体" w:cs="宋体"/>
          <w:kern w:val="0"/>
          <w:sz w:val="32"/>
          <w:szCs w:val="32"/>
        </w:rPr>
        <w:t>”</w:t>
      </w:r>
      <w:r w:rsidRPr="00E3274F">
        <w:rPr>
          <w:rFonts w:ascii="仿宋_GB2312" w:eastAsia="仿宋_GB2312" w:hAnsi="宋体" w:cs="宋体"/>
          <w:kern w:val="0"/>
          <w:sz w:val="32"/>
          <w:szCs w:val="32"/>
        </w:rPr>
        <w:t>-</w:t>
      </w:r>
      <w:r w:rsidRPr="00E3274F">
        <w:rPr>
          <w:rFonts w:ascii="仿宋_GB2312" w:eastAsia="仿宋_GB2312" w:hAnsi="宋体" w:cs="宋体" w:hint="eastAsia"/>
          <w:kern w:val="0"/>
          <w:sz w:val="32"/>
          <w:szCs w:val="32"/>
        </w:rPr>
        <w:t>“就业登记”模块进行就业登记。</w:t>
      </w: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（一）批量导入</w:t>
      </w:r>
    </w:p>
    <w:p w:rsidR="006E1D72"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lastRenderedPageBreak/>
        <w:t>管理人员通过点击“导入”按钮下载模板，根据模板要求填写好本企业在岗从业人员信息，上传已填写好的</w:t>
      </w:r>
      <w:r w:rsidR="006E1D72">
        <w:rPr>
          <w:rFonts w:ascii="仿宋_GB2312" w:eastAsia="仿宋_GB2312" w:hAnsi="宋体" w:cs="宋体" w:hint="eastAsia"/>
          <w:kern w:val="0"/>
          <w:sz w:val="32"/>
          <w:szCs w:val="32"/>
        </w:rPr>
        <w:t>文</w:t>
      </w:r>
    </w:p>
    <w:p w:rsidR="00E3274F" w:rsidRPr="00E3274F" w:rsidRDefault="006E1D72" w:rsidP="00045ED1">
      <w:pPr>
        <w:widowControl/>
        <w:adjustRightInd w:val="0"/>
        <w:snapToGrid w:val="0"/>
        <w:spacing w:line="58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件</w:t>
      </w:r>
      <w:r w:rsidR="00E3274F" w:rsidRPr="00E3274F">
        <w:rPr>
          <w:rFonts w:ascii="仿宋_GB2312" w:eastAsia="仿宋_GB2312" w:hAnsi="宋体" w:cs="宋体" w:hint="eastAsia"/>
          <w:kern w:val="0"/>
          <w:sz w:val="32"/>
          <w:szCs w:val="32"/>
        </w:rPr>
        <w:t>，再点击“导入”按钮即可完成数据批量导入，批量导入的信</w:t>
      </w:r>
      <w:r w:rsidR="00E3274F" w:rsidRPr="00E3274F">
        <w:rPr>
          <w:rFonts w:ascii="Calibri" w:eastAsia="宋体" w:hAnsi="Calibri" w:cs="Times New Roman"/>
          <w:noProof/>
          <w:szCs w:val="24"/>
        </w:rPr>
        <w:drawing>
          <wp:anchor distT="0" distB="0" distL="114300" distR="114300" simplePos="0" relativeHeight="251660288" behindDoc="1" locked="0" layoutInCell="1" allowOverlap="1">
            <wp:simplePos x="0" y="0"/>
            <wp:positionH relativeFrom="column">
              <wp:posOffset>111760</wp:posOffset>
            </wp:positionH>
            <wp:positionV relativeFrom="paragraph">
              <wp:posOffset>2759075</wp:posOffset>
            </wp:positionV>
            <wp:extent cx="5271135" cy="2657475"/>
            <wp:effectExtent l="0" t="0" r="5715" b="0"/>
            <wp:wrapTight wrapText="bothSides">
              <wp:wrapPolygon edited="0">
                <wp:start x="0" y="0"/>
                <wp:lineTo x="0" y="21373"/>
                <wp:lineTo x="21545" y="21373"/>
                <wp:lineTo x="2154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1135" cy="2657304"/>
                    </a:xfrm>
                    <a:prstGeom prst="rect">
                      <a:avLst/>
                    </a:prstGeom>
                  </pic:spPr>
                </pic:pic>
              </a:graphicData>
            </a:graphic>
          </wp:anchor>
        </w:drawing>
      </w:r>
      <w:r w:rsidR="00E3274F" w:rsidRPr="00E3274F">
        <w:rPr>
          <w:rFonts w:ascii="仿宋_GB2312" w:eastAsia="仿宋_GB2312" w:hAnsi="宋体" w:cs="宋体" w:hint="eastAsia"/>
          <w:kern w:val="0"/>
          <w:sz w:val="32"/>
          <w:szCs w:val="32"/>
        </w:rPr>
        <w:t>息需要逐一确认“人员相片”等信息。</w:t>
      </w: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（二）手工登记</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管理人员通过点击“就业登记”按钮，按照页面要求填写好信息，再点击“保存并提交”即可完成注册登记。</w:t>
      </w:r>
    </w:p>
    <w:p w:rsidR="00E3274F" w:rsidRPr="00E3274F" w:rsidRDefault="00E3274F" w:rsidP="00E3274F">
      <w:pPr>
        <w:spacing w:after="120"/>
        <w:ind w:firstLineChars="100" w:firstLine="210"/>
        <w:rPr>
          <w:rFonts w:ascii="Calibri" w:eastAsia="宋体" w:hAnsi="Calibri" w:cs="Times New Roman"/>
          <w:szCs w:val="24"/>
        </w:rPr>
      </w:pPr>
    </w:p>
    <w:p w:rsidR="00E3274F" w:rsidRPr="00E3274F" w:rsidRDefault="00E3274F" w:rsidP="00E3274F">
      <w:pPr>
        <w:spacing w:after="120"/>
        <w:ind w:firstLineChars="100" w:firstLine="210"/>
        <w:rPr>
          <w:rFonts w:ascii="Calibri" w:eastAsia="宋体" w:hAnsi="Calibri" w:cs="Times New Roman"/>
          <w:szCs w:val="24"/>
        </w:rPr>
      </w:pPr>
      <w:r w:rsidRPr="00E3274F">
        <w:rPr>
          <w:rFonts w:ascii="Calibri" w:eastAsia="宋体" w:hAnsi="Calibri" w:cs="Times New Roman"/>
          <w:noProof/>
          <w:szCs w:val="24"/>
        </w:rPr>
        <w:drawing>
          <wp:inline distT="0" distB="0" distL="0" distR="0">
            <wp:extent cx="5271135" cy="176022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1135" cy="1760220"/>
                    </a:xfrm>
                    <a:prstGeom prst="rect">
                      <a:avLst/>
                    </a:prstGeom>
                  </pic:spPr>
                </pic:pic>
              </a:graphicData>
            </a:graphic>
          </wp:inline>
        </w:drawing>
      </w:r>
    </w:p>
    <w:p w:rsidR="00E3274F" w:rsidRPr="00E3274F" w:rsidRDefault="00E3274F" w:rsidP="00E3274F">
      <w:pPr>
        <w:spacing w:after="120"/>
        <w:ind w:firstLineChars="100" w:firstLine="210"/>
        <w:rPr>
          <w:rFonts w:ascii="Calibri" w:eastAsia="宋体" w:hAnsi="Calibri" w:cs="Times New Roman"/>
          <w:szCs w:val="24"/>
        </w:rPr>
      </w:pPr>
    </w:p>
    <w:p w:rsidR="00E3274F" w:rsidRPr="00E3274F" w:rsidRDefault="00E3274F" w:rsidP="00E3274F">
      <w:pPr>
        <w:spacing w:after="120"/>
        <w:ind w:firstLineChars="100" w:firstLine="210"/>
        <w:rPr>
          <w:rFonts w:ascii="Calibri" w:eastAsia="宋体" w:hAnsi="Calibri" w:cs="Times New Roman"/>
          <w:szCs w:val="24"/>
        </w:rPr>
      </w:pPr>
      <w:r w:rsidRPr="00E3274F">
        <w:rPr>
          <w:rFonts w:ascii="Calibri" w:eastAsia="宋体" w:hAnsi="Calibri" w:cs="Times New Roman"/>
          <w:noProof/>
          <w:szCs w:val="24"/>
        </w:rPr>
        <w:lastRenderedPageBreak/>
        <w:drawing>
          <wp:inline distT="0" distB="0" distL="0" distR="0">
            <wp:extent cx="5271135" cy="1610995"/>
            <wp:effectExtent l="0" t="0" r="571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5271135" cy="1611530"/>
                    </a:xfrm>
                    <a:prstGeom prst="rect">
                      <a:avLst/>
                    </a:prstGeom>
                  </pic:spPr>
                </pic:pic>
              </a:graphicData>
            </a:graphic>
          </wp:inline>
        </w:drawing>
      </w:r>
    </w:p>
    <w:p w:rsidR="00E3274F" w:rsidRPr="00E3274F" w:rsidRDefault="00E3274F" w:rsidP="00E3274F">
      <w:pPr>
        <w:spacing w:after="120"/>
        <w:ind w:firstLineChars="100" w:firstLine="210"/>
        <w:rPr>
          <w:rFonts w:ascii="Calibri" w:eastAsia="宋体" w:hAnsi="Calibri" w:cs="Times New Roman"/>
          <w:szCs w:val="24"/>
        </w:rPr>
      </w:pPr>
    </w:p>
    <w:p w:rsidR="00E3274F" w:rsidRPr="00E3274F" w:rsidRDefault="00E3274F" w:rsidP="00E3274F">
      <w:pPr>
        <w:spacing w:line="580" w:lineRule="exact"/>
        <w:ind w:firstLineChars="200" w:firstLine="643"/>
        <w:rPr>
          <w:rFonts w:ascii="仿宋_GB2312" w:eastAsia="仿宋_GB2312" w:hAnsi="仿宋_GB2312" w:cs="仿宋_GB2312"/>
          <w:b/>
          <w:bCs/>
          <w:sz w:val="32"/>
          <w:szCs w:val="32"/>
        </w:rPr>
      </w:pPr>
      <w:r w:rsidRPr="00E3274F">
        <w:rPr>
          <w:rFonts w:ascii="仿宋_GB2312" w:eastAsia="仿宋_GB2312" w:hAnsi="仿宋_GB2312" w:cs="仿宋_GB2312" w:hint="eastAsia"/>
          <w:b/>
          <w:bCs/>
          <w:sz w:val="32"/>
          <w:szCs w:val="32"/>
        </w:rPr>
        <w:t>（三）注意事项：</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hint="eastAsia"/>
          <w:kern w:val="0"/>
          <w:sz w:val="32"/>
          <w:szCs w:val="32"/>
        </w:rPr>
        <w:t>1、</w:t>
      </w:r>
      <w:r w:rsidR="006E1D72" w:rsidRPr="00E3274F">
        <w:rPr>
          <w:rFonts w:ascii="仿宋_GB2312" w:eastAsia="仿宋_GB2312" w:hAnsi="宋体" w:cs="宋体" w:hint="eastAsia"/>
          <w:kern w:val="0"/>
          <w:sz w:val="32"/>
          <w:szCs w:val="32"/>
        </w:rPr>
        <w:t>省运政系统技术支撑团队</w:t>
      </w:r>
      <w:r w:rsidR="006E1D72">
        <w:rPr>
          <w:rFonts w:ascii="仿宋_GB2312" w:eastAsia="仿宋_GB2312" w:hAnsi="宋体" w:cs="宋体" w:hint="eastAsia"/>
          <w:kern w:val="0"/>
          <w:sz w:val="32"/>
          <w:szCs w:val="32"/>
        </w:rPr>
        <w:t>已为未开通权限的企业开通</w:t>
      </w:r>
      <w:r w:rsidR="00B334F4">
        <w:rPr>
          <w:rFonts w:ascii="仿宋_GB2312" w:eastAsia="仿宋_GB2312" w:hAnsi="宋体" w:cs="宋体" w:hint="eastAsia"/>
          <w:kern w:val="0"/>
          <w:sz w:val="32"/>
          <w:szCs w:val="32"/>
        </w:rPr>
        <w:t>企业服务平台</w:t>
      </w:r>
      <w:r w:rsidR="007E5319">
        <w:rPr>
          <w:rFonts w:ascii="仿宋_GB2312" w:eastAsia="仿宋_GB2312" w:hAnsi="宋体" w:cs="宋体" w:hint="eastAsia"/>
          <w:kern w:val="0"/>
          <w:sz w:val="32"/>
          <w:szCs w:val="32"/>
        </w:rPr>
        <w:t>登录</w:t>
      </w:r>
      <w:r w:rsidR="006E1D72">
        <w:rPr>
          <w:rFonts w:ascii="仿宋_GB2312" w:eastAsia="仿宋_GB2312" w:hAnsi="宋体" w:cs="宋体" w:hint="eastAsia"/>
          <w:kern w:val="0"/>
          <w:sz w:val="32"/>
          <w:szCs w:val="32"/>
        </w:rPr>
        <w:t>账号</w:t>
      </w:r>
      <w:r w:rsidR="00B334F4">
        <w:rPr>
          <w:rFonts w:ascii="仿宋_GB2312" w:eastAsia="仿宋_GB2312" w:hAnsi="宋体" w:cs="宋体" w:hint="eastAsia"/>
          <w:kern w:val="0"/>
          <w:sz w:val="32"/>
          <w:szCs w:val="32"/>
        </w:rPr>
        <w:t>及</w:t>
      </w:r>
      <w:r w:rsidR="006E1D72">
        <w:rPr>
          <w:rFonts w:ascii="仿宋_GB2312" w:eastAsia="仿宋_GB2312" w:hAnsi="宋体" w:cs="宋体" w:hint="eastAsia"/>
          <w:kern w:val="0"/>
          <w:sz w:val="32"/>
          <w:szCs w:val="32"/>
        </w:rPr>
        <w:t>设置初始登录密码，</w:t>
      </w:r>
      <w:r w:rsidR="00B334F4">
        <w:rPr>
          <w:rFonts w:ascii="仿宋_GB2312" w:eastAsia="仿宋_GB2312" w:hAnsi="宋体" w:cs="宋体" w:hint="eastAsia"/>
          <w:kern w:val="0"/>
          <w:sz w:val="32"/>
          <w:szCs w:val="32"/>
        </w:rPr>
        <w:t>并将</w:t>
      </w:r>
      <w:r w:rsidR="006E1D72">
        <w:rPr>
          <w:rFonts w:ascii="仿宋_GB2312" w:eastAsia="仿宋_GB2312" w:hAnsi="宋体" w:cs="宋体" w:hint="eastAsia"/>
          <w:kern w:val="0"/>
          <w:sz w:val="32"/>
          <w:szCs w:val="32"/>
        </w:rPr>
        <w:t>清单提交</w:t>
      </w:r>
      <w:r w:rsidR="00B334F4">
        <w:rPr>
          <w:rFonts w:ascii="仿宋_GB2312" w:eastAsia="仿宋_GB2312" w:hAnsi="宋体" w:cs="宋体" w:hint="eastAsia"/>
          <w:kern w:val="0"/>
          <w:sz w:val="32"/>
          <w:szCs w:val="32"/>
        </w:rPr>
        <w:t>给</w:t>
      </w:r>
      <w:r w:rsidR="006E1D72">
        <w:rPr>
          <w:rFonts w:ascii="仿宋_GB2312" w:eastAsia="仿宋_GB2312" w:hAnsi="宋体" w:cs="宋体" w:hint="eastAsia"/>
          <w:kern w:val="0"/>
          <w:sz w:val="32"/>
          <w:szCs w:val="32"/>
        </w:rPr>
        <w:t>当地</w:t>
      </w:r>
      <w:r w:rsidR="003B46EC">
        <w:rPr>
          <w:rFonts w:ascii="仿宋_GB2312" w:eastAsia="仿宋_GB2312" w:hAnsi="宋体" w:cs="宋体" w:hint="eastAsia"/>
          <w:kern w:val="0"/>
          <w:sz w:val="32"/>
          <w:szCs w:val="32"/>
        </w:rPr>
        <w:t>交通运输局</w:t>
      </w:r>
      <w:r w:rsidR="006E1D72">
        <w:rPr>
          <w:rFonts w:ascii="仿宋_GB2312" w:eastAsia="仿宋_GB2312" w:hAnsi="宋体" w:cs="宋体" w:hint="eastAsia"/>
          <w:kern w:val="0"/>
          <w:sz w:val="32"/>
          <w:szCs w:val="32"/>
        </w:rPr>
        <w:t>，</w:t>
      </w:r>
      <w:r w:rsidRPr="00E3274F">
        <w:rPr>
          <w:rFonts w:ascii="仿宋_GB2312" w:eastAsia="仿宋_GB2312" w:hAnsi="宋体" w:cs="宋体" w:hint="eastAsia"/>
          <w:kern w:val="0"/>
          <w:sz w:val="32"/>
          <w:szCs w:val="32"/>
        </w:rPr>
        <w:t>企业</w:t>
      </w:r>
      <w:r w:rsidR="00B334F4">
        <w:rPr>
          <w:rFonts w:ascii="仿宋_GB2312" w:eastAsia="仿宋_GB2312" w:hAnsi="宋体" w:cs="宋体" w:hint="eastAsia"/>
          <w:kern w:val="0"/>
          <w:sz w:val="32"/>
          <w:szCs w:val="32"/>
        </w:rPr>
        <w:t>可</w:t>
      </w:r>
      <w:r w:rsidR="006E1D72">
        <w:rPr>
          <w:rFonts w:ascii="仿宋_GB2312" w:eastAsia="仿宋_GB2312" w:hAnsi="宋体" w:cs="宋体" w:hint="eastAsia"/>
          <w:kern w:val="0"/>
          <w:sz w:val="32"/>
          <w:szCs w:val="32"/>
        </w:rPr>
        <w:t>向</w:t>
      </w:r>
      <w:r w:rsidRPr="00E3274F">
        <w:rPr>
          <w:rFonts w:ascii="仿宋_GB2312" w:eastAsia="仿宋_GB2312" w:hAnsi="宋体" w:cs="宋体" w:hint="eastAsia"/>
          <w:kern w:val="0"/>
          <w:sz w:val="32"/>
          <w:szCs w:val="32"/>
        </w:rPr>
        <w:t>当地交通</w:t>
      </w:r>
      <w:r w:rsidR="003B46EC">
        <w:rPr>
          <w:rFonts w:ascii="仿宋_GB2312" w:eastAsia="仿宋_GB2312" w:hAnsi="宋体" w:cs="宋体" w:hint="eastAsia"/>
          <w:kern w:val="0"/>
          <w:sz w:val="32"/>
          <w:szCs w:val="32"/>
        </w:rPr>
        <w:t>运输</w:t>
      </w:r>
      <w:r w:rsidRPr="00E3274F">
        <w:rPr>
          <w:rFonts w:ascii="仿宋_GB2312" w:eastAsia="仿宋_GB2312" w:hAnsi="宋体" w:cs="宋体" w:hint="eastAsia"/>
          <w:kern w:val="0"/>
          <w:sz w:val="32"/>
          <w:szCs w:val="32"/>
        </w:rPr>
        <w:t>局</w:t>
      </w:r>
      <w:r w:rsidR="006E1D72">
        <w:rPr>
          <w:rFonts w:ascii="仿宋_GB2312" w:eastAsia="仿宋_GB2312" w:hAnsi="宋体" w:cs="宋体" w:hint="eastAsia"/>
          <w:kern w:val="0"/>
          <w:sz w:val="32"/>
          <w:szCs w:val="32"/>
        </w:rPr>
        <w:t>申领登录账号和初始密码</w:t>
      </w:r>
      <w:r w:rsidRPr="00E3274F">
        <w:rPr>
          <w:rFonts w:ascii="仿宋_GB2312" w:eastAsia="仿宋_GB2312" w:hAnsi="宋体" w:cs="宋体" w:hint="eastAsia"/>
          <w:kern w:val="0"/>
          <w:sz w:val="32"/>
          <w:szCs w:val="32"/>
        </w:rPr>
        <w:t>。</w:t>
      </w:r>
    </w:p>
    <w:p w:rsidR="00E3274F" w:rsidRPr="00E3274F" w:rsidRDefault="00E3274F" w:rsidP="00E3274F">
      <w:pPr>
        <w:widowControl/>
        <w:adjustRightInd w:val="0"/>
        <w:snapToGrid w:val="0"/>
        <w:spacing w:line="580" w:lineRule="exact"/>
        <w:ind w:firstLineChars="200" w:firstLine="640"/>
        <w:rPr>
          <w:rFonts w:ascii="仿宋_GB2312" w:eastAsia="仿宋_GB2312" w:hAnsi="宋体" w:cs="宋体"/>
          <w:kern w:val="0"/>
          <w:sz w:val="32"/>
          <w:szCs w:val="32"/>
        </w:rPr>
      </w:pPr>
      <w:r w:rsidRPr="00E3274F">
        <w:rPr>
          <w:rFonts w:ascii="仿宋_GB2312" w:eastAsia="仿宋_GB2312" w:hAnsi="宋体" w:cs="宋体"/>
          <w:kern w:val="0"/>
          <w:sz w:val="32"/>
          <w:szCs w:val="32"/>
        </w:rPr>
        <w:t>2</w:t>
      </w:r>
      <w:r w:rsidRPr="00E3274F">
        <w:rPr>
          <w:rFonts w:ascii="仿宋_GB2312" w:eastAsia="仿宋_GB2312" w:hAnsi="宋体" w:cs="宋体" w:hint="eastAsia"/>
          <w:kern w:val="0"/>
          <w:sz w:val="32"/>
          <w:szCs w:val="32"/>
        </w:rPr>
        <w:t>、企业需动态更新从业人员登记注册信息，完善在岗人员信息，及时注册登记新聘用人员信息，注销已解聘或已清退人员的信息。</w:t>
      </w:r>
    </w:p>
    <w:p w:rsidR="00E3274F" w:rsidRPr="00E3274F" w:rsidRDefault="00E3274F" w:rsidP="00E3274F">
      <w:pPr>
        <w:widowControl/>
        <w:jc w:val="left"/>
        <w:rPr>
          <w:rFonts w:ascii="Calibri" w:eastAsia="宋体" w:hAnsi="Calibri" w:cs="Times New Roman"/>
          <w:szCs w:val="24"/>
        </w:rPr>
      </w:pPr>
      <w:r w:rsidRPr="00E3274F">
        <w:rPr>
          <w:rFonts w:ascii="Calibri" w:eastAsia="宋体" w:hAnsi="Calibri" w:cs="Times New Roman"/>
          <w:szCs w:val="24"/>
        </w:rPr>
        <w:br w:type="page"/>
      </w:r>
    </w:p>
    <w:p w:rsidR="00E3274F" w:rsidRPr="00E3274F" w:rsidRDefault="00E3274F" w:rsidP="00E3274F">
      <w:pPr>
        <w:widowControl/>
        <w:jc w:val="left"/>
        <w:rPr>
          <w:rFonts w:ascii="黑体" w:eastAsia="黑体" w:hAnsi="黑体" w:cs="黑体"/>
          <w:sz w:val="32"/>
          <w:szCs w:val="32"/>
        </w:rPr>
      </w:pPr>
      <w:r w:rsidRPr="00E3274F">
        <w:rPr>
          <w:rFonts w:ascii="黑体" w:eastAsia="黑体" w:hAnsi="黑体" w:cs="黑体" w:hint="eastAsia"/>
          <w:sz w:val="32"/>
          <w:szCs w:val="32"/>
        </w:rPr>
        <w:lastRenderedPageBreak/>
        <w:t>附件6</w:t>
      </w:r>
    </w:p>
    <w:p w:rsidR="00E3274F" w:rsidRPr="00E3274F" w:rsidRDefault="00E3274F" w:rsidP="00E3274F">
      <w:pPr>
        <w:spacing w:after="120"/>
        <w:ind w:firstLineChars="100" w:firstLine="210"/>
        <w:rPr>
          <w:rFonts w:ascii="Calibri" w:eastAsia="宋体" w:hAnsi="Calibri" w:cs="Times New Roman"/>
          <w:szCs w:val="24"/>
        </w:rPr>
      </w:pPr>
    </w:p>
    <w:p w:rsidR="00E3274F" w:rsidRPr="00E3274F" w:rsidRDefault="00E3274F" w:rsidP="00E3274F">
      <w:pPr>
        <w:spacing w:line="580" w:lineRule="exact"/>
        <w:jc w:val="center"/>
        <w:rPr>
          <w:rFonts w:ascii="黑体" w:eastAsia="黑体" w:hAnsi="黑体" w:cs="黑体"/>
          <w:sz w:val="44"/>
          <w:szCs w:val="44"/>
        </w:rPr>
      </w:pPr>
      <w:r w:rsidRPr="00E3274F">
        <w:rPr>
          <w:rFonts w:ascii="黑体" w:eastAsia="黑体" w:hAnsi="黑体" w:cs="黑体" w:hint="eastAsia"/>
          <w:sz w:val="44"/>
          <w:szCs w:val="44"/>
        </w:rPr>
        <w:t>广东省道路运输行业网络远程教学平台</w:t>
      </w:r>
    </w:p>
    <w:p w:rsidR="00E3274F" w:rsidRPr="00E3274F" w:rsidRDefault="00E3274F" w:rsidP="00E3274F">
      <w:pPr>
        <w:spacing w:line="580" w:lineRule="exact"/>
        <w:jc w:val="center"/>
        <w:rPr>
          <w:rFonts w:ascii="黑体" w:eastAsia="黑体" w:hAnsi="黑体" w:cs="黑体"/>
          <w:sz w:val="44"/>
          <w:szCs w:val="44"/>
        </w:rPr>
      </w:pPr>
      <w:r w:rsidRPr="00E3274F">
        <w:rPr>
          <w:rFonts w:ascii="黑体" w:eastAsia="黑体" w:hAnsi="黑体" w:cs="黑体" w:hint="eastAsia"/>
          <w:sz w:val="44"/>
          <w:szCs w:val="44"/>
        </w:rPr>
        <w:t>功能测试与联网对接工作指引</w:t>
      </w:r>
    </w:p>
    <w:p w:rsidR="00E3274F" w:rsidRPr="00E3274F" w:rsidRDefault="00E3274F" w:rsidP="00E3274F">
      <w:pPr>
        <w:widowControl/>
        <w:jc w:val="left"/>
        <w:rPr>
          <w:rFonts w:ascii="宋体" w:eastAsia="宋体" w:hAnsi="宋体" w:cs="Times New Roman"/>
          <w:b/>
          <w:bCs/>
          <w:sz w:val="28"/>
          <w:szCs w:val="28"/>
        </w:rPr>
      </w:pP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为规范广东省内道路运输行业网络教学秩序，提高道路运输行业安全教育水平，根据《</w:t>
      </w:r>
      <w:r w:rsidRPr="00E3274F">
        <w:rPr>
          <w:rFonts w:ascii="仿宋" w:eastAsia="仿宋" w:hAnsi="宋体" w:cs="Times New Roman"/>
          <w:sz w:val="32"/>
          <w:szCs w:val="28"/>
        </w:rPr>
        <w:t>道路运输行业网络远程教学平台技术规范</w:t>
      </w:r>
      <w:r w:rsidRPr="00E3274F">
        <w:rPr>
          <w:rFonts w:ascii="仿宋" w:eastAsia="仿宋" w:hAnsi="宋体" w:cs="Times New Roman" w:hint="eastAsia"/>
          <w:sz w:val="32"/>
          <w:szCs w:val="28"/>
        </w:rPr>
        <w:t>》（</w:t>
      </w:r>
      <w:r w:rsidRPr="00E3274F">
        <w:rPr>
          <w:rFonts w:ascii="仿宋" w:eastAsia="仿宋" w:hAnsi="宋体" w:cs="Times New Roman"/>
          <w:sz w:val="32"/>
          <w:szCs w:val="28"/>
        </w:rPr>
        <w:t>JT</w:t>
      </w:r>
      <w:r w:rsidRPr="00E3274F">
        <w:rPr>
          <w:rFonts w:ascii="仿宋" w:eastAsia="仿宋" w:hAnsi="宋体" w:cs="Times New Roman"/>
          <w:sz w:val="32"/>
          <w:szCs w:val="28"/>
        </w:rPr>
        <w:t>∕</w:t>
      </w:r>
      <w:r w:rsidRPr="00E3274F">
        <w:rPr>
          <w:rFonts w:ascii="仿宋" w:eastAsia="仿宋" w:hAnsi="宋体" w:cs="Times New Roman"/>
          <w:sz w:val="32"/>
          <w:szCs w:val="28"/>
        </w:rPr>
        <w:t>T1289-2020</w:t>
      </w:r>
      <w:r w:rsidRPr="00E3274F">
        <w:rPr>
          <w:rFonts w:ascii="仿宋" w:eastAsia="仿宋" w:hAnsi="宋体" w:cs="Times New Roman" w:hint="eastAsia"/>
          <w:sz w:val="32"/>
          <w:szCs w:val="28"/>
        </w:rPr>
        <w:t>）（以下简称“技术规范”），省厅组织相关单位制订了《广东省道路运输行业网络远程教学平台功能测试与联对接技术指南》，（工作指南请前往“广东省道路运输管理信息网”下载），用于指导在广东省内开展网络远程教育的道路运输行业网络远程教学平台（以下简称“网络教学平台”）与管理部门信息系统联网对接时的工作要求。以下为工作指南的简要说明：</w:t>
      </w:r>
    </w:p>
    <w:p w:rsidR="00E3274F" w:rsidRPr="00E3274F" w:rsidRDefault="00E3274F" w:rsidP="00E3274F">
      <w:pPr>
        <w:numPr>
          <w:ilvl w:val="0"/>
          <w:numId w:val="2"/>
        </w:numPr>
        <w:spacing w:line="580" w:lineRule="exact"/>
        <w:rPr>
          <w:rFonts w:ascii="仿宋" w:eastAsia="仿宋" w:hAnsi="宋体" w:cs="Times New Roman"/>
          <w:b/>
          <w:bCs/>
          <w:sz w:val="32"/>
          <w:szCs w:val="28"/>
        </w:rPr>
      </w:pPr>
      <w:r w:rsidRPr="00E3274F">
        <w:rPr>
          <w:rFonts w:ascii="仿宋" w:eastAsia="仿宋" w:hAnsi="宋体" w:cs="Times New Roman" w:hint="eastAsia"/>
          <w:b/>
          <w:bCs/>
          <w:sz w:val="32"/>
          <w:szCs w:val="28"/>
        </w:rPr>
        <w:t>联网对接申请</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道路运输行业远程教学平台自行填报《</w:t>
      </w:r>
      <w:r w:rsidRPr="00E3274F">
        <w:rPr>
          <w:rFonts w:ascii="仿宋" w:eastAsia="仿宋" w:hAnsi="宋体" w:cs="Times New Roman"/>
          <w:sz w:val="32"/>
          <w:szCs w:val="28"/>
        </w:rPr>
        <w:t>广东省道路运输网络远程教学</w:t>
      </w:r>
      <w:r w:rsidRPr="00E3274F">
        <w:rPr>
          <w:rFonts w:ascii="仿宋" w:eastAsia="仿宋" w:hAnsi="宋体" w:cs="Times New Roman" w:hint="eastAsia"/>
          <w:sz w:val="32"/>
          <w:szCs w:val="28"/>
        </w:rPr>
        <w:t>平台联网接入</w:t>
      </w:r>
      <w:r w:rsidRPr="00E3274F">
        <w:rPr>
          <w:rFonts w:ascii="仿宋" w:eastAsia="仿宋" w:hAnsi="宋体" w:cs="Times New Roman"/>
          <w:sz w:val="32"/>
          <w:szCs w:val="28"/>
        </w:rPr>
        <w:t>申请表</w:t>
      </w:r>
      <w:r w:rsidRPr="00E3274F">
        <w:rPr>
          <w:rFonts w:ascii="仿宋" w:eastAsia="仿宋" w:hAnsi="宋体" w:cs="Times New Roman" w:hint="eastAsia"/>
          <w:sz w:val="32"/>
          <w:szCs w:val="28"/>
        </w:rPr>
        <w:t>》，向广东省交通运输厅</w:t>
      </w:r>
      <w:r w:rsidR="007E5319">
        <w:rPr>
          <w:rFonts w:ascii="仿宋" w:eastAsia="仿宋" w:hAnsi="宋体" w:cs="Times New Roman" w:hint="eastAsia"/>
          <w:sz w:val="32"/>
          <w:szCs w:val="28"/>
        </w:rPr>
        <w:t>（</w:t>
      </w:r>
      <w:r w:rsidRPr="00E3274F">
        <w:rPr>
          <w:rFonts w:ascii="仿宋" w:eastAsia="仿宋" w:hAnsi="宋体" w:cs="Times New Roman" w:hint="eastAsia"/>
          <w:sz w:val="32"/>
          <w:szCs w:val="28"/>
        </w:rPr>
        <w:t>综合运输处</w:t>
      </w:r>
      <w:r w:rsidR="007E5319">
        <w:rPr>
          <w:rFonts w:ascii="仿宋" w:eastAsia="仿宋" w:hAnsi="宋体" w:cs="Times New Roman" w:hint="eastAsia"/>
          <w:sz w:val="32"/>
          <w:szCs w:val="28"/>
        </w:rPr>
        <w:t>）</w:t>
      </w:r>
      <w:r w:rsidRPr="00E3274F">
        <w:rPr>
          <w:rFonts w:ascii="仿宋" w:eastAsia="仿宋" w:hAnsi="宋体" w:cs="Times New Roman" w:hint="eastAsia"/>
          <w:sz w:val="32"/>
          <w:szCs w:val="28"/>
        </w:rPr>
        <w:t>提交申请。</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sz w:val="32"/>
          <w:szCs w:val="28"/>
        </w:rPr>
        <w:t>需提交以下电子材料各一份：</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1、服务商接入申请表；</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2、营业执照；</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3、法定代表人身份证复印件或委托代理书及代理人身份证；</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4、办公场所产权或租赁协议；</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5、网络远程教学平台总体技术方案、计算机信息系统</w:t>
      </w:r>
      <w:r w:rsidRPr="00E3274F">
        <w:rPr>
          <w:rFonts w:ascii="仿宋" w:eastAsia="仿宋" w:hAnsi="宋体" w:cs="Times New Roman" w:hint="eastAsia"/>
          <w:sz w:val="32"/>
          <w:szCs w:val="28"/>
        </w:rPr>
        <w:lastRenderedPageBreak/>
        <w:t>安全等级（二级及以上）证明材料及测试报告、</w:t>
      </w:r>
      <w:r w:rsidRPr="00E3274F">
        <w:rPr>
          <w:rFonts w:ascii="仿宋" w:eastAsia="仿宋" w:hAnsi="宋体" w:cs="Times New Roman"/>
          <w:sz w:val="32"/>
          <w:szCs w:val="28"/>
        </w:rPr>
        <w:t>ICP</w:t>
      </w:r>
      <w:r w:rsidRPr="00E3274F">
        <w:rPr>
          <w:rFonts w:ascii="仿宋" w:eastAsia="仿宋" w:hAnsi="宋体" w:cs="Times New Roman" w:hint="eastAsia"/>
          <w:sz w:val="32"/>
          <w:szCs w:val="28"/>
        </w:rPr>
        <w:t>备案</w:t>
      </w:r>
      <w:r w:rsidRPr="00E3274F">
        <w:rPr>
          <w:rFonts w:ascii="仿宋" w:eastAsia="仿宋" w:hAnsi="宋体" w:cs="Times New Roman"/>
          <w:sz w:val="32"/>
          <w:szCs w:val="28"/>
        </w:rPr>
        <w:t>证明材料、软件著作权证书；</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6、互联网信息服务增值电信业务经营许可证；</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7、网络课程（课件）的知识产权证书或版权使用证明</w:t>
      </w:r>
      <w:r w:rsidRPr="00E3274F">
        <w:rPr>
          <w:rFonts w:ascii="仿宋" w:eastAsia="仿宋" w:hAnsi="宋体" w:cs="Times New Roman"/>
          <w:sz w:val="32"/>
          <w:szCs w:val="28"/>
        </w:rPr>
        <w:t>材料；</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8、相关专职运营服务人员岗位分工明细和近三月社保缴纳证明材料。</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9、符合合同法和《技术规范》中教学平台运营服务要求的客户服务协议（合同）样本；</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1</w:t>
      </w:r>
      <w:r w:rsidRPr="00E3274F">
        <w:rPr>
          <w:rFonts w:ascii="仿宋" w:eastAsia="仿宋" w:hAnsi="宋体" w:cs="Times New Roman"/>
          <w:sz w:val="32"/>
          <w:szCs w:val="28"/>
        </w:rPr>
        <w:t>0</w:t>
      </w:r>
      <w:r w:rsidRPr="00E3274F">
        <w:rPr>
          <w:rFonts w:ascii="仿宋" w:eastAsia="仿宋" w:hAnsi="宋体" w:cs="Times New Roman" w:hint="eastAsia"/>
          <w:sz w:val="32"/>
          <w:szCs w:val="28"/>
        </w:rPr>
        <w:t>、服务承诺书。</w:t>
      </w:r>
    </w:p>
    <w:p w:rsidR="00E3274F" w:rsidRPr="00E3274F" w:rsidRDefault="00E3274F" w:rsidP="00E3274F">
      <w:pPr>
        <w:numPr>
          <w:ilvl w:val="0"/>
          <w:numId w:val="2"/>
        </w:numPr>
        <w:spacing w:line="580" w:lineRule="exact"/>
        <w:rPr>
          <w:rFonts w:ascii="仿宋" w:eastAsia="仿宋" w:hAnsi="宋体" w:cs="Times New Roman"/>
          <w:b/>
          <w:bCs/>
          <w:sz w:val="32"/>
          <w:szCs w:val="28"/>
        </w:rPr>
      </w:pPr>
      <w:r w:rsidRPr="00E3274F">
        <w:rPr>
          <w:rFonts w:ascii="仿宋" w:eastAsia="仿宋" w:hAnsi="宋体" w:cs="Times New Roman" w:hint="eastAsia"/>
          <w:b/>
          <w:bCs/>
          <w:sz w:val="32"/>
          <w:szCs w:val="28"/>
        </w:rPr>
        <w:t>资料审查</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广东省交通运输厅</w:t>
      </w:r>
      <w:r w:rsidR="00516669">
        <w:rPr>
          <w:rFonts w:ascii="仿宋" w:eastAsia="仿宋" w:hAnsi="宋体" w:cs="Times New Roman" w:hint="eastAsia"/>
          <w:sz w:val="32"/>
          <w:szCs w:val="28"/>
        </w:rPr>
        <w:t>（综合运输处）</w:t>
      </w:r>
      <w:r w:rsidR="007E5319">
        <w:rPr>
          <w:rFonts w:ascii="仿宋" w:eastAsia="仿宋" w:hAnsi="宋体" w:cs="Times New Roman" w:hint="eastAsia"/>
          <w:sz w:val="32"/>
          <w:szCs w:val="28"/>
        </w:rPr>
        <w:t>委托广东省道路运输协会（新技术应用分会）</w:t>
      </w:r>
      <w:r w:rsidRPr="00E3274F">
        <w:rPr>
          <w:rFonts w:ascii="仿宋" w:eastAsia="仿宋" w:hAnsi="宋体" w:cs="Times New Roman" w:hint="eastAsia"/>
          <w:sz w:val="32"/>
          <w:szCs w:val="28"/>
        </w:rPr>
        <w:t>对各平台提交的申请材料的完整性进行初步审查，审查不合格的退回给申请单位。申请单位在3个工作日完成补正后重新提交。</w:t>
      </w:r>
    </w:p>
    <w:p w:rsidR="00E3274F" w:rsidRPr="00E3274F" w:rsidRDefault="00E3274F" w:rsidP="00E3274F">
      <w:pPr>
        <w:numPr>
          <w:ilvl w:val="0"/>
          <w:numId w:val="2"/>
        </w:numPr>
        <w:spacing w:line="580" w:lineRule="exact"/>
        <w:rPr>
          <w:rFonts w:ascii="仿宋" w:eastAsia="仿宋" w:hAnsi="宋体" w:cs="Times New Roman"/>
          <w:b/>
          <w:bCs/>
          <w:sz w:val="32"/>
          <w:szCs w:val="28"/>
        </w:rPr>
      </w:pPr>
      <w:r w:rsidRPr="00E3274F">
        <w:rPr>
          <w:rFonts w:ascii="仿宋" w:eastAsia="仿宋" w:hAnsi="宋体" w:cs="Times New Roman" w:hint="eastAsia"/>
          <w:b/>
          <w:bCs/>
          <w:sz w:val="32"/>
          <w:szCs w:val="28"/>
        </w:rPr>
        <w:t>技术审查</w:t>
      </w:r>
    </w:p>
    <w:p w:rsidR="00E3274F" w:rsidRPr="00E3274F" w:rsidRDefault="00E3274F" w:rsidP="00E3274F">
      <w:pPr>
        <w:spacing w:line="580" w:lineRule="exact"/>
        <w:rPr>
          <w:rFonts w:ascii="仿宋" w:eastAsia="仿宋" w:hAnsi="宋体" w:cs="Times New Roman"/>
          <w:sz w:val="32"/>
          <w:szCs w:val="28"/>
        </w:rPr>
      </w:pPr>
      <w:r w:rsidRPr="00E3274F">
        <w:rPr>
          <w:rFonts w:ascii="仿宋" w:eastAsia="仿宋" w:hAnsi="宋体" w:cs="Times New Roman"/>
          <w:sz w:val="32"/>
          <w:szCs w:val="28"/>
        </w:rPr>
        <w:t xml:space="preserve">  对提交</w:t>
      </w:r>
      <w:r w:rsidRPr="00E3274F">
        <w:rPr>
          <w:rFonts w:ascii="仿宋" w:eastAsia="仿宋" w:hAnsi="宋体" w:cs="Times New Roman" w:hint="eastAsia"/>
          <w:sz w:val="32"/>
          <w:szCs w:val="28"/>
        </w:rPr>
        <w:t>备案</w:t>
      </w:r>
      <w:r w:rsidRPr="00E3274F">
        <w:rPr>
          <w:rFonts w:ascii="仿宋" w:eastAsia="仿宋" w:hAnsi="宋体" w:cs="Times New Roman"/>
          <w:sz w:val="32"/>
          <w:szCs w:val="28"/>
        </w:rPr>
        <w:t>材料齐备的</w:t>
      </w:r>
      <w:r w:rsidRPr="00E3274F">
        <w:rPr>
          <w:rFonts w:ascii="仿宋" w:eastAsia="仿宋" w:hAnsi="宋体" w:cs="Times New Roman" w:hint="eastAsia"/>
          <w:sz w:val="32"/>
          <w:szCs w:val="28"/>
        </w:rPr>
        <w:t>教学平台</w:t>
      </w:r>
      <w:r w:rsidRPr="00E3274F">
        <w:rPr>
          <w:rFonts w:ascii="仿宋" w:eastAsia="仿宋" w:hAnsi="宋体" w:cs="Times New Roman"/>
          <w:sz w:val="32"/>
          <w:szCs w:val="28"/>
        </w:rPr>
        <w:t>，广东省交通运输厅</w:t>
      </w:r>
      <w:r w:rsidR="00F70061">
        <w:rPr>
          <w:rFonts w:ascii="仿宋" w:eastAsia="仿宋" w:hAnsi="宋体" w:cs="Times New Roman" w:hint="eastAsia"/>
          <w:sz w:val="32"/>
          <w:szCs w:val="28"/>
        </w:rPr>
        <w:t>（综合运输处）</w:t>
      </w:r>
      <w:r w:rsidRPr="00E3274F">
        <w:rPr>
          <w:rFonts w:ascii="仿宋" w:eastAsia="仿宋" w:hAnsi="宋体" w:cs="Times New Roman"/>
          <w:sz w:val="32"/>
          <w:szCs w:val="28"/>
        </w:rPr>
        <w:t>委托广东省道路运输协会</w:t>
      </w:r>
      <w:r w:rsidR="007E5319">
        <w:rPr>
          <w:rFonts w:ascii="仿宋" w:eastAsia="仿宋" w:hAnsi="宋体" w:cs="Times New Roman" w:hint="eastAsia"/>
          <w:sz w:val="32"/>
          <w:szCs w:val="28"/>
        </w:rPr>
        <w:t>（</w:t>
      </w:r>
      <w:r w:rsidRPr="00E3274F">
        <w:rPr>
          <w:rFonts w:ascii="仿宋" w:eastAsia="仿宋" w:hAnsi="宋体" w:cs="Times New Roman"/>
          <w:sz w:val="32"/>
          <w:szCs w:val="28"/>
        </w:rPr>
        <w:t>新技术应用分会</w:t>
      </w:r>
      <w:r w:rsidR="007E5319">
        <w:rPr>
          <w:rFonts w:ascii="仿宋" w:eastAsia="仿宋" w:hAnsi="宋体" w:cs="Times New Roman" w:hint="eastAsia"/>
          <w:sz w:val="32"/>
          <w:szCs w:val="28"/>
        </w:rPr>
        <w:t>）联合第三方专业技术机构</w:t>
      </w:r>
      <w:r w:rsidRPr="00E3274F">
        <w:rPr>
          <w:rFonts w:ascii="仿宋" w:eastAsia="仿宋" w:hAnsi="宋体" w:cs="Times New Roman" w:hint="eastAsia"/>
          <w:sz w:val="32"/>
          <w:szCs w:val="28"/>
        </w:rPr>
        <w:t>参照《</w:t>
      </w:r>
      <w:r w:rsidRPr="00E3274F">
        <w:rPr>
          <w:rFonts w:ascii="仿宋" w:eastAsia="仿宋" w:hAnsi="宋体" w:cs="Times New Roman"/>
          <w:sz w:val="32"/>
          <w:szCs w:val="28"/>
        </w:rPr>
        <w:t>道路运输行业网络远程教学平台技术规范</w:t>
      </w:r>
      <w:r w:rsidRPr="00E3274F">
        <w:rPr>
          <w:rFonts w:ascii="仿宋" w:eastAsia="仿宋" w:hAnsi="宋体" w:cs="Times New Roman" w:hint="eastAsia"/>
          <w:sz w:val="32"/>
          <w:szCs w:val="28"/>
        </w:rPr>
        <w:t>》（</w:t>
      </w:r>
      <w:r w:rsidRPr="00E3274F">
        <w:rPr>
          <w:rFonts w:ascii="仿宋" w:eastAsia="仿宋" w:hAnsi="宋体" w:cs="Times New Roman"/>
          <w:sz w:val="32"/>
          <w:szCs w:val="28"/>
        </w:rPr>
        <w:t>JT</w:t>
      </w:r>
      <w:r w:rsidRPr="00E3274F">
        <w:rPr>
          <w:rFonts w:ascii="仿宋" w:eastAsia="仿宋" w:hAnsi="宋体" w:cs="Times New Roman"/>
          <w:sz w:val="32"/>
          <w:szCs w:val="28"/>
        </w:rPr>
        <w:t>∕</w:t>
      </w:r>
      <w:r w:rsidRPr="00E3274F">
        <w:rPr>
          <w:rFonts w:ascii="仿宋" w:eastAsia="仿宋" w:hAnsi="宋体" w:cs="Times New Roman"/>
          <w:sz w:val="32"/>
          <w:szCs w:val="28"/>
        </w:rPr>
        <w:t>T1289-2020</w:t>
      </w:r>
      <w:r w:rsidRPr="00E3274F">
        <w:rPr>
          <w:rFonts w:ascii="仿宋" w:eastAsia="仿宋" w:hAnsi="宋体" w:cs="Times New Roman" w:hint="eastAsia"/>
          <w:sz w:val="32"/>
          <w:szCs w:val="28"/>
        </w:rPr>
        <w:t>）及相关行业标准进行技术审查，技术审查的内容包括</w:t>
      </w:r>
      <w:r w:rsidRPr="00E3274F">
        <w:rPr>
          <w:rFonts w:ascii="仿宋" w:eastAsia="仿宋" w:hAnsi="宋体" w:cs="Times New Roman"/>
          <w:sz w:val="32"/>
          <w:szCs w:val="28"/>
        </w:rPr>
        <w:t>网络远程教学平台</w:t>
      </w:r>
      <w:r w:rsidRPr="00E3274F">
        <w:rPr>
          <w:rFonts w:ascii="仿宋" w:eastAsia="仿宋" w:hAnsi="宋体" w:cs="Times New Roman" w:hint="eastAsia"/>
          <w:sz w:val="32"/>
          <w:szCs w:val="28"/>
        </w:rPr>
        <w:t>功能审查</w:t>
      </w:r>
      <w:r w:rsidRPr="00E3274F">
        <w:rPr>
          <w:rFonts w:ascii="仿宋" w:eastAsia="仿宋" w:hAnsi="宋体" w:cs="Times New Roman"/>
          <w:sz w:val="32"/>
          <w:szCs w:val="28"/>
        </w:rPr>
        <w:t>及网络课程（课件）</w:t>
      </w:r>
      <w:r w:rsidRPr="00E3274F">
        <w:rPr>
          <w:rFonts w:ascii="仿宋" w:eastAsia="仿宋" w:hAnsi="宋体" w:cs="Times New Roman" w:hint="eastAsia"/>
          <w:sz w:val="32"/>
          <w:szCs w:val="28"/>
        </w:rPr>
        <w:t>。</w:t>
      </w:r>
    </w:p>
    <w:p w:rsidR="00E3274F" w:rsidRPr="00E3274F" w:rsidRDefault="00E3274F" w:rsidP="00E3274F">
      <w:pPr>
        <w:spacing w:line="580" w:lineRule="exact"/>
        <w:ind w:firstLine="564"/>
        <w:rPr>
          <w:rFonts w:ascii="仿宋" w:eastAsia="仿宋" w:hAnsi="宋体" w:cs="Times New Roman"/>
          <w:sz w:val="32"/>
          <w:szCs w:val="28"/>
        </w:rPr>
      </w:pPr>
      <w:r w:rsidRPr="00E3274F">
        <w:rPr>
          <w:rFonts w:ascii="仿宋" w:eastAsia="仿宋" w:hAnsi="宋体" w:cs="Times New Roman" w:hint="eastAsia"/>
          <w:sz w:val="32"/>
          <w:szCs w:val="28"/>
        </w:rPr>
        <w:t>教学平台须按照本指引及《广东省道路运输行业网络远程教学平台功能测试与联网对接工作指南》的具体技术要求</w:t>
      </w:r>
      <w:r w:rsidRPr="00E3274F">
        <w:rPr>
          <w:rFonts w:ascii="仿宋" w:eastAsia="仿宋" w:hAnsi="宋体" w:cs="Times New Roman" w:hint="eastAsia"/>
          <w:sz w:val="32"/>
          <w:szCs w:val="28"/>
        </w:rPr>
        <w:lastRenderedPageBreak/>
        <w:t>完成数据对接测试。</w:t>
      </w:r>
    </w:p>
    <w:p w:rsidR="00E3274F" w:rsidRPr="00E3274F" w:rsidRDefault="00E3274F" w:rsidP="00E3274F">
      <w:pPr>
        <w:spacing w:line="580" w:lineRule="exact"/>
        <w:ind w:firstLine="564"/>
        <w:rPr>
          <w:rFonts w:ascii="仿宋" w:eastAsia="仿宋" w:hAnsi="宋体" w:cs="Times New Roman"/>
          <w:sz w:val="32"/>
          <w:szCs w:val="28"/>
        </w:rPr>
      </w:pPr>
      <w:r w:rsidRPr="00E3274F">
        <w:rPr>
          <w:rFonts w:ascii="仿宋" w:eastAsia="仿宋" w:hAnsi="宋体" w:cs="Times New Roman" w:hint="eastAsia"/>
          <w:sz w:val="32"/>
          <w:szCs w:val="28"/>
        </w:rPr>
        <w:t>技术审查完成后，广东省道路运输协会</w:t>
      </w:r>
      <w:r w:rsidR="007E5319">
        <w:rPr>
          <w:rFonts w:ascii="仿宋" w:eastAsia="仿宋" w:hAnsi="宋体" w:cs="Times New Roman" w:hint="eastAsia"/>
          <w:sz w:val="32"/>
          <w:szCs w:val="28"/>
        </w:rPr>
        <w:t>（</w:t>
      </w:r>
      <w:r w:rsidRPr="00E3274F">
        <w:rPr>
          <w:rFonts w:ascii="仿宋" w:eastAsia="仿宋" w:hAnsi="宋体" w:cs="Times New Roman" w:hint="eastAsia"/>
          <w:sz w:val="32"/>
          <w:szCs w:val="28"/>
        </w:rPr>
        <w:t>新技术应用分会</w:t>
      </w:r>
      <w:r w:rsidR="007E5319">
        <w:rPr>
          <w:rFonts w:ascii="仿宋" w:eastAsia="仿宋" w:hAnsi="宋体" w:cs="Times New Roman" w:hint="eastAsia"/>
          <w:sz w:val="32"/>
          <w:szCs w:val="28"/>
        </w:rPr>
        <w:t>）</w:t>
      </w:r>
      <w:r w:rsidRPr="00E3274F">
        <w:rPr>
          <w:rFonts w:ascii="仿宋" w:eastAsia="仿宋" w:hAnsi="宋体" w:cs="Times New Roman" w:hint="eastAsia"/>
          <w:sz w:val="32"/>
          <w:szCs w:val="28"/>
        </w:rPr>
        <w:t>出具网络远程教学平台及网络课程（课件）的技术审查报告。</w:t>
      </w:r>
    </w:p>
    <w:p w:rsidR="00E3274F" w:rsidRPr="00E3274F" w:rsidRDefault="00E3274F" w:rsidP="00E3274F">
      <w:pPr>
        <w:numPr>
          <w:ilvl w:val="0"/>
          <w:numId w:val="2"/>
        </w:numPr>
        <w:spacing w:line="580" w:lineRule="exact"/>
        <w:rPr>
          <w:rFonts w:ascii="仿宋" w:eastAsia="仿宋" w:hAnsi="宋体" w:cs="Times New Roman"/>
          <w:b/>
          <w:bCs/>
          <w:sz w:val="32"/>
          <w:szCs w:val="28"/>
        </w:rPr>
      </w:pPr>
      <w:r w:rsidRPr="00E3274F">
        <w:rPr>
          <w:rFonts w:ascii="仿宋" w:eastAsia="仿宋" w:hAnsi="宋体" w:cs="Times New Roman" w:hint="eastAsia"/>
          <w:b/>
          <w:bCs/>
          <w:sz w:val="32"/>
          <w:szCs w:val="28"/>
        </w:rPr>
        <w:t>发布公示</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广东省交通运输厅综合技术审查报告意见及全省道路运输行业网络教学发展实际情况，对相关网络教学平台进行最终审核。对通过省级审核的教学平台，省交通运输厅将允许其接入相关道路运输信息管理系统并在省道路运输管理信息网公布。</w:t>
      </w:r>
    </w:p>
    <w:p w:rsidR="00E3274F" w:rsidRPr="00E3274F" w:rsidRDefault="00E3274F" w:rsidP="00E3274F">
      <w:pPr>
        <w:numPr>
          <w:ilvl w:val="0"/>
          <w:numId w:val="2"/>
        </w:numPr>
        <w:spacing w:line="580" w:lineRule="exact"/>
        <w:rPr>
          <w:rFonts w:ascii="仿宋" w:eastAsia="仿宋" w:hAnsi="宋体" w:cs="Times New Roman"/>
          <w:b/>
          <w:bCs/>
          <w:sz w:val="32"/>
          <w:szCs w:val="28"/>
        </w:rPr>
      </w:pPr>
      <w:r w:rsidRPr="00E3274F">
        <w:rPr>
          <w:rFonts w:ascii="仿宋" w:eastAsia="仿宋" w:hAnsi="宋体" w:cs="Times New Roman" w:hint="eastAsia"/>
          <w:b/>
          <w:bCs/>
          <w:sz w:val="32"/>
          <w:szCs w:val="28"/>
        </w:rPr>
        <w:t>服务质量评价</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广东省交通运输厅将组织行业协会等相关单位定期对通过备案的教学平台进行运行质量评价，质量评价包括平台运行维护、教学课程（课件）质量和服务质量等多维度。评价结果分为优秀、良好、合格、不合格四个档次</w:t>
      </w:r>
      <w:r w:rsidRPr="00E3274F">
        <w:rPr>
          <w:rFonts w:ascii="仿宋" w:eastAsia="仿宋" w:hAnsi="宋体" w:cs="Times New Roman"/>
          <w:sz w:val="32"/>
          <w:szCs w:val="28"/>
        </w:rPr>
        <w:t xml:space="preserve"> 。</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评价工作在每年第一季度开展</w:t>
      </w:r>
      <w:r w:rsidRPr="00E3274F">
        <w:rPr>
          <w:rFonts w:ascii="仿宋" w:eastAsia="仿宋" w:hAnsi="宋体" w:cs="Times New Roman"/>
          <w:sz w:val="32"/>
          <w:szCs w:val="28"/>
        </w:rPr>
        <w:t>，评价周期为前一年的1月1日至12月31日。</w:t>
      </w:r>
    </w:p>
    <w:p w:rsidR="00E3274F" w:rsidRPr="00E3274F" w:rsidRDefault="00E3274F" w:rsidP="00E3274F">
      <w:pPr>
        <w:spacing w:line="580" w:lineRule="exact"/>
        <w:ind w:firstLineChars="200" w:firstLine="640"/>
        <w:rPr>
          <w:rFonts w:ascii="仿宋" w:eastAsia="仿宋" w:hAnsi="宋体" w:cs="Times New Roman"/>
          <w:sz w:val="32"/>
          <w:szCs w:val="28"/>
        </w:rPr>
      </w:pPr>
      <w:r w:rsidRPr="00E3274F">
        <w:rPr>
          <w:rFonts w:ascii="仿宋" w:eastAsia="仿宋" w:hAnsi="宋体" w:cs="Times New Roman" w:hint="eastAsia"/>
          <w:sz w:val="32"/>
          <w:szCs w:val="28"/>
        </w:rPr>
        <w:t>质量评价结果将及时对社会公布，评价结果为不合格的教学平台，应及时完成整改，整改完成后参加二次评价，如评价结果仍为不合格的，取消该教学平台与管理部门联网对接资格。</w:t>
      </w:r>
    </w:p>
    <w:p w:rsidR="00E3274F" w:rsidRPr="00E3274F" w:rsidRDefault="00E3274F" w:rsidP="00E3274F">
      <w:pPr>
        <w:rPr>
          <w:rFonts w:ascii="宋体" w:eastAsia="宋体" w:hAnsi="宋体" w:cs="Times New Roman"/>
          <w:sz w:val="28"/>
          <w:szCs w:val="28"/>
        </w:rPr>
      </w:pPr>
    </w:p>
    <w:p w:rsidR="00E3274F" w:rsidRPr="00E3274F" w:rsidRDefault="00E3274F" w:rsidP="00E3274F">
      <w:pPr>
        <w:rPr>
          <w:rFonts w:ascii="Calibri" w:eastAsia="宋体" w:hAnsi="Calibri" w:cs="Times New Roman"/>
          <w:szCs w:val="24"/>
        </w:rPr>
      </w:pPr>
    </w:p>
    <w:p w:rsidR="00F50F4B" w:rsidRPr="00E3274F" w:rsidRDefault="00F50F4B"/>
    <w:sectPr w:rsidR="00F50F4B" w:rsidRPr="00E3274F" w:rsidSect="0069681F">
      <w:footerReference w:type="default" r:id="rId15"/>
      <w:pgSz w:w="11907" w:h="16839"/>
      <w:pgMar w:top="1440" w:right="1803" w:bottom="1440" w:left="1803" w:header="851" w:footer="992" w:gutter="0"/>
      <w:pgNumType w:fmt="numberInDash"/>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FC" w:rsidRDefault="00AD70FC">
      <w:r>
        <w:separator/>
      </w:r>
    </w:p>
  </w:endnote>
  <w:endnote w:type="continuationSeparator" w:id="0">
    <w:p w:rsidR="00AD70FC" w:rsidRDefault="00AD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3E" w:rsidRDefault="00AD70FC">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7E283E" w:rsidRDefault="0069681F">
                <w:pPr>
                  <w:pStyle w:val="a3"/>
                </w:pPr>
                <w:r>
                  <w:rPr>
                    <w:rFonts w:hint="eastAsia"/>
                  </w:rPr>
                  <w:fldChar w:fldCharType="begin"/>
                </w:r>
                <w:r w:rsidR="00E3274F">
                  <w:rPr>
                    <w:rFonts w:hint="eastAsia"/>
                  </w:rPr>
                  <w:instrText xml:space="preserve"> PAGE  \* MERGEFORMAT </w:instrText>
                </w:r>
                <w:r>
                  <w:rPr>
                    <w:rFonts w:hint="eastAsia"/>
                  </w:rPr>
                  <w:fldChar w:fldCharType="separate"/>
                </w:r>
                <w:r w:rsidR="00743F70">
                  <w:rPr>
                    <w:noProof/>
                  </w:rPr>
                  <w:t>- 22 -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FC" w:rsidRDefault="00AD70FC">
      <w:r>
        <w:separator/>
      </w:r>
    </w:p>
  </w:footnote>
  <w:footnote w:type="continuationSeparator" w:id="0">
    <w:p w:rsidR="00AD70FC" w:rsidRDefault="00AD7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835A9"/>
    <w:multiLevelType w:val="multilevel"/>
    <w:tmpl w:val="24C835A9"/>
    <w:lvl w:ilvl="0">
      <w:start w:val="1"/>
      <w:numFmt w:val="decimal"/>
      <w:lvlText w:val="%1."/>
      <w:lvlJc w:val="left"/>
      <w:pPr>
        <w:ind w:left="800" w:hanging="360"/>
      </w:pPr>
      <w:rPr>
        <w:rFonts w:hint="default"/>
      </w:rPr>
    </w:lvl>
    <w:lvl w:ilvl="1">
      <w:start w:val="4"/>
      <w:numFmt w:val="decimal"/>
      <w:lvlText w:val="%2、"/>
      <w:lvlJc w:val="left"/>
      <w:pPr>
        <w:ind w:left="1220" w:hanging="360"/>
      </w:pPr>
      <w:rPr>
        <w:rFonts w:hint="default"/>
      </w:r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nsid w:val="28200D8F"/>
    <w:multiLevelType w:val="hybridMultilevel"/>
    <w:tmpl w:val="90A8FB20"/>
    <w:lvl w:ilvl="0" w:tplc="91F03826">
      <w:start w:val="1"/>
      <w:numFmt w:val="decimal"/>
      <w:lvlText w:val="%1、"/>
      <w:lvlJc w:val="left"/>
      <w:pPr>
        <w:ind w:left="810" w:hanging="360"/>
      </w:pPr>
      <w:rPr>
        <w:rFonts w:ascii="仿宋" w:cs="仿宋" w:hint="default"/>
        <w:color w:val="auto"/>
        <w:sz w:val="22"/>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nsid w:val="28EC31F3"/>
    <w:multiLevelType w:val="multilevel"/>
    <w:tmpl w:val="28EC31F3"/>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30C81D39"/>
    <w:multiLevelType w:val="hybridMultilevel"/>
    <w:tmpl w:val="E1DE8F98"/>
    <w:lvl w:ilvl="0" w:tplc="5900B8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8B873DF"/>
    <w:multiLevelType w:val="hybridMultilevel"/>
    <w:tmpl w:val="D85A7864"/>
    <w:lvl w:ilvl="0" w:tplc="5EE00B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274F"/>
    <w:rsid w:val="000157BB"/>
    <w:rsid w:val="00045ED1"/>
    <w:rsid w:val="000561B4"/>
    <w:rsid w:val="000A39D7"/>
    <w:rsid w:val="000A699D"/>
    <w:rsid w:val="000F2B36"/>
    <w:rsid w:val="001236B4"/>
    <w:rsid w:val="00166608"/>
    <w:rsid w:val="0019359A"/>
    <w:rsid w:val="001A4BA6"/>
    <w:rsid w:val="001E359E"/>
    <w:rsid w:val="002213AD"/>
    <w:rsid w:val="002F5F1D"/>
    <w:rsid w:val="003339ED"/>
    <w:rsid w:val="0039570A"/>
    <w:rsid w:val="003A73C8"/>
    <w:rsid w:val="003B46EC"/>
    <w:rsid w:val="0047553D"/>
    <w:rsid w:val="00480F6B"/>
    <w:rsid w:val="004C0238"/>
    <w:rsid w:val="004D261F"/>
    <w:rsid w:val="004F14AB"/>
    <w:rsid w:val="005050FE"/>
    <w:rsid w:val="00516669"/>
    <w:rsid w:val="0057106D"/>
    <w:rsid w:val="005844A9"/>
    <w:rsid w:val="005D7F14"/>
    <w:rsid w:val="00641065"/>
    <w:rsid w:val="00676F5F"/>
    <w:rsid w:val="0069681F"/>
    <w:rsid w:val="006B41A1"/>
    <w:rsid w:val="006E1D72"/>
    <w:rsid w:val="00720139"/>
    <w:rsid w:val="00743F70"/>
    <w:rsid w:val="00756F52"/>
    <w:rsid w:val="00794441"/>
    <w:rsid w:val="007B3AE2"/>
    <w:rsid w:val="007E5319"/>
    <w:rsid w:val="00903E28"/>
    <w:rsid w:val="00934196"/>
    <w:rsid w:val="00970F0A"/>
    <w:rsid w:val="009B4E8F"/>
    <w:rsid w:val="009B5E40"/>
    <w:rsid w:val="009D7A6C"/>
    <w:rsid w:val="00A4686B"/>
    <w:rsid w:val="00A70B13"/>
    <w:rsid w:val="00AA1328"/>
    <w:rsid w:val="00AD6FB2"/>
    <w:rsid w:val="00AD70FC"/>
    <w:rsid w:val="00B334F4"/>
    <w:rsid w:val="00BA4842"/>
    <w:rsid w:val="00C700C7"/>
    <w:rsid w:val="00D24A2C"/>
    <w:rsid w:val="00D41B54"/>
    <w:rsid w:val="00DD25E4"/>
    <w:rsid w:val="00DE34BF"/>
    <w:rsid w:val="00E061A6"/>
    <w:rsid w:val="00E3274F"/>
    <w:rsid w:val="00E46508"/>
    <w:rsid w:val="00E7294B"/>
    <w:rsid w:val="00E739B8"/>
    <w:rsid w:val="00EB79F8"/>
    <w:rsid w:val="00F45B29"/>
    <w:rsid w:val="00F50F4B"/>
    <w:rsid w:val="00F70061"/>
    <w:rsid w:val="00FB4F0E"/>
    <w:rsid w:val="00FE1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8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3274F"/>
    <w:pPr>
      <w:tabs>
        <w:tab w:val="center" w:pos="4153"/>
        <w:tab w:val="right" w:pos="8306"/>
      </w:tabs>
      <w:snapToGrid w:val="0"/>
      <w:jc w:val="left"/>
    </w:pPr>
    <w:rPr>
      <w:sz w:val="18"/>
      <w:szCs w:val="18"/>
    </w:rPr>
  </w:style>
  <w:style w:type="character" w:customStyle="1" w:styleId="Char">
    <w:name w:val="页脚 Char"/>
    <w:basedOn w:val="a0"/>
    <w:link w:val="a3"/>
    <w:uiPriority w:val="99"/>
    <w:rsid w:val="00E3274F"/>
    <w:rPr>
      <w:sz w:val="18"/>
      <w:szCs w:val="18"/>
    </w:rPr>
  </w:style>
  <w:style w:type="paragraph" w:styleId="a4">
    <w:name w:val="Balloon Text"/>
    <w:basedOn w:val="a"/>
    <w:link w:val="Char0"/>
    <w:uiPriority w:val="99"/>
    <w:semiHidden/>
    <w:unhideWhenUsed/>
    <w:rsid w:val="00E3274F"/>
    <w:rPr>
      <w:sz w:val="18"/>
      <w:szCs w:val="18"/>
    </w:rPr>
  </w:style>
  <w:style w:type="character" w:customStyle="1" w:styleId="Char0">
    <w:name w:val="批注框文本 Char"/>
    <w:basedOn w:val="a0"/>
    <w:link w:val="a4"/>
    <w:uiPriority w:val="99"/>
    <w:semiHidden/>
    <w:rsid w:val="00E3274F"/>
    <w:rPr>
      <w:sz w:val="18"/>
      <w:szCs w:val="18"/>
    </w:rPr>
  </w:style>
  <w:style w:type="character" w:styleId="a5">
    <w:name w:val="annotation reference"/>
    <w:basedOn w:val="a0"/>
    <w:uiPriority w:val="99"/>
    <w:semiHidden/>
    <w:unhideWhenUsed/>
    <w:rsid w:val="001E359E"/>
    <w:rPr>
      <w:sz w:val="21"/>
      <w:szCs w:val="21"/>
    </w:rPr>
  </w:style>
  <w:style w:type="paragraph" w:styleId="a6">
    <w:name w:val="annotation text"/>
    <w:basedOn w:val="a"/>
    <w:link w:val="Char1"/>
    <w:uiPriority w:val="99"/>
    <w:semiHidden/>
    <w:unhideWhenUsed/>
    <w:rsid w:val="001E359E"/>
    <w:pPr>
      <w:jc w:val="left"/>
    </w:pPr>
  </w:style>
  <w:style w:type="character" w:customStyle="1" w:styleId="Char1">
    <w:name w:val="批注文字 Char"/>
    <w:basedOn w:val="a0"/>
    <w:link w:val="a6"/>
    <w:uiPriority w:val="99"/>
    <w:semiHidden/>
    <w:rsid w:val="001E359E"/>
  </w:style>
  <w:style w:type="paragraph" w:styleId="a7">
    <w:name w:val="annotation subject"/>
    <w:basedOn w:val="a6"/>
    <w:next w:val="a6"/>
    <w:link w:val="Char2"/>
    <w:uiPriority w:val="99"/>
    <w:semiHidden/>
    <w:unhideWhenUsed/>
    <w:rsid w:val="001E359E"/>
    <w:rPr>
      <w:b/>
      <w:bCs/>
    </w:rPr>
  </w:style>
  <w:style w:type="character" w:customStyle="1" w:styleId="Char2">
    <w:name w:val="批注主题 Char"/>
    <w:basedOn w:val="Char1"/>
    <w:link w:val="a7"/>
    <w:uiPriority w:val="99"/>
    <w:semiHidden/>
    <w:rsid w:val="001E359E"/>
    <w:rPr>
      <w:b/>
      <w:bCs/>
    </w:rPr>
  </w:style>
  <w:style w:type="paragraph" w:styleId="a8">
    <w:name w:val="header"/>
    <w:basedOn w:val="a"/>
    <w:link w:val="Char3"/>
    <w:uiPriority w:val="99"/>
    <w:unhideWhenUsed/>
    <w:rsid w:val="00756F5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756F52"/>
    <w:rPr>
      <w:sz w:val="18"/>
      <w:szCs w:val="18"/>
    </w:rPr>
  </w:style>
  <w:style w:type="paragraph" w:styleId="a9">
    <w:name w:val="List Paragraph"/>
    <w:basedOn w:val="a"/>
    <w:uiPriority w:val="34"/>
    <w:qFormat/>
    <w:rsid w:val="003339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3274F"/>
    <w:pPr>
      <w:tabs>
        <w:tab w:val="center" w:pos="4153"/>
        <w:tab w:val="right" w:pos="8306"/>
      </w:tabs>
      <w:snapToGrid w:val="0"/>
      <w:jc w:val="left"/>
    </w:pPr>
    <w:rPr>
      <w:sz w:val="18"/>
      <w:szCs w:val="18"/>
    </w:rPr>
  </w:style>
  <w:style w:type="character" w:customStyle="1" w:styleId="Char">
    <w:name w:val="页脚 Char"/>
    <w:basedOn w:val="a0"/>
    <w:link w:val="a3"/>
    <w:uiPriority w:val="99"/>
    <w:rsid w:val="00E3274F"/>
    <w:rPr>
      <w:sz w:val="18"/>
      <w:szCs w:val="18"/>
    </w:rPr>
  </w:style>
  <w:style w:type="paragraph" w:styleId="a4">
    <w:name w:val="Balloon Text"/>
    <w:basedOn w:val="a"/>
    <w:link w:val="Char0"/>
    <w:uiPriority w:val="99"/>
    <w:semiHidden/>
    <w:unhideWhenUsed/>
    <w:rsid w:val="00E3274F"/>
    <w:rPr>
      <w:sz w:val="18"/>
      <w:szCs w:val="18"/>
    </w:rPr>
  </w:style>
  <w:style w:type="character" w:customStyle="1" w:styleId="Char0">
    <w:name w:val="批注框文本 Char"/>
    <w:basedOn w:val="a0"/>
    <w:link w:val="a4"/>
    <w:uiPriority w:val="99"/>
    <w:semiHidden/>
    <w:rsid w:val="00E3274F"/>
    <w:rPr>
      <w:sz w:val="18"/>
      <w:szCs w:val="18"/>
    </w:rPr>
  </w:style>
  <w:style w:type="character" w:styleId="a5">
    <w:name w:val="annotation reference"/>
    <w:basedOn w:val="a0"/>
    <w:uiPriority w:val="99"/>
    <w:semiHidden/>
    <w:unhideWhenUsed/>
    <w:rsid w:val="001E359E"/>
    <w:rPr>
      <w:sz w:val="21"/>
      <w:szCs w:val="21"/>
    </w:rPr>
  </w:style>
  <w:style w:type="paragraph" w:styleId="a6">
    <w:name w:val="annotation text"/>
    <w:basedOn w:val="a"/>
    <w:link w:val="Char1"/>
    <w:uiPriority w:val="99"/>
    <w:semiHidden/>
    <w:unhideWhenUsed/>
    <w:rsid w:val="001E359E"/>
    <w:pPr>
      <w:jc w:val="left"/>
    </w:pPr>
  </w:style>
  <w:style w:type="character" w:customStyle="1" w:styleId="Char1">
    <w:name w:val="批注文字 Char"/>
    <w:basedOn w:val="a0"/>
    <w:link w:val="a6"/>
    <w:uiPriority w:val="99"/>
    <w:semiHidden/>
    <w:rsid w:val="001E359E"/>
  </w:style>
  <w:style w:type="paragraph" w:styleId="a7">
    <w:name w:val="annotation subject"/>
    <w:basedOn w:val="a6"/>
    <w:next w:val="a6"/>
    <w:link w:val="Char2"/>
    <w:uiPriority w:val="99"/>
    <w:semiHidden/>
    <w:unhideWhenUsed/>
    <w:rsid w:val="001E359E"/>
    <w:rPr>
      <w:b/>
      <w:bCs/>
    </w:rPr>
  </w:style>
  <w:style w:type="character" w:customStyle="1" w:styleId="Char2">
    <w:name w:val="批注主题 Char"/>
    <w:basedOn w:val="Char1"/>
    <w:link w:val="a7"/>
    <w:uiPriority w:val="99"/>
    <w:semiHidden/>
    <w:rsid w:val="001E359E"/>
    <w:rPr>
      <w:b/>
      <w:bCs/>
    </w:rPr>
  </w:style>
  <w:style w:type="paragraph" w:styleId="a8">
    <w:name w:val="header"/>
    <w:basedOn w:val="a"/>
    <w:link w:val="Char3"/>
    <w:uiPriority w:val="99"/>
    <w:unhideWhenUsed/>
    <w:rsid w:val="00756F5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756F52"/>
    <w:rPr>
      <w:sz w:val="18"/>
      <w:szCs w:val="18"/>
    </w:rPr>
  </w:style>
  <w:style w:type="paragraph" w:styleId="a9">
    <w:name w:val="List Paragraph"/>
    <w:basedOn w:val="a"/>
    <w:uiPriority w:val="34"/>
    <w:qFormat/>
    <w:rsid w:val="003339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jtpx.co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58.62.172.116:40095/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Visio_Drawing1111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陈光明1</dc:creator>
  <cp:lastModifiedBy>文印室</cp:lastModifiedBy>
  <cp:revision>6</cp:revision>
  <dcterms:created xsi:type="dcterms:W3CDTF">2020-07-15T08:00:00Z</dcterms:created>
  <dcterms:modified xsi:type="dcterms:W3CDTF">2021-07-07T08:11:00Z</dcterms:modified>
</cp:coreProperties>
</file>