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FA" w:rsidRPr="00900482" w:rsidRDefault="008D057E" w:rsidP="008D057E">
      <w:pPr>
        <w:spacing w:line="520" w:lineRule="exact"/>
        <w:rPr>
          <w:rFonts w:ascii="宋体" w:hAnsi="宋体" w:cs="仿宋"/>
          <w:b/>
          <w:sz w:val="32"/>
          <w:szCs w:val="32"/>
        </w:rPr>
      </w:pPr>
      <w:bookmarkStart w:id="0" w:name="_GoBack"/>
      <w:bookmarkEnd w:id="0"/>
      <w:r>
        <w:rPr>
          <w:rFonts w:ascii="宋体" w:hAnsi="宋体" w:cs="仿宋" w:hint="eastAsia"/>
          <w:sz w:val="32"/>
          <w:szCs w:val="32"/>
        </w:rPr>
        <w:t xml:space="preserve">附件1      </w:t>
      </w:r>
      <w:r w:rsidR="00131BFA">
        <w:rPr>
          <w:rFonts w:ascii="宋体" w:hAnsi="宋体" w:cs="仿宋" w:hint="eastAsia"/>
          <w:sz w:val="32"/>
          <w:szCs w:val="32"/>
        </w:rPr>
        <w:t xml:space="preserve">                              </w:t>
      </w:r>
      <w:r w:rsidR="00131BFA" w:rsidRPr="00900482">
        <w:rPr>
          <w:rFonts w:ascii="宋体" w:hAnsi="宋体" w:cs="仿宋" w:hint="eastAsia"/>
          <w:b/>
          <w:sz w:val="32"/>
          <w:szCs w:val="32"/>
        </w:rPr>
        <w:t xml:space="preserve"> </w:t>
      </w:r>
    </w:p>
    <w:p w:rsidR="00131BFA" w:rsidRDefault="00131BFA" w:rsidP="00BB3841">
      <w:pPr>
        <w:spacing w:line="520" w:lineRule="exact"/>
        <w:jc w:val="center"/>
        <w:rPr>
          <w:rFonts w:ascii="宋体" w:hAnsi="宋体" w:cs="仿宋"/>
          <w:b/>
          <w:sz w:val="44"/>
          <w:szCs w:val="44"/>
        </w:rPr>
      </w:pPr>
    </w:p>
    <w:p w:rsidR="00131BFA" w:rsidRDefault="00131BFA" w:rsidP="005A0F60">
      <w:pPr>
        <w:spacing w:line="520" w:lineRule="exact"/>
        <w:jc w:val="center"/>
        <w:rPr>
          <w:rFonts w:ascii="宋体" w:hAnsi="宋体" w:cs="仿宋"/>
          <w:b/>
          <w:sz w:val="44"/>
          <w:szCs w:val="44"/>
        </w:rPr>
      </w:pPr>
      <w:r>
        <w:rPr>
          <w:rFonts w:ascii="宋体" w:hAnsi="宋体" w:cs="仿宋" w:hint="eastAsia"/>
          <w:b/>
          <w:sz w:val="44"/>
          <w:szCs w:val="44"/>
        </w:rPr>
        <w:t xml:space="preserve">江门市财政局 江门市人力资源和社会保障局江门市科学技术局 江门市人才工作局 </w:t>
      </w:r>
    </w:p>
    <w:p w:rsidR="00131BFA" w:rsidRDefault="00131BFA" w:rsidP="005A0F60">
      <w:pPr>
        <w:spacing w:line="520" w:lineRule="exact"/>
        <w:jc w:val="center"/>
        <w:rPr>
          <w:rFonts w:ascii="宋体" w:hAnsi="宋体" w:cs="仿宋"/>
          <w:b/>
          <w:sz w:val="44"/>
          <w:szCs w:val="44"/>
        </w:rPr>
      </w:pPr>
      <w:r>
        <w:rPr>
          <w:rFonts w:ascii="宋体" w:hAnsi="宋体" w:cs="仿宋" w:hint="eastAsia"/>
          <w:b/>
          <w:sz w:val="44"/>
          <w:szCs w:val="44"/>
        </w:rPr>
        <w:t>国家税务总局江门市税务局关于</w:t>
      </w:r>
    </w:p>
    <w:p w:rsidR="00131BFA" w:rsidRDefault="00131BFA" w:rsidP="005A0F60">
      <w:pPr>
        <w:spacing w:line="520" w:lineRule="exact"/>
        <w:jc w:val="center"/>
        <w:rPr>
          <w:rFonts w:ascii="宋体" w:hAnsi="宋体" w:cs="仿宋"/>
          <w:b/>
          <w:color w:val="000000" w:themeColor="text1"/>
          <w:sz w:val="44"/>
          <w:szCs w:val="44"/>
        </w:rPr>
      </w:pPr>
      <w:r>
        <w:rPr>
          <w:rFonts w:ascii="宋体" w:hAnsi="宋体" w:cs="仿宋" w:hint="eastAsia"/>
          <w:b/>
          <w:sz w:val="44"/>
          <w:szCs w:val="44"/>
        </w:rPr>
        <w:t>江门市实施粤</w:t>
      </w:r>
      <w:r>
        <w:rPr>
          <w:rFonts w:ascii="宋体" w:hAnsi="宋体" w:cs="仿宋" w:hint="eastAsia"/>
          <w:b/>
          <w:color w:val="000000" w:themeColor="text1"/>
          <w:sz w:val="44"/>
          <w:szCs w:val="44"/>
        </w:rPr>
        <w:t>港澳大湾区</w:t>
      </w:r>
    </w:p>
    <w:p w:rsidR="00131BFA" w:rsidRDefault="00131BFA" w:rsidP="005A0F60">
      <w:pPr>
        <w:spacing w:line="520" w:lineRule="exact"/>
        <w:jc w:val="center"/>
        <w:rPr>
          <w:rFonts w:ascii="宋体" w:hAnsi="宋体" w:cs="仿宋"/>
          <w:b/>
          <w:color w:val="000000" w:themeColor="text1"/>
          <w:sz w:val="44"/>
          <w:szCs w:val="44"/>
        </w:rPr>
      </w:pPr>
      <w:r>
        <w:rPr>
          <w:rFonts w:ascii="宋体" w:hAnsi="宋体" w:cs="仿宋" w:hint="eastAsia"/>
          <w:b/>
          <w:color w:val="000000" w:themeColor="text1"/>
          <w:sz w:val="44"/>
          <w:szCs w:val="44"/>
        </w:rPr>
        <w:t>个人所得税优惠政策</w:t>
      </w:r>
    </w:p>
    <w:p w:rsidR="00131BFA" w:rsidRDefault="00131BFA" w:rsidP="005A0F60">
      <w:pPr>
        <w:spacing w:line="520" w:lineRule="exact"/>
        <w:jc w:val="center"/>
        <w:rPr>
          <w:rFonts w:ascii="宋体" w:hAnsi="宋体" w:cs="仿宋"/>
          <w:b/>
          <w:color w:val="000000" w:themeColor="text1"/>
          <w:sz w:val="44"/>
          <w:szCs w:val="44"/>
        </w:rPr>
      </w:pPr>
      <w:r>
        <w:rPr>
          <w:rFonts w:ascii="宋体" w:hAnsi="宋体" w:cs="仿宋" w:hint="eastAsia"/>
          <w:b/>
          <w:color w:val="000000" w:themeColor="text1"/>
          <w:sz w:val="44"/>
          <w:szCs w:val="44"/>
        </w:rPr>
        <w:t>财政补贴管理办法</w:t>
      </w:r>
    </w:p>
    <w:p w:rsidR="00131BFA" w:rsidRDefault="00131BFA" w:rsidP="005A0F60">
      <w:pPr>
        <w:spacing w:line="520" w:lineRule="exact"/>
        <w:jc w:val="center"/>
        <w:rPr>
          <w:rFonts w:ascii="黑体" w:eastAsia="黑体" w:hAnsi="黑体" w:cs="仿宋"/>
          <w:color w:val="000000" w:themeColor="text1"/>
          <w:sz w:val="32"/>
          <w:szCs w:val="32"/>
        </w:rPr>
      </w:pPr>
    </w:p>
    <w:p w:rsidR="00131BFA" w:rsidRDefault="00131BFA" w:rsidP="005A0F60">
      <w:pPr>
        <w:pStyle w:val="a5"/>
        <w:numPr>
          <w:ilvl w:val="0"/>
          <w:numId w:val="1"/>
        </w:numPr>
        <w:ind w:left="0" w:firstLineChars="0" w:firstLine="0"/>
        <w:jc w:val="center"/>
        <w:rPr>
          <w:rFonts w:ascii="黑体" w:eastAsia="黑体" w:hAnsi="仿宋"/>
          <w:color w:val="000000" w:themeColor="text1"/>
          <w:sz w:val="32"/>
          <w:szCs w:val="32"/>
          <w:lang w:bidi="ar"/>
        </w:rPr>
      </w:pPr>
      <w:r>
        <w:rPr>
          <w:rFonts w:ascii="黑体" w:eastAsia="黑体" w:hAnsi="仿宋" w:hint="eastAsia"/>
          <w:color w:val="000000" w:themeColor="text1"/>
          <w:sz w:val="32"/>
          <w:szCs w:val="32"/>
          <w:lang w:bidi="ar"/>
        </w:rPr>
        <w:t>总则</w:t>
      </w:r>
    </w:p>
    <w:p w:rsidR="00131BFA" w:rsidRDefault="00131BFA" w:rsidP="005A0F60">
      <w:pPr>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第一条</w:t>
      </w:r>
      <w:r w:rsidR="006667AD">
        <w:rPr>
          <w:rFonts w:ascii="黑体" w:eastAsia="黑体" w:hAnsi="仿宋" w:hint="eastAsia"/>
          <w:color w:val="000000" w:themeColor="text1"/>
          <w:sz w:val="32"/>
          <w:szCs w:val="32"/>
          <w:lang w:bidi="ar"/>
        </w:rPr>
        <w:t xml:space="preserve"> </w:t>
      </w:r>
      <w:r>
        <w:rPr>
          <w:rFonts w:ascii="仿宋_GB2312" w:eastAsia="仿宋_GB2312" w:hAnsi="仿宋" w:hint="eastAsia"/>
          <w:color w:val="000000" w:themeColor="text1"/>
          <w:sz w:val="32"/>
          <w:szCs w:val="32"/>
          <w:lang w:bidi="ar"/>
        </w:rPr>
        <w:t>为落实粤港澳大湾区个人所得税优惠政策，切实做好江门市境外高端人才和紧缺人才个人所得税财政补贴工作，根据《财政部 税务总局关于粤港澳大湾区个人所得税优惠政策的通知》（财税〔2019〕31号）、《广东省财政厅 广东省科学技术厅 广东省人力资源和社会保障厅 国家税务总局广东省税务局关于继续贯彻落实粤港澳大湾区个人所得税优惠政策的通知》（粤财税〔2020〕29号），结合我市实际，制定本办法。</w:t>
      </w:r>
    </w:p>
    <w:p w:rsidR="00131BFA" w:rsidRDefault="00131BFA" w:rsidP="005A0F60">
      <w:pPr>
        <w:ind w:firstLineChars="200" w:firstLine="640"/>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 xml:space="preserve">第二条 </w:t>
      </w:r>
      <w:r>
        <w:rPr>
          <w:rFonts w:ascii="仿宋_GB2312" w:eastAsia="仿宋_GB2312" w:hAnsi="仿宋" w:hint="eastAsia"/>
          <w:color w:val="000000" w:themeColor="text1"/>
          <w:sz w:val="32"/>
          <w:szCs w:val="32"/>
          <w:lang w:bidi="ar"/>
        </w:rPr>
        <w:t>在江门市行政区域范围内发放粤港澳大湾区个人所得税优惠政策财政补贴，认定境外高端人才和紧缺人才，加强财政资金监督检查，适用本办法。</w:t>
      </w:r>
    </w:p>
    <w:p w:rsidR="00131BFA" w:rsidRDefault="00131BFA" w:rsidP="005A0F60">
      <w:pPr>
        <w:ind w:firstLineChars="200" w:firstLine="640"/>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lastRenderedPageBreak/>
        <w:t>第三条</w:t>
      </w:r>
      <w:r w:rsidR="006667AD">
        <w:rPr>
          <w:rFonts w:ascii="黑体" w:eastAsia="黑体" w:hAnsi="仿宋" w:hint="eastAsia"/>
          <w:color w:val="000000" w:themeColor="text1"/>
          <w:sz w:val="32"/>
          <w:szCs w:val="32"/>
          <w:lang w:bidi="ar"/>
        </w:rPr>
        <w:t xml:space="preserve"> </w:t>
      </w:r>
      <w:r w:rsidRPr="001D52C8">
        <w:rPr>
          <w:rFonts w:ascii="仿宋_GB2312" w:eastAsia="仿宋_GB2312" w:hAnsi="仿宋" w:hint="eastAsia"/>
          <w:color w:val="000000" w:themeColor="text1"/>
          <w:sz w:val="32"/>
          <w:szCs w:val="32"/>
          <w:lang w:bidi="ar"/>
        </w:rPr>
        <w:t>对</w:t>
      </w:r>
      <w:r w:rsidRPr="001D52C8">
        <w:rPr>
          <w:rFonts w:ascii="仿宋_GB2312" w:eastAsia="仿宋_GB2312" w:cs="微软雅黑" w:hint="eastAsia"/>
          <w:color w:val="000000" w:themeColor="text1"/>
          <w:kern w:val="0"/>
          <w:sz w:val="32"/>
          <w:szCs w:val="32"/>
          <w:lang w:val="zh-CN"/>
        </w:rPr>
        <w:t>2020年1月1日起，</w:t>
      </w:r>
      <w:r>
        <w:rPr>
          <w:rFonts w:ascii="仿宋_GB2312" w:eastAsia="仿宋_GB2312" w:hAnsi="仿宋" w:hint="eastAsia"/>
          <w:color w:val="000000" w:themeColor="text1"/>
          <w:sz w:val="32"/>
          <w:szCs w:val="32"/>
          <w:lang w:bidi="ar"/>
        </w:rPr>
        <w:t>在江门市行政区域范围内工作的境外高端人才和紧缺人才，其在江门市缴纳的个人所得税已缴税额超过其按应纳税所得额的15%计算的税额部分，给予财政补贴。该补贴免征个人所得税。</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本办法所称的已缴税额，是指按照《中华人民共和国个人所得税法》规定缴纳的下列个人所得税额:</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（一）工资、薪金所得；</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（二）劳务报酬所得；</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（三）稿酬所得；</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（四）特许权使用费所得；</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（五）经营所得；</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（六）入选人才工程或人才项目获得的补贴性所得。</w:t>
      </w:r>
    </w:p>
    <w:p w:rsidR="00131BFA" w:rsidRDefault="00131BFA" w:rsidP="005A0F60">
      <w:pPr>
        <w:ind w:firstLineChars="200" w:firstLine="640"/>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第四条</w:t>
      </w:r>
      <w:r w:rsidR="006667AD">
        <w:rPr>
          <w:rFonts w:ascii="黑体" w:eastAsia="黑体" w:hAnsi="仿宋" w:hint="eastAsia"/>
          <w:color w:val="000000" w:themeColor="text1"/>
          <w:sz w:val="32"/>
          <w:szCs w:val="32"/>
          <w:lang w:bidi="ar"/>
        </w:rPr>
        <w:t xml:space="preserve"> </w:t>
      </w:r>
      <w:r>
        <w:rPr>
          <w:rFonts w:ascii="仿宋_GB2312" w:eastAsia="仿宋_GB2312" w:hAnsi="仿宋" w:hint="eastAsia"/>
          <w:color w:val="000000" w:themeColor="text1"/>
          <w:sz w:val="32"/>
          <w:szCs w:val="32"/>
          <w:lang w:bidi="ar"/>
        </w:rPr>
        <w:t>财政补贴根据个人所得项目，按照分项计算（综合所得进行综合计算）、合并补贴的方式进行。个人所得税已缴数额应当以次年办理汇算清缴并补退税后的实际缴纳税额为准。</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个人所得税税负差额计算，以一个纳税年度为标准，即自公历1月1日起至12月31日止。</w:t>
      </w:r>
    </w:p>
    <w:p w:rsidR="00131BFA" w:rsidRDefault="00131BFA" w:rsidP="005A0F60">
      <w:pPr>
        <w:ind w:firstLineChars="200" w:firstLine="640"/>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第五条</w:t>
      </w:r>
      <w:bookmarkStart w:id="1" w:name="_Hlk13425107"/>
      <w:r w:rsidR="006667AD">
        <w:rPr>
          <w:rFonts w:ascii="黑体" w:eastAsia="黑体" w:hAnsi="仿宋" w:hint="eastAsia"/>
          <w:color w:val="000000" w:themeColor="text1"/>
          <w:sz w:val="32"/>
          <w:szCs w:val="32"/>
          <w:lang w:bidi="ar"/>
        </w:rPr>
        <w:t xml:space="preserve"> </w:t>
      </w:r>
      <w:r>
        <w:rPr>
          <w:rFonts w:ascii="仿宋_GB2312" w:eastAsia="仿宋_GB2312" w:hAnsi="仿宋" w:hint="eastAsia"/>
          <w:color w:val="000000" w:themeColor="text1"/>
          <w:sz w:val="32"/>
          <w:szCs w:val="32"/>
          <w:lang w:bidi="ar"/>
        </w:rPr>
        <w:t>对在江门市工作的境外高端人才和紧缺人才</w:t>
      </w:r>
      <w:bookmarkEnd w:id="1"/>
      <w:r>
        <w:rPr>
          <w:rFonts w:ascii="仿宋_GB2312" w:eastAsia="仿宋_GB2312" w:hAnsi="仿宋" w:hint="eastAsia"/>
          <w:color w:val="000000" w:themeColor="text1"/>
          <w:sz w:val="32"/>
          <w:szCs w:val="32"/>
          <w:lang w:bidi="ar"/>
        </w:rPr>
        <w:t>，按照自愿申报、科学客观的原则进行</w:t>
      </w:r>
      <w:r>
        <w:rPr>
          <w:rFonts w:ascii="仿宋_GB2312" w:eastAsia="仿宋_GB2312" w:hAnsi="仿宋" w:hint="eastAsia"/>
          <w:color w:val="000000" w:themeColor="text1"/>
          <w:sz w:val="32"/>
          <w:szCs w:val="32"/>
          <w:lang w:bidi="ar"/>
        </w:rPr>
        <w:lastRenderedPageBreak/>
        <w:t>认定。</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粤港澳大湾区个人所得税优惠政策财政补贴按年度一次性予以补贴，于次年的个人所得税汇算清缴之后受理、发放。</w:t>
      </w:r>
    </w:p>
    <w:p w:rsidR="00131BFA" w:rsidRDefault="00131BFA" w:rsidP="005A0F60">
      <w:pPr>
        <w:ind w:firstLineChars="200" w:firstLine="640"/>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 xml:space="preserve">第六条 </w:t>
      </w:r>
      <w:r>
        <w:rPr>
          <w:rFonts w:ascii="仿宋_GB2312" w:eastAsia="仿宋_GB2312" w:hAnsi="仿宋" w:hint="eastAsia"/>
          <w:color w:val="000000" w:themeColor="text1"/>
          <w:sz w:val="32"/>
          <w:szCs w:val="32"/>
          <w:lang w:bidi="ar"/>
        </w:rPr>
        <w:t>江门市财政局、江门市人力资源和社会保障局、江门市人才工作局、江门市科学技术局、国家税务总局江门市税务局按照职责明确、程序规范和分工协作的原则，负责</w:t>
      </w:r>
      <w:bookmarkStart w:id="2" w:name="_Hlk14012405"/>
      <w:r>
        <w:rPr>
          <w:rFonts w:ascii="仿宋_GB2312" w:eastAsia="仿宋_GB2312" w:hAnsi="仿宋" w:hint="eastAsia"/>
          <w:color w:val="000000" w:themeColor="text1"/>
          <w:sz w:val="32"/>
          <w:szCs w:val="32"/>
          <w:lang w:bidi="ar"/>
        </w:rPr>
        <w:t>我市境外高端和紧缺人才的认定</w:t>
      </w:r>
      <w:bookmarkEnd w:id="2"/>
      <w:r>
        <w:rPr>
          <w:rFonts w:ascii="仿宋_GB2312" w:eastAsia="仿宋_GB2312" w:hAnsi="仿宋" w:hint="eastAsia"/>
          <w:color w:val="000000" w:themeColor="text1"/>
          <w:sz w:val="32"/>
          <w:szCs w:val="32"/>
          <w:lang w:bidi="ar"/>
        </w:rPr>
        <w:t>和财政补贴发放工作。</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江门市财政局负责统筹整体工作开展，并组织各级财政部门开展财政补贴资金预算编制、审核，以及补贴资金的监督检查工作；</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江门市人力资源和社会保障局负责组织各级人力资源社会保障部门开展补贴申请受理、相关</w:t>
      </w:r>
      <w:bookmarkStart w:id="3" w:name="_Hlk13998922"/>
      <w:r>
        <w:rPr>
          <w:rFonts w:ascii="仿宋_GB2312" w:eastAsia="仿宋_GB2312" w:hAnsi="仿宋" w:hint="eastAsia"/>
          <w:color w:val="000000" w:themeColor="text1"/>
          <w:sz w:val="32"/>
          <w:szCs w:val="32"/>
          <w:lang w:bidi="ar"/>
        </w:rPr>
        <w:t>高端和紧缺人才认定和资金发放工作；</w:t>
      </w:r>
      <w:bookmarkEnd w:id="3"/>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江门市人才工作局和各市（区）组织部门负责开展与职能相关的高端人才和紧缺人才认定工作；</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江门市科学技术局负责组织各级科学技术部门开展高端人才认定和资金发放工作；</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江门市税务局负责组织各级税务部门协助同级财政部门开展审核，提供个人所得税优惠政策财政补贴申请人相关纳税信息。</w:t>
      </w:r>
    </w:p>
    <w:p w:rsidR="00131BFA" w:rsidRDefault="00131BFA" w:rsidP="005A0F60">
      <w:pPr>
        <w:ind w:firstLine="645"/>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 xml:space="preserve">第七条 </w:t>
      </w:r>
      <w:r>
        <w:rPr>
          <w:rFonts w:ascii="仿宋_GB2312" w:eastAsia="仿宋_GB2312" w:hAnsi="仿宋" w:hint="eastAsia"/>
          <w:color w:val="000000" w:themeColor="text1"/>
          <w:sz w:val="32"/>
          <w:szCs w:val="32"/>
          <w:lang w:bidi="ar"/>
        </w:rPr>
        <w:t>本办法的财政补贴由江门市本级</w:t>
      </w:r>
      <w:r>
        <w:rPr>
          <w:rFonts w:ascii="仿宋_GB2312" w:eastAsia="仿宋_GB2312" w:hAnsi="仿宋" w:hint="eastAsia"/>
          <w:color w:val="000000" w:themeColor="text1"/>
          <w:sz w:val="32"/>
          <w:szCs w:val="32"/>
          <w:lang w:bidi="ar"/>
        </w:rPr>
        <w:lastRenderedPageBreak/>
        <w:t>与各市（区）按照税收收入分成比例承担，纳入各级财政预算管理。</w:t>
      </w:r>
    </w:p>
    <w:p w:rsidR="00131BFA" w:rsidRDefault="00131BFA" w:rsidP="005A0F60">
      <w:pPr>
        <w:rPr>
          <w:rFonts w:ascii="黑体" w:eastAsia="黑体" w:hAnsi="仿宋"/>
          <w:color w:val="000000" w:themeColor="text1"/>
          <w:sz w:val="32"/>
          <w:szCs w:val="32"/>
          <w:lang w:bidi="ar"/>
        </w:rPr>
      </w:pPr>
    </w:p>
    <w:p w:rsidR="00131BFA" w:rsidRDefault="00131BFA" w:rsidP="005A0F60">
      <w:pPr>
        <w:pStyle w:val="a5"/>
        <w:numPr>
          <w:ilvl w:val="0"/>
          <w:numId w:val="1"/>
        </w:numPr>
        <w:ind w:left="0" w:firstLineChars="0" w:firstLine="0"/>
        <w:jc w:val="center"/>
        <w:rPr>
          <w:rFonts w:ascii="黑体" w:eastAsia="黑体" w:hAnsi="仿宋"/>
          <w:color w:val="000000" w:themeColor="text1"/>
          <w:sz w:val="32"/>
          <w:szCs w:val="32"/>
          <w:lang w:bidi="ar"/>
        </w:rPr>
      </w:pPr>
      <w:r>
        <w:rPr>
          <w:rFonts w:ascii="黑体" w:eastAsia="黑体" w:hAnsi="仿宋" w:hint="eastAsia"/>
          <w:color w:val="000000" w:themeColor="text1"/>
          <w:sz w:val="32"/>
          <w:szCs w:val="32"/>
          <w:lang w:bidi="ar"/>
        </w:rPr>
        <w:t>人才认定标准</w:t>
      </w:r>
    </w:p>
    <w:p w:rsidR="00131BFA" w:rsidRDefault="00131BFA" w:rsidP="005A0F60">
      <w:pPr>
        <w:pStyle w:val="a5"/>
        <w:ind w:left="5250" w:firstLineChars="0" w:firstLine="0"/>
        <w:rPr>
          <w:rFonts w:ascii="黑体" w:eastAsia="黑体" w:hAnsi="仿宋"/>
          <w:color w:val="000000" w:themeColor="text1"/>
          <w:sz w:val="32"/>
          <w:szCs w:val="32"/>
          <w:lang w:bidi="ar"/>
        </w:rPr>
      </w:pP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bookmarkStart w:id="4" w:name="_Hlk13406640"/>
      <w:r>
        <w:rPr>
          <w:rFonts w:ascii="黑体" w:eastAsia="黑体" w:hAnsi="仿宋" w:hint="eastAsia"/>
          <w:color w:val="000000" w:themeColor="text1"/>
          <w:sz w:val="32"/>
          <w:szCs w:val="32"/>
          <w:lang w:bidi="ar"/>
        </w:rPr>
        <w:t>第八条</w:t>
      </w:r>
      <w:bookmarkEnd w:id="4"/>
      <w:r w:rsidR="006667AD">
        <w:rPr>
          <w:rFonts w:ascii="黑体" w:eastAsia="黑体" w:hAnsi="仿宋" w:hint="eastAsia"/>
          <w:color w:val="000000" w:themeColor="text1"/>
          <w:sz w:val="32"/>
          <w:szCs w:val="32"/>
          <w:lang w:bidi="ar"/>
        </w:rPr>
        <w:t xml:space="preserve"> </w:t>
      </w:r>
      <w:r>
        <w:rPr>
          <w:rFonts w:ascii="仿宋_GB2312" w:eastAsia="仿宋_GB2312" w:hAnsi="仿宋" w:hint="eastAsia"/>
          <w:color w:val="000000" w:themeColor="text1"/>
          <w:sz w:val="32"/>
          <w:szCs w:val="32"/>
          <w:lang w:bidi="ar"/>
        </w:rPr>
        <w:t>本办法所称的境外高端人才和紧缺人才（以下称“申请人”），应当同时具备以下条件：</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（一）申请人是香港永久性居民或取得香港入境计划（优才、专业人士及企业家）的香港居民、澳门永久性居民、台湾地区居民、外国国籍人士或取得国外长期居留权的留学回国人员和海外华侨；</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二）申请人在江门市注册的企事业单位和其他机构任职或受雇，或在江门市提供独立个人劳务（独立个人劳务是指以独立的个人身份从事科学、文学、艺术、教育或教学活动以及医师、律师、工程师、建筑师、牙医师和会计师等专业性劳务人员，没有固定的雇主，可以多方面提供服务），且在</w:t>
      </w:r>
      <w:bookmarkStart w:id="5" w:name="_Hlk14287475"/>
      <w:r>
        <w:rPr>
          <w:rFonts w:ascii="仿宋_GB2312" w:eastAsia="仿宋_GB2312" w:hAnsi="仿宋" w:hint="eastAsia"/>
          <w:color w:val="000000" w:themeColor="text1"/>
          <w:sz w:val="32"/>
          <w:szCs w:val="32"/>
          <w:lang w:bidi="ar"/>
        </w:rPr>
        <w:t>申请补贴的所属纳税年度</w:t>
      </w:r>
      <w:bookmarkEnd w:id="5"/>
      <w:r>
        <w:rPr>
          <w:rFonts w:ascii="仿宋_GB2312" w:eastAsia="仿宋_GB2312" w:hAnsi="仿宋" w:hint="eastAsia"/>
          <w:color w:val="000000" w:themeColor="text1"/>
          <w:sz w:val="32"/>
          <w:szCs w:val="32"/>
          <w:lang w:bidi="ar"/>
        </w:rPr>
        <w:t>内已在江门市累计工作90天;</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（三）申请人在江门市依法纳税，且申请补贴的所属纳税年度内在江门市已缴纳的个人所得税税额超过其应纳税所得额的15%；</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（四）</w:t>
      </w:r>
      <w:r>
        <w:rPr>
          <w:rFonts w:ascii="仿宋_GB2312" w:eastAsia="仿宋_GB2312" w:hAnsi="仿宋" w:hint="eastAsia"/>
          <w:sz w:val="32"/>
          <w:szCs w:val="32"/>
          <w:lang w:bidi="ar"/>
        </w:rPr>
        <w:t>遵守法律法规，科研伦理和科研诚信。</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第九条</w:t>
      </w:r>
      <w:r w:rsidR="006667AD">
        <w:rPr>
          <w:rFonts w:ascii="黑体" w:eastAsia="黑体" w:hAnsi="仿宋" w:hint="eastAsia"/>
          <w:color w:val="000000" w:themeColor="text1"/>
          <w:sz w:val="32"/>
          <w:szCs w:val="32"/>
          <w:lang w:bidi="ar"/>
        </w:rPr>
        <w:t xml:space="preserve"> </w:t>
      </w:r>
      <w:r>
        <w:rPr>
          <w:rFonts w:ascii="仿宋_GB2312" w:eastAsia="仿宋_GB2312" w:hAnsi="仿宋" w:hint="eastAsia"/>
          <w:color w:val="000000" w:themeColor="text1"/>
          <w:sz w:val="32"/>
          <w:szCs w:val="32"/>
          <w:lang w:bidi="ar"/>
        </w:rPr>
        <w:t>符合本办法第八条的申请人，还应当符合下列境外高端人才和紧缺人才的认定条件之一：</w:t>
      </w:r>
    </w:p>
    <w:p w:rsidR="00131BFA" w:rsidRDefault="00131BFA" w:rsidP="005A0F60">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（一）国家、省、市重大人才工程的入选者；</w:t>
      </w:r>
    </w:p>
    <w:p w:rsidR="00131BFA" w:rsidRDefault="00131BFA" w:rsidP="005A0F60">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（二）根据广东省人才“优粤卡”实施办法，取得A卡或B卡的人才；</w:t>
      </w:r>
    </w:p>
    <w:p w:rsidR="00131BFA" w:rsidRDefault="00131BFA" w:rsidP="005A0F60">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（三）实施外国人来华工作许可，取得《外国人工作许可证（A类）》的人才；</w:t>
      </w:r>
    </w:p>
    <w:p w:rsidR="00131BFA" w:rsidRDefault="00131BFA" w:rsidP="005A0F60">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（四）实施外国人才签证制度，取得《外国高端人才确认函》的人才；</w:t>
      </w:r>
    </w:p>
    <w:p w:rsidR="00131BFA" w:rsidRDefault="00131BFA" w:rsidP="005A0F60">
      <w:pPr>
        <w:adjustRightInd w:val="0"/>
        <w:snapToGrid w:val="0"/>
        <w:spacing w:line="360" w:lineRule="auto"/>
        <w:ind w:firstLineChars="200" w:firstLine="640"/>
        <w:rPr>
          <w:rFonts w:ascii="仿宋_GB2312" w:eastAsia="仿宋_GB2312"/>
          <w:color w:val="000000" w:themeColor="text1"/>
          <w:sz w:val="32"/>
          <w:szCs w:val="32"/>
        </w:rPr>
      </w:pPr>
      <w:bookmarkStart w:id="6" w:name="_Hlk13217727"/>
      <w:r>
        <w:rPr>
          <w:rFonts w:ascii="仿宋_GB2312" w:eastAsia="仿宋_GB2312" w:hint="eastAsia"/>
          <w:color w:val="000000" w:themeColor="text1"/>
          <w:sz w:val="32"/>
          <w:szCs w:val="32"/>
        </w:rPr>
        <w:t>（五）实施公安部支持广东自贸区建设和创新驱动发展的16项出入境政策措施</w:t>
      </w:r>
      <w:bookmarkEnd w:id="6"/>
      <w:r>
        <w:rPr>
          <w:rFonts w:ascii="仿宋_GB2312" w:eastAsia="仿宋_GB2312" w:hint="eastAsia"/>
          <w:color w:val="000000" w:themeColor="text1"/>
          <w:sz w:val="32"/>
          <w:szCs w:val="32"/>
        </w:rPr>
        <w:t>，经市级及以上科技部门认定为外籍和港澳台高层次人才；</w:t>
      </w:r>
    </w:p>
    <w:p w:rsidR="00131BFA" w:rsidRDefault="00131BFA" w:rsidP="005A0F60">
      <w:pPr>
        <w:shd w:val="clear" w:color="auto" w:fill="FFFFFF"/>
        <w:adjustRightInd w:val="0"/>
        <w:snapToGrid w:val="0"/>
        <w:spacing w:line="360" w:lineRule="auto"/>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sz w:val="32"/>
          <w:szCs w:val="32"/>
        </w:rPr>
        <w:t>（六）属于国家重点实验室、省实验室、省重点实验室，高水平创新研究院，工程技术研究中心，新型科研机构，企业科研机构，为科技创新和科技成果转化提供服务的科技服务机构（科技部门认定）的科研技术团队成员</w:t>
      </w:r>
      <w:r>
        <w:rPr>
          <w:rFonts w:ascii="仿宋_GB2312" w:eastAsia="仿宋_GB2312" w:hint="eastAsia"/>
          <w:color w:val="000000" w:themeColor="text1"/>
          <w:kern w:val="0"/>
          <w:sz w:val="32"/>
          <w:szCs w:val="32"/>
        </w:rPr>
        <w:t>；</w:t>
      </w:r>
    </w:p>
    <w:p w:rsidR="00131BFA" w:rsidRDefault="00131BFA" w:rsidP="005A0F60">
      <w:pPr>
        <w:shd w:val="clear" w:color="auto" w:fill="FFFFFF"/>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（七）属于企业工程研究中心、工程实验室的科研技术团队成员</w:t>
      </w:r>
      <w:r>
        <w:rPr>
          <w:rFonts w:ascii="仿宋_GB2312" w:eastAsia="仿宋_GB2312" w:hint="eastAsia"/>
          <w:color w:val="000000" w:themeColor="text1"/>
          <w:kern w:val="0"/>
          <w:sz w:val="32"/>
          <w:szCs w:val="32"/>
        </w:rPr>
        <w:t>；</w:t>
      </w:r>
    </w:p>
    <w:p w:rsidR="00131BFA" w:rsidRDefault="00131BFA" w:rsidP="005A0F60">
      <w:pPr>
        <w:shd w:val="clear" w:color="auto" w:fill="FFFFFF"/>
        <w:adjustRightInd w:val="0"/>
        <w:snapToGrid w:val="0"/>
        <w:spacing w:line="360" w:lineRule="auto"/>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sz w:val="32"/>
          <w:szCs w:val="32"/>
        </w:rPr>
        <w:t>（八）企业技术中心的科研技术团队成员</w:t>
      </w:r>
      <w:r>
        <w:rPr>
          <w:rFonts w:ascii="仿宋_GB2312" w:eastAsia="仿宋_GB2312" w:hint="eastAsia"/>
          <w:color w:val="000000" w:themeColor="text1"/>
          <w:kern w:val="0"/>
          <w:sz w:val="32"/>
          <w:szCs w:val="32"/>
        </w:rPr>
        <w:t>；</w:t>
      </w:r>
    </w:p>
    <w:p w:rsidR="00131BFA" w:rsidRDefault="00131BFA" w:rsidP="005A0F60">
      <w:pPr>
        <w:shd w:val="clear" w:color="auto" w:fill="FFFFFF"/>
        <w:adjustRightInd w:val="0"/>
        <w:snapToGrid w:val="0"/>
        <w:spacing w:line="360" w:lineRule="auto"/>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（九）在高等院校、科研机构、三甲医院中的</w:t>
      </w:r>
      <w:r>
        <w:rPr>
          <w:rFonts w:ascii="仿宋_GB2312" w:eastAsia="仿宋_GB2312" w:hint="eastAsia"/>
          <w:color w:val="000000" w:themeColor="text1"/>
          <w:sz w:val="32"/>
          <w:szCs w:val="32"/>
        </w:rPr>
        <w:t>科研技术团队成员</w:t>
      </w:r>
      <w:r>
        <w:rPr>
          <w:rFonts w:ascii="仿宋_GB2312" w:eastAsia="仿宋_GB2312" w:hint="eastAsia"/>
          <w:color w:val="000000" w:themeColor="text1"/>
          <w:kern w:val="0"/>
          <w:sz w:val="32"/>
          <w:szCs w:val="32"/>
        </w:rPr>
        <w:t>；</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int="eastAsia"/>
          <w:color w:val="000000" w:themeColor="text1"/>
          <w:sz w:val="32"/>
          <w:szCs w:val="32"/>
        </w:rPr>
        <w:t>（十）高新技术企业和江门市市级以上创新创业大赛获奖的企业管理团队或科研技术团队成员；</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int="eastAsia"/>
          <w:color w:val="000000" w:themeColor="text1"/>
          <w:sz w:val="32"/>
          <w:szCs w:val="32"/>
        </w:rPr>
        <w:t>（十一）</w:t>
      </w:r>
      <w:r>
        <w:rPr>
          <w:rFonts w:ascii="仿宋_GB2312" w:eastAsia="仿宋_GB2312" w:hint="eastAsia"/>
          <w:color w:val="000000" w:themeColor="text1"/>
          <w:sz w:val="32"/>
          <w:szCs w:val="32"/>
          <w:lang w:bidi="ar"/>
        </w:rPr>
        <w:t>在江门市家电、造纸和印刷、大健康、摩托车、高端装备制造、食品、新材料、新能源汽车及零部件、纺织服装、金属制品、新一代信息技术等“5+N</w:t>
      </w:r>
      <w:r>
        <w:rPr>
          <w:rFonts w:ascii="仿宋_GB2312" w:eastAsia="仿宋_GB2312"/>
          <w:color w:val="000000" w:themeColor="text1"/>
          <w:sz w:val="32"/>
          <w:szCs w:val="32"/>
          <w:lang w:bidi="ar"/>
        </w:rPr>
        <w:t>”</w:t>
      </w:r>
      <w:r>
        <w:rPr>
          <w:rFonts w:ascii="仿宋_GB2312" w:eastAsia="仿宋_GB2312" w:hint="eastAsia"/>
          <w:color w:val="000000" w:themeColor="text1"/>
          <w:sz w:val="32"/>
          <w:szCs w:val="32"/>
          <w:lang w:bidi="ar"/>
        </w:rPr>
        <w:t>产业集群企业就业创业的</w:t>
      </w:r>
      <w:r>
        <w:rPr>
          <w:rFonts w:ascii="仿宋_GB2312" w:eastAsia="仿宋_GB2312" w:hAnsi="仿宋" w:hint="eastAsia"/>
          <w:color w:val="000000" w:themeColor="text1"/>
          <w:sz w:val="32"/>
          <w:szCs w:val="32"/>
          <w:lang w:bidi="ar"/>
        </w:rPr>
        <w:t xml:space="preserve">技术技能骨干和优秀管理人才； </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（十二）</w:t>
      </w:r>
      <w:r>
        <w:rPr>
          <w:rFonts w:ascii="仿宋_GB2312" w:eastAsia="仿宋_GB2312" w:hint="eastAsia"/>
          <w:color w:val="000000" w:themeColor="text1"/>
          <w:sz w:val="32"/>
          <w:szCs w:val="32"/>
        </w:rPr>
        <w:t>国家、省认定的其他境外高层次人才；</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int="eastAsia"/>
          <w:color w:val="000000" w:themeColor="text1"/>
          <w:sz w:val="32"/>
          <w:szCs w:val="32"/>
        </w:rPr>
        <w:t>（十三）江门市高层次人才；</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（十四）经认定并资助的江门市高层次人才创业团队成员；</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（十五）经评审并获得资助的江门市留学归国创新创业人员；</w:t>
      </w:r>
    </w:p>
    <w:p w:rsidR="00131BFA" w:rsidRDefault="00131BFA" w:rsidP="005A0F60">
      <w:pPr>
        <w:tabs>
          <w:tab w:val="left" w:pos="1485"/>
        </w:tabs>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（十六）江门市高技能领军人才、技能大师以及取得国际认证资格证书的高技能人才；</w:t>
      </w:r>
    </w:p>
    <w:p w:rsidR="00131BFA" w:rsidRDefault="00131BFA" w:rsidP="005A0F60">
      <w:pPr>
        <w:tabs>
          <w:tab w:val="left" w:pos="1485"/>
        </w:tabs>
        <w:ind w:firstLineChars="200" w:firstLine="640"/>
        <w:rPr>
          <w:rFonts w:ascii="仿宋_GB2312" w:eastAsia="仿宋_GB2312" w:hAnsi="Tahoma" w:cs="Tahoma"/>
          <w:color w:val="000000" w:themeColor="text1"/>
          <w:kern w:val="0"/>
          <w:sz w:val="32"/>
          <w:szCs w:val="32"/>
          <w:lang w:val="zh-CN"/>
        </w:rPr>
      </w:pPr>
      <w:r>
        <w:rPr>
          <w:rFonts w:ascii="仿宋_GB2312" w:eastAsia="仿宋_GB2312" w:hint="eastAsia"/>
          <w:color w:val="000000" w:themeColor="text1"/>
          <w:sz w:val="32"/>
          <w:szCs w:val="32"/>
        </w:rPr>
        <w:t>（十七）属于江门市人力资源和社会保障局公布的</w:t>
      </w:r>
      <w:r>
        <w:rPr>
          <w:rFonts w:ascii="仿宋_GB2312" w:eastAsia="仿宋_GB2312" w:hAnsi="Tahoma" w:cs="Tahoma" w:hint="eastAsia"/>
          <w:color w:val="000000" w:themeColor="text1"/>
          <w:kern w:val="0"/>
          <w:sz w:val="32"/>
          <w:szCs w:val="32"/>
          <w:lang w:val="zh-CN"/>
        </w:rPr>
        <w:t>江门市急需紧缺技能人才（含国际认证技能人才）工种的技能人才</w:t>
      </w:r>
      <w:r>
        <w:rPr>
          <w:rFonts w:ascii="仿宋_GB2312" w:eastAsia="仿宋_GB2312" w:hint="eastAsia"/>
          <w:color w:val="000000" w:themeColor="text1"/>
          <w:sz w:val="32"/>
          <w:szCs w:val="32"/>
        </w:rPr>
        <w:t>；</w:t>
      </w:r>
    </w:p>
    <w:p w:rsidR="00131BFA" w:rsidRDefault="00131BFA" w:rsidP="005A0F60">
      <w:pPr>
        <w:tabs>
          <w:tab w:val="left" w:pos="1485"/>
        </w:tabs>
        <w:ind w:firstLineChars="200" w:firstLine="640"/>
        <w:rPr>
          <w:rFonts w:ascii="仿宋_GB2312" w:eastAsia="仿宋_GB2312" w:hAnsi="Tahoma" w:cs="Tahoma"/>
          <w:color w:val="000000" w:themeColor="text1"/>
          <w:kern w:val="0"/>
          <w:sz w:val="32"/>
          <w:szCs w:val="32"/>
          <w:lang w:val="zh-CN"/>
        </w:rPr>
      </w:pPr>
      <w:r>
        <w:rPr>
          <w:rFonts w:ascii="仿宋_GB2312" w:eastAsia="仿宋_GB2312" w:hAnsi="仿宋" w:hint="eastAsia"/>
          <w:color w:val="000000" w:themeColor="text1"/>
          <w:sz w:val="32"/>
          <w:szCs w:val="32"/>
          <w:lang w:bidi="ar"/>
        </w:rPr>
        <w:t>（十八）</w:t>
      </w:r>
      <w:r>
        <w:rPr>
          <w:rFonts w:ascii="仿宋_GB2312" w:eastAsia="仿宋_GB2312" w:hint="eastAsia"/>
          <w:color w:val="000000" w:themeColor="text1"/>
          <w:sz w:val="32"/>
          <w:szCs w:val="32"/>
        </w:rPr>
        <w:t>符合</w:t>
      </w:r>
      <w:r w:rsidR="00FC0823">
        <w:rPr>
          <w:rFonts w:ascii="仿宋_GB2312" w:eastAsia="仿宋_GB2312" w:hint="eastAsia"/>
          <w:color w:val="000000" w:themeColor="text1"/>
          <w:sz w:val="32"/>
          <w:szCs w:val="32"/>
        </w:rPr>
        <w:t>各级</w:t>
      </w:r>
      <w:r>
        <w:rPr>
          <w:rFonts w:ascii="仿宋_GB2312" w:eastAsia="仿宋_GB2312" w:hint="eastAsia"/>
          <w:color w:val="000000" w:themeColor="text1"/>
          <w:sz w:val="32"/>
          <w:szCs w:val="32"/>
        </w:rPr>
        <w:t>政府部门公布的</w:t>
      </w:r>
      <w:r>
        <w:rPr>
          <w:rFonts w:ascii="仿宋_GB2312" w:eastAsia="仿宋_GB2312" w:hAnsi="Tahoma" w:cs="Tahoma" w:hint="eastAsia"/>
          <w:color w:val="000000" w:themeColor="text1"/>
          <w:kern w:val="0"/>
          <w:sz w:val="32"/>
          <w:szCs w:val="32"/>
          <w:lang w:val="zh-CN"/>
        </w:rPr>
        <w:t>江门市急需紧缺产业人才目录行业和岗位的人才；</w:t>
      </w:r>
    </w:p>
    <w:p w:rsidR="00131BFA" w:rsidRDefault="00131BFA" w:rsidP="005A0F60">
      <w:pPr>
        <w:tabs>
          <w:tab w:val="left" w:pos="1485"/>
        </w:tabs>
        <w:ind w:firstLineChars="200" w:firstLine="640"/>
        <w:rPr>
          <w:rFonts w:ascii="仿宋_GB2312" w:eastAsia="仿宋_GB2312" w:hAnsi="Tahoma" w:cs="Tahoma"/>
          <w:color w:val="000000" w:themeColor="text1"/>
          <w:kern w:val="0"/>
          <w:sz w:val="32"/>
          <w:szCs w:val="32"/>
          <w:lang w:val="zh-CN"/>
        </w:rPr>
      </w:pPr>
      <w:r>
        <w:rPr>
          <w:rFonts w:ascii="仿宋_GB2312" w:eastAsia="仿宋_GB2312" w:hAnsi="Tahoma" w:cs="Tahoma" w:hint="eastAsia"/>
          <w:color w:val="000000" w:themeColor="text1"/>
          <w:kern w:val="0"/>
          <w:sz w:val="32"/>
          <w:szCs w:val="32"/>
          <w:lang w:val="zh-CN"/>
        </w:rPr>
        <w:t>（十九</w:t>
      </w:r>
      <w:r>
        <w:rPr>
          <w:rFonts w:ascii="仿宋_GB2312" w:eastAsia="仿宋_GB2312" w:hint="eastAsia"/>
          <w:color w:val="000000" w:themeColor="text1"/>
          <w:sz w:val="32"/>
          <w:szCs w:val="32"/>
          <w:lang w:val="zh-CN"/>
        </w:rPr>
        <w:t>）</w:t>
      </w:r>
      <w:r>
        <w:rPr>
          <w:rFonts w:ascii="仿宋_GB2312" w:eastAsia="仿宋_GB2312" w:hint="eastAsia"/>
          <w:color w:val="000000" w:themeColor="text1"/>
          <w:sz w:val="32"/>
          <w:szCs w:val="32"/>
        </w:rPr>
        <w:t>符合我市经济社会发展需要的其他境外紧缺人才。</w:t>
      </w:r>
    </w:p>
    <w:p w:rsidR="00131BFA" w:rsidRDefault="00131BFA" w:rsidP="005A0F60">
      <w:pPr>
        <w:tabs>
          <w:tab w:val="left" w:pos="1485"/>
        </w:tabs>
        <w:ind w:firstLineChars="200" w:firstLine="640"/>
        <w:rPr>
          <w:rFonts w:ascii="仿宋_GB2312" w:eastAsia="仿宋_GB2312" w:hAnsi="仿宋"/>
          <w:color w:val="000000" w:themeColor="text1"/>
          <w:sz w:val="32"/>
          <w:szCs w:val="32"/>
          <w:lang w:bidi="ar"/>
        </w:rPr>
      </w:pPr>
    </w:p>
    <w:p w:rsidR="00131BFA" w:rsidRDefault="00131BFA" w:rsidP="005A0F60">
      <w:pPr>
        <w:ind w:firstLineChars="200" w:firstLine="640"/>
        <w:rPr>
          <w:rFonts w:ascii="仿宋_GB2312" w:eastAsia="仿宋_GB2312" w:hAnsi="仿宋"/>
          <w:color w:val="000000" w:themeColor="text1"/>
          <w:sz w:val="32"/>
          <w:szCs w:val="32"/>
          <w:lang w:bidi="ar"/>
        </w:rPr>
      </w:pPr>
      <w:r>
        <w:rPr>
          <w:rFonts w:ascii="黑体" w:eastAsia="黑体" w:hAnsi="仿宋" w:hint="eastAsia"/>
          <w:color w:val="000000" w:themeColor="text1"/>
          <w:sz w:val="32"/>
          <w:szCs w:val="32"/>
          <w:lang w:bidi="ar"/>
        </w:rPr>
        <w:t>第十条</w:t>
      </w:r>
      <w:r w:rsidR="006667AD">
        <w:rPr>
          <w:rFonts w:ascii="黑体" w:eastAsia="黑体" w:hAnsi="仿宋" w:hint="eastAsia"/>
          <w:color w:val="000000" w:themeColor="text1"/>
          <w:sz w:val="32"/>
          <w:szCs w:val="32"/>
          <w:lang w:bidi="ar"/>
        </w:rPr>
        <w:t xml:space="preserve"> </w:t>
      </w:r>
      <w:r>
        <w:rPr>
          <w:rFonts w:ascii="仿宋_GB2312" w:eastAsia="仿宋_GB2312" w:hAnsi="仿宋" w:hint="eastAsia"/>
          <w:color w:val="000000" w:themeColor="text1"/>
          <w:sz w:val="32"/>
          <w:szCs w:val="32"/>
          <w:lang w:bidi="ar"/>
        </w:rPr>
        <w:t>申请人应承诺在申请财政补贴前三年内，没有重大税收违法案件信息记录，没有虚报、冒领、骗取、挪用财政资金等不诚信行为记录，没有列入失信被执行人，没有受到5000元以上行政处罚或者刑事处罚等重大违法违规记录。</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申请人应承诺在申请财政补贴前三年内，所在扣缴义务单位发生下列行为时未担任该单位的法定代表人或负责人，也不对其行为负直接或主要责任：</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（一）重大税收违法案件；</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（二）虚报、冒领、骗取、挪用财政资金等不诚信行为；</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（三）被列入失信被执行人；</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（四）受到10万元以上罚金、责令停产停业、吊销许可证或者执照等行政处罚；</w:t>
      </w:r>
    </w:p>
    <w:p w:rsidR="00131BFA" w:rsidRDefault="00131BFA" w:rsidP="005A0F60">
      <w:pPr>
        <w:ind w:firstLineChars="200" w:firstLine="640"/>
        <w:rPr>
          <w:rFonts w:ascii="仿宋_GB2312" w:eastAsia="仿宋_GB2312" w:hAnsi="仿宋"/>
          <w:color w:val="000000" w:themeColor="text1"/>
          <w:sz w:val="32"/>
          <w:szCs w:val="32"/>
          <w:lang w:bidi="ar"/>
        </w:rPr>
      </w:pPr>
      <w:r>
        <w:rPr>
          <w:rFonts w:ascii="仿宋_GB2312" w:eastAsia="仿宋_GB2312" w:hAnsi="仿宋" w:hint="eastAsia"/>
          <w:color w:val="000000" w:themeColor="text1"/>
          <w:sz w:val="32"/>
          <w:szCs w:val="32"/>
          <w:lang w:bidi="ar"/>
        </w:rPr>
        <w:t>（五）受到刑事处罚。</w:t>
      </w:r>
    </w:p>
    <w:p w:rsidR="00131BFA" w:rsidRDefault="00131BFA" w:rsidP="005A0F60">
      <w:pPr>
        <w:autoSpaceDE w:val="0"/>
        <w:autoSpaceDN w:val="0"/>
        <w:adjustRightInd w:val="0"/>
        <w:jc w:val="left"/>
        <w:rPr>
          <w:rFonts w:ascii="仿宋_GB2312" w:eastAsia="仿宋_GB2312" w:hAnsi="仿宋" w:cs="仿宋"/>
          <w:color w:val="000000" w:themeColor="text1"/>
          <w:sz w:val="32"/>
          <w:szCs w:val="36"/>
        </w:rPr>
      </w:pPr>
    </w:p>
    <w:p w:rsidR="00131BFA" w:rsidRDefault="00131BFA" w:rsidP="005A0F60">
      <w:pPr>
        <w:pStyle w:val="a5"/>
        <w:numPr>
          <w:ilvl w:val="0"/>
          <w:numId w:val="1"/>
        </w:numPr>
        <w:autoSpaceDE w:val="0"/>
        <w:autoSpaceDN w:val="0"/>
        <w:adjustRightInd w:val="0"/>
        <w:ind w:left="0" w:firstLineChars="0" w:firstLine="0"/>
        <w:jc w:val="center"/>
        <w:rPr>
          <w:rFonts w:ascii="黑体" w:eastAsia="黑体" w:hAnsi="仿宋" w:cs="仿宋"/>
          <w:color w:val="000000" w:themeColor="text1"/>
          <w:sz w:val="32"/>
          <w:szCs w:val="36"/>
        </w:rPr>
      </w:pPr>
      <w:r>
        <w:rPr>
          <w:rFonts w:ascii="黑体" w:eastAsia="黑体" w:hAnsi="仿宋" w:cs="仿宋" w:hint="eastAsia"/>
          <w:color w:val="000000" w:themeColor="text1"/>
          <w:sz w:val="32"/>
          <w:szCs w:val="36"/>
        </w:rPr>
        <w:t>人才认定及补贴办理程序</w:t>
      </w:r>
    </w:p>
    <w:p w:rsidR="00131BFA" w:rsidRDefault="00131BFA" w:rsidP="005A0F60">
      <w:pPr>
        <w:autoSpaceDE w:val="0"/>
        <w:autoSpaceDN w:val="0"/>
        <w:adjustRightInd w:val="0"/>
        <w:jc w:val="center"/>
        <w:rPr>
          <w:rFonts w:ascii="黑体" w:eastAsia="黑体" w:hAnsi="仿宋" w:cs="仿宋"/>
          <w:color w:val="000000" w:themeColor="text1"/>
          <w:sz w:val="32"/>
          <w:szCs w:val="36"/>
        </w:rPr>
      </w:pPr>
    </w:p>
    <w:p w:rsidR="00131BFA" w:rsidRDefault="00131BFA" w:rsidP="005A0F60">
      <w:pPr>
        <w:ind w:firstLineChars="200" w:firstLine="640"/>
        <w:rPr>
          <w:rFonts w:ascii="仿宋_GB2312" w:eastAsia="仿宋_GB2312" w:hAnsi="仿宋" w:cs="Tahoma"/>
          <w:color w:val="000000" w:themeColor="text1"/>
          <w:kern w:val="0"/>
          <w:sz w:val="32"/>
          <w:szCs w:val="32"/>
        </w:rPr>
      </w:pPr>
      <w:r>
        <w:rPr>
          <w:rFonts w:ascii="黑体" w:eastAsia="黑体" w:hAnsi="仿宋" w:cs="仿宋" w:hint="eastAsia"/>
          <w:color w:val="000000" w:themeColor="text1"/>
          <w:sz w:val="32"/>
          <w:szCs w:val="36"/>
        </w:rPr>
        <w:t>第十一条</w:t>
      </w:r>
      <w:r w:rsidR="006667AD">
        <w:rPr>
          <w:rFonts w:ascii="黑体" w:eastAsia="黑体" w:hAnsi="仿宋" w:cs="仿宋" w:hint="eastAsia"/>
          <w:color w:val="000000" w:themeColor="text1"/>
          <w:sz w:val="32"/>
          <w:szCs w:val="36"/>
        </w:rPr>
        <w:t xml:space="preserve"> </w:t>
      </w:r>
      <w:r>
        <w:rPr>
          <w:rFonts w:ascii="仿宋_GB2312" w:eastAsia="仿宋_GB2312" w:hAnsi="仿宋" w:cs="Tahoma" w:hint="eastAsia"/>
          <w:color w:val="000000" w:themeColor="text1"/>
          <w:kern w:val="0"/>
          <w:sz w:val="32"/>
          <w:szCs w:val="32"/>
          <w:lang w:val="zh-CN"/>
        </w:rPr>
        <w:t>财政补贴在申请补贴的所属纳税年度次年的第三季度进行</w:t>
      </w:r>
      <w:r>
        <w:rPr>
          <w:rFonts w:ascii="仿宋_GB2312" w:eastAsia="仿宋_GB2312" w:hAnsi="仿宋" w:cs="Tahoma" w:hint="eastAsia"/>
          <w:color w:val="000000" w:themeColor="text1"/>
          <w:kern w:val="0"/>
          <w:sz w:val="32"/>
          <w:szCs w:val="32"/>
        </w:rPr>
        <w:t>，</w:t>
      </w:r>
      <w:r>
        <w:rPr>
          <w:rFonts w:ascii="仿宋_GB2312" w:eastAsia="仿宋_GB2312" w:hAnsi="仿宋" w:cs="Tahoma" w:hint="eastAsia"/>
          <w:color w:val="000000" w:themeColor="text1"/>
          <w:kern w:val="0"/>
          <w:sz w:val="32"/>
          <w:szCs w:val="32"/>
          <w:lang w:val="zh-CN"/>
        </w:rPr>
        <w:t>年度申报指南于受理申请年度的</w:t>
      </w:r>
      <w:r>
        <w:rPr>
          <w:rFonts w:ascii="仿宋_GB2312" w:eastAsia="仿宋_GB2312" w:hAnsi="仿宋" w:cs="Tahoma" w:hint="eastAsia"/>
          <w:color w:val="000000" w:themeColor="text1"/>
          <w:kern w:val="0"/>
          <w:sz w:val="32"/>
          <w:szCs w:val="32"/>
        </w:rPr>
        <w:t>6</w:t>
      </w:r>
      <w:r>
        <w:rPr>
          <w:rFonts w:ascii="仿宋_GB2312" w:eastAsia="仿宋_GB2312" w:hAnsi="仿宋" w:cs="Tahoma" w:hint="eastAsia"/>
          <w:color w:val="000000" w:themeColor="text1"/>
          <w:kern w:val="0"/>
          <w:sz w:val="32"/>
          <w:szCs w:val="32"/>
          <w:lang w:val="zh-CN"/>
        </w:rPr>
        <w:t>月份，在江门市财政局、江门市人力资源和社会保障局、江门市科学技术局门户网站上公布</w:t>
      </w:r>
      <w:r>
        <w:rPr>
          <w:rFonts w:ascii="仿宋_GB2312" w:eastAsia="仿宋_GB2312" w:hAnsi="仿宋" w:cs="Tahoma" w:hint="eastAsia"/>
          <w:color w:val="000000" w:themeColor="text1"/>
          <w:kern w:val="0"/>
          <w:sz w:val="32"/>
          <w:szCs w:val="32"/>
        </w:rPr>
        <w:t>，</w:t>
      </w:r>
      <w:r>
        <w:rPr>
          <w:rFonts w:ascii="仿宋_GB2312" w:eastAsia="仿宋_GB2312" w:hAnsi="仿宋" w:cs="Tahoma" w:hint="eastAsia"/>
          <w:color w:val="000000" w:themeColor="text1"/>
          <w:kern w:val="0"/>
          <w:sz w:val="32"/>
          <w:szCs w:val="32"/>
          <w:lang w:val="zh-CN"/>
        </w:rPr>
        <w:t>明确具体申报时间、受理平台或通道、申请资料</w:t>
      </w:r>
      <w:r>
        <w:rPr>
          <w:rFonts w:ascii="仿宋_GB2312" w:eastAsia="仿宋_GB2312" w:hAnsi="仿宋" w:cs="Tahoma" w:hint="eastAsia"/>
          <w:color w:val="000000" w:themeColor="text1"/>
          <w:kern w:val="0"/>
          <w:sz w:val="32"/>
          <w:szCs w:val="32"/>
        </w:rPr>
        <w:t>。</w:t>
      </w:r>
      <w:r>
        <w:rPr>
          <w:rFonts w:ascii="仿宋_GB2312" w:eastAsia="仿宋_GB2312" w:hAnsi="仿宋" w:cs="Tahoma" w:hint="eastAsia"/>
          <w:color w:val="000000" w:themeColor="text1"/>
          <w:kern w:val="0"/>
          <w:sz w:val="32"/>
          <w:szCs w:val="32"/>
          <w:lang w:val="zh-CN"/>
        </w:rPr>
        <w:t>申请人应在申报指南公告的时间内提出申请</w:t>
      </w:r>
      <w:r>
        <w:rPr>
          <w:rFonts w:ascii="仿宋_GB2312" w:eastAsia="仿宋_GB2312" w:hAnsi="仿宋" w:cs="Tahoma" w:hint="eastAsia"/>
          <w:color w:val="000000" w:themeColor="text1"/>
          <w:kern w:val="0"/>
          <w:sz w:val="32"/>
          <w:szCs w:val="32"/>
        </w:rPr>
        <w:t>，</w:t>
      </w:r>
      <w:r>
        <w:rPr>
          <w:rFonts w:ascii="仿宋_GB2312" w:eastAsia="仿宋_GB2312" w:hAnsi="仿宋" w:cs="Tahoma" w:hint="eastAsia"/>
          <w:color w:val="000000" w:themeColor="text1"/>
          <w:kern w:val="0"/>
          <w:sz w:val="32"/>
          <w:szCs w:val="32"/>
          <w:lang w:val="zh-CN"/>
        </w:rPr>
        <w:t>逾期不予受理。</w:t>
      </w:r>
    </w:p>
    <w:p w:rsidR="00131BFA" w:rsidRDefault="00131BFA" w:rsidP="005A0F60">
      <w:pPr>
        <w:autoSpaceDE w:val="0"/>
        <w:autoSpaceDN w:val="0"/>
        <w:adjustRightInd w:val="0"/>
        <w:ind w:firstLineChars="200" w:firstLine="640"/>
        <w:jc w:val="left"/>
        <w:rPr>
          <w:rFonts w:ascii="仿宋_GB2312" w:eastAsia="仿宋_GB2312" w:hAnsi="仿宋" w:cs="Tahoma"/>
          <w:color w:val="000000" w:themeColor="text1"/>
          <w:kern w:val="0"/>
          <w:sz w:val="32"/>
          <w:szCs w:val="32"/>
          <w:lang w:val="zh-CN"/>
        </w:rPr>
      </w:pPr>
      <w:r>
        <w:rPr>
          <w:rFonts w:ascii="仿宋_GB2312" w:eastAsia="仿宋_GB2312" w:hAnsi="仿宋" w:cs="Tahoma" w:hint="eastAsia"/>
          <w:color w:val="000000" w:themeColor="text1"/>
          <w:kern w:val="0"/>
          <w:sz w:val="32"/>
          <w:szCs w:val="32"/>
          <w:lang w:val="zh-CN"/>
        </w:rPr>
        <w:t>申请人个人所得税由扣缴义务单位代扣代缴的，可以由扣缴义务单位代为办理财政补贴申请。申请人自行申报缴纳个人所得税的，应由其本人提出申请。</w:t>
      </w:r>
    </w:p>
    <w:p w:rsidR="00131BFA" w:rsidRDefault="00131BFA" w:rsidP="005A0F60">
      <w:pPr>
        <w:autoSpaceDE w:val="0"/>
        <w:autoSpaceDN w:val="0"/>
        <w:adjustRightInd w:val="0"/>
        <w:ind w:firstLineChars="200" w:firstLine="640"/>
        <w:jc w:val="left"/>
        <w:rPr>
          <w:rFonts w:ascii="仿宋_GB2312" w:eastAsia="仿宋_GB2312" w:hAnsi="仿宋"/>
          <w:color w:val="000000" w:themeColor="text1"/>
          <w:sz w:val="32"/>
          <w:szCs w:val="32"/>
        </w:rPr>
      </w:pPr>
    </w:p>
    <w:p w:rsidR="00131BFA" w:rsidRDefault="00131BFA" w:rsidP="005A0F60">
      <w:pPr>
        <w:ind w:firstLineChars="200" w:firstLine="640"/>
        <w:rPr>
          <w:rFonts w:ascii="仿宋_GB2312" w:eastAsia="仿宋_GB2312" w:hAnsi="仿宋" w:cs="仿宋"/>
          <w:color w:val="000000" w:themeColor="text1"/>
          <w:sz w:val="32"/>
          <w:szCs w:val="36"/>
        </w:rPr>
      </w:pPr>
      <w:r>
        <w:rPr>
          <w:rFonts w:ascii="黑体" w:eastAsia="黑体" w:hAnsi="仿宋" w:cs="仿宋" w:hint="eastAsia"/>
          <w:color w:val="000000" w:themeColor="text1"/>
          <w:sz w:val="32"/>
          <w:szCs w:val="36"/>
        </w:rPr>
        <w:t>第十二条</w:t>
      </w:r>
      <w:r w:rsidR="006667AD">
        <w:rPr>
          <w:rFonts w:ascii="黑体" w:eastAsia="黑体" w:hAnsi="仿宋" w:cs="仿宋" w:hint="eastAsia"/>
          <w:color w:val="000000" w:themeColor="text1"/>
          <w:sz w:val="32"/>
          <w:szCs w:val="36"/>
        </w:rPr>
        <w:t xml:space="preserve"> </w:t>
      </w:r>
      <w:r>
        <w:rPr>
          <w:rFonts w:ascii="仿宋_GB2312" w:eastAsia="仿宋_GB2312" w:hAnsi="仿宋" w:cs="Tahoma" w:hint="eastAsia"/>
          <w:color w:val="000000" w:themeColor="text1"/>
          <w:kern w:val="0"/>
          <w:sz w:val="32"/>
          <w:szCs w:val="32"/>
          <w:lang w:val="zh-CN"/>
        </w:rPr>
        <w:t>申请个人所得税财政补贴时，申请人应当提交以下材料：</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（一）江门市境外高端人才和紧缺人才认定及个人所得税财政补贴申请表及承诺书（申报指南另行提供下载样本）。</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（二）申请人有效身份文件或证件：</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1.外国国籍人士提交护照。</w:t>
      </w:r>
    </w:p>
    <w:p w:rsidR="00131BFA" w:rsidRDefault="00131BFA" w:rsidP="005A0F60">
      <w:pPr>
        <w:ind w:firstLine="651"/>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2.香港、澳门永久性居民、台湾居民提交身份证和《港澳居民来往内地通行证》或《台湾居民来往大陆通行证》；取得香港入境计划（优才、专业人士及企业家）的香港居民提交身份证和香港入境事务处签发的相关签证。</w:t>
      </w:r>
    </w:p>
    <w:p w:rsidR="00131BFA" w:rsidRDefault="00131BFA" w:rsidP="005A0F60">
      <w:pPr>
        <w:ind w:firstLine="651"/>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3.取得国外长期居留权的回国留学人员和海外华侨提交中国护照、中国身份证、国外长期（或永久）居留凭证。其中，留学归国人员还应提交教育部留学服务中心系统出具的国外学历电子证照认证结果。必要时，相关人才认定部门可以要求取得国外长期居留权的海外华侨和回国留学人员提供住在国中国使领馆出具的长期（或永久）居留权公证书、认证书或住在国驻华使领馆出具的公证书和住在国居留记录。</w:t>
      </w:r>
    </w:p>
    <w:p w:rsidR="00131BFA" w:rsidRDefault="00131BFA" w:rsidP="005A0F60">
      <w:pPr>
        <w:ind w:firstLine="640"/>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（三）申请人与在江门市设立的企业、机构工作关系及申请补贴的所属纳税年度实际在江门市工作时间是否达到工作累计90天等文件及材料：</w:t>
      </w:r>
    </w:p>
    <w:p w:rsidR="00131BFA" w:rsidRDefault="00131BFA" w:rsidP="005A0F60">
      <w:pPr>
        <w:ind w:firstLine="640"/>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1．如申请人因工作关系而在江门市任职或受雇的，应提供：</w:t>
      </w:r>
    </w:p>
    <w:p w:rsidR="00131BFA" w:rsidRDefault="00131BFA" w:rsidP="005A0F60">
      <w:pPr>
        <w:ind w:firstLine="651"/>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1）申请人与在江门市设立的企事业单位、机构所签订的劳动合同或聘用合同（合同约定的工作地点为江门市辖区内）；或该申请人属由境外雇主派遣的，该申请人的中国境外雇佣公司与江门市接收企业签订的派遣合同；</w:t>
      </w:r>
    </w:p>
    <w:p w:rsidR="00131BFA" w:rsidRDefault="00131BFA" w:rsidP="005A0F60">
      <w:pPr>
        <w:ind w:firstLine="651"/>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（2）申请人所在江门市企事业单位、机构出具的任职或相关材料，证实该申请人申请补贴的所属纳税年度在江门市工作的事实，内容包括其职务、岗位、工作职责、实际在江门市工作时间是否达累计90天等；</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（3）申请单位事业单位法人证书、工商营业执照副本及税务登记证或标有统一社会信用代码的工商营业执照副本复印件。</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2.如申请人因工作关系在江门市提供独立个人劳务，应当提供： </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（1）申请人与在江门市设立的企事业单位、机构所签订的劳务合同；</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（2）申请人出具的个人承诺，内容包括其劳务项目内容、申请补贴的所属纳税年度期间实际在江门市工作时间是否达累计90天等</w:t>
      </w:r>
      <w:r w:rsidR="007230F8">
        <w:rPr>
          <w:rFonts w:ascii="仿宋_GB2312" w:eastAsia="仿宋_GB2312" w:hAnsi="仿宋" w:cs="仿宋" w:hint="eastAsia"/>
          <w:color w:val="000000" w:themeColor="text1"/>
          <w:sz w:val="32"/>
          <w:szCs w:val="36"/>
        </w:rPr>
        <w:t>。</w:t>
      </w:r>
    </w:p>
    <w:p w:rsidR="00131BFA" w:rsidRDefault="00131BFA" w:rsidP="005A0F60">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3.如申请人在补贴申请的纳税所属年度内为一个以上江门市雇主、江门市接收企事业单位或江门市服务接受方工作的，应当提供所有相关的劳动合同（聘用合同）、派遣合同或劳务合同。</w:t>
      </w:r>
    </w:p>
    <w:p w:rsidR="007230F8" w:rsidRDefault="00131BFA" w:rsidP="005A0F60">
      <w:pPr>
        <w:jc w:val="cente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 xml:space="preserve">    （四）境外高端人才和紧缺人才的收入数据及纳税资料，以</w:t>
      </w:r>
    </w:p>
    <w:p w:rsidR="00131BFA" w:rsidRDefault="00131BFA" w:rsidP="00162043">
      <w:pPr>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税务部门提供的相关信息</w:t>
      </w:r>
      <w:r>
        <w:rPr>
          <w:rFonts w:ascii="仿宋_GB2312" w:eastAsia="仿宋_GB2312" w:hAnsi="仿宋" w:cs="宋体" w:hint="eastAsia"/>
          <w:color w:val="000000" w:themeColor="text1"/>
          <w:kern w:val="0"/>
          <w:sz w:val="32"/>
          <w:szCs w:val="32"/>
        </w:rPr>
        <w:t>为准</w:t>
      </w:r>
      <w:r>
        <w:rPr>
          <w:rFonts w:ascii="仿宋_GB2312" w:eastAsia="仿宋_GB2312" w:hAnsi="仿宋" w:cs="仿宋" w:hint="eastAsia"/>
          <w:color w:val="000000" w:themeColor="text1"/>
          <w:sz w:val="32"/>
          <w:szCs w:val="36"/>
        </w:rPr>
        <w:t>。申请人使用多个不同身份</w:t>
      </w:r>
      <w:r w:rsidR="007230F8">
        <w:rPr>
          <w:rFonts w:ascii="仿宋_GB2312" w:eastAsia="仿宋_GB2312" w:hAnsi="仿宋" w:cs="仿宋" w:hint="eastAsia"/>
          <w:color w:val="000000" w:themeColor="text1"/>
          <w:sz w:val="32"/>
          <w:szCs w:val="36"/>
        </w:rPr>
        <w:t>文件纳</w:t>
      </w:r>
    </w:p>
    <w:p w:rsidR="00131BFA" w:rsidRDefault="00131BFA" w:rsidP="005A0F60">
      <w:pPr>
        <w:rPr>
          <w:rFonts w:ascii="仿宋" w:eastAsia="仿宋" w:hAnsi="仿宋" w:cs="宋体"/>
          <w:b/>
          <w:color w:val="000000" w:themeColor="text1"/>
          <w:kern w:val="0"/>
          <w:sz w:val="52"/>
          <w:szCs w:val="52"/>
        </w:rPr>
      </w:pPr>
      <w:r>
        <w:rPr>
          <w:rFonts w:ascii="仿宋_GB2312" w:eastAsia="仿宋_GB2312" w:hAnsi="仿宋" w:cs="仿宋" w:hint="eastAsia"/>
          <w:color w:val="000000" w:themeColor="text1"/>
          <w:sz w:val="32"/>
          <w:szCs w:val="36"/>
        </w:rPr>
        <w:t>税的，应当一并提交相对应的身份文件。</w:t>
      </w:r>
    </w:p>
    <w:p w:rsidR="00131BFA" w:rsidRDefault="00131BFA" w:rsidP="005A0F60">
      <w:pPr>
        <w:ind w:firstLine="645"/>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（五）申请人本人在中国内地开户的银行账号材料（需注明开户银行和银行账号）。</w:t>
      </w:r>
    </w:p>
    <w:p w:rsidR="00131BFA" w:rsidRDefault="00131BFA" w:rsidP="005A0F60">
      <w:pPr>
        <w:ind w:firstLine="645"/>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（六）申请人符合本办法第九条的相关佐证材料。</w:t>
      </w:r>
    </w:p>
    <w:p w:rsidR="00131BFA" w:rsidRDefault="00131BFA" w:rsidP="005A0F60">
      <w:pPr>
        <w:ind w:firstLine="645"/>
        <w:rPr>
          <w:rFonts w:ascii="仿宋_GB2312" w:eastAsia="仿宋_GB2312" w:hAnsi="仿宋" w:cs="仿宋"/>
          <w:color w:val="000000" w:themeColor="text1"/>
          <w:sz w:val="32"/>
          <w:szCs w:val="36"/>
        </w:rPr>
      </w:pPr>
    </w:p>
    <w:p w:rsidR="00131BFA" w:rsidRDefault="00131BFA" w:rsidP="005A0F60">
      <w:pPr>
        <w:widowControl/>
        <w:shd w:val="clear" w:color="auto" w:fill="FFFFFF"/>
        <w:spacing w:line="600" w:lineRule="exact"/>
        <w:ind w:firstLineChars="196" w:firstLine="627"/>
        <w:jc w:val="left"/>
        <w:rPr>
          <w:rFonts w:ascii="仿宋_GB2312" w:eastAsia="仿宋_GB2312" w:hAnsi="仿宋" w:cs="Tahoma"/>
          <w:color w:val="000000" w:themeColor="text1"/>
          <w:kern w:val="0"/>
          <w:sz w:val="32"/>
          <w:szCs w:val="32"/>
          <w:lang w:val="zh-CN"/>
        </w:rPr>
      </w:pPr>
      <w:r>
        <w:rPr>
          <w:rFonts w:ascii="黑体" w:eastAsia="黑体" w:hAnsi="仿宋" w:cs="仿宋" w:hint="eastAsia"/>
          <w:color w:val="000000" w:themeColor="text1"/>
          <w:sz w:val="32"/>
          <w:szCs w:val="32"/>
        </w:rPr>
        <w:t>第十三条</w:t>
      </w:r>
      <w:r w:rsidR="006667AD">
        <w:rPr>
          <w:rFonts w:ascii="黑体" w:eastAsia="黑体" w:hAnsi="仿宋" w:cs="仿宋" w:hint="eastAsia"/>
          <w:color w:val="000000" w:themeColor="text1"/>
          <w:sz w:val="32"/>
          <w:szCs w:val="32"/>
        </w:rPr>
        <w:t xml:space="preserve"> </w:t>
      </w:r>
      <w:r>
        <w:rPr>
          <w:rFonts w:ascii="仿宋_GB2312" w:eastAsia="仿宋_GB2312" w:hAnsi="仿宋" w:cs="Tahoma" w:hint="eastAsia"/>
          <w:color w:val="000000" w:themeColor="text1"/>
          <w:kern w:val="0"/>
          <w:sz w:val="32"/>
          <w:szCs w:val="32"/>
          <w:lang w:val="zh-CN"/>
        </w:rPr>
        <w:t>个人所得税财政补贴按照以下程序办理：</w:t>
      </w:r>
    </w:p>
    <w:p w:rsidR="00131BFA" w:rsidRDefault="00131BFA" w:rsidP="005A0F60">
      <w:pPr>
        <w:shd w:val="clear" w:color="auto" w:fill="FFFFFF"/>
        <w:spacing w:line="600" w:lineRule="exact"/>
        <w:ind w:firstLineChars="196" w:firstLine="630"/>
        <w:jc w:val="left"/>
        <w:rPr>
          <w:rFonts w:ascii="仿宋_GB2312" w:eastAsia="仿宋_GB2312" w:hAnsi="黑体" w:cs="仿宋_GB2312"/>
          <w:bCs/>
          <w:color w:val="000000" w:themeColor="text1"/>
          <w:kern w:val="0"/>
          <w:sz w:val="32"/>
          <w:szCs w:val="32"/>
        </w:rPr>
      </w:pPr>
      <w:r>
        <w:rPr>
          <w:rFonts w:ascii="仿宋_GB2312" w:eastAsia="仿宋_GB2312" w:hAnsi="黑体" w:cs="仿宋_GB2312" w:hint="eastAsia"/>
          <w:b/>
          <w:bCs/>
          <w:color w:val="000000" w:themeColor="text1"/>
          <w:kern w:val="0"/>
          <w:sz w:val="32"/>
          <w:szCs w:val="32"/>
        </w:rPr>
        <w:t>（一）申请和受理。</w:t>
      </w:r>
      <w:r>
        <w:rPr>
          <w:rFonts w:ascii="仿宋_GB2312" w:eastAsia="仿宋_GB2312" w:hAnsi="仿宋_GB2312" w:cs="仿宋_GB2312" w:hint="eastAsia"/>
          <w:bCs/>
          <w:color w:val="000000" w:themeColor="text1"/>
          <w:kern w:val="0"/>
          <w:sz w:val="32"/>
          <w:szCs w:val="32"/>
        </w:rPr>
        <w:t>各级人力资源社会保障部门按照本办法和年度申报指南，受理属地的申请；</w:t>
      </w:r>
      <w:r>
        <w:rPr>
          <w:rFonts w:ascii="仿宋_GB2312" w:eastAsia="仿宋_GB2312" w:hAnsi="仿宋" w:cs="Tahoma" w:hint="eastAsia"/>
          <w:color w:val="000000" w:themeColor="text1"/>
          <w:kern w:val="0"/>
          <w:sz w:val="32"/>
          <w:szCs w:val="32"/>
          <w:lang w:val="zh-CN"/>
        </w:rPr>
        <w:t>各级人力资源社会保障部门受理申请后，按照本办法第六条的职能分工，将申请资料提交相关部门进行人才认定。</w:t>
      </w:r>
    </w:p>
    <w:p w:rsidR="00131BFA" w:rsidRDefault="00131BFA" w:rsidP="005A0F60">
      <w:pPr>
        <w:ind w:firstLineChars="200" w:firstLine="643"/>
        <w:rPr>
          <w:rFonts w:ascii="仿宋_GB2312" w:eastAsia="仿宋_GB2312" w:hAnsi="仿宋" w:cs="Tahoma"/>
          <w:color w:val="000000" w:themeColor="text1"/>
          <w:kern w:val="0"/>
          <w:sz w:val="32"/>
          <w:szCs w:val="32"/>
        </w:rPr>
      </w:pPr>
      <w:r>
        <w:rPr>
          <w:rFonts w:ascii="仿宋_GB2312" w:eastAsia="仿宋_GB2312" w:hAnsi="黑体" w:cs="Tahoma" w:hint="eastAsia"/>
          <w:b/>
          <w:color w:val="000000" w:themeColor="text1"/>
          <w:kern w:val="0"/>
          <w:sz w:val="32"/>
          <w:szCs w:val="32"/>
        </w:rPr>
        <w:t>（二）人才认定。</w:t>
      </w:r>
      <w:r>
        <w:rPr>
          <w:rFonts w:ascii="仿宋_GB2312" w:eastAsia="仿宋_GB2312" w:hAnsi="仿宋" w:cs="Tahoma" w:hint="eastAsia"/>
          <w:color w:val="000000" w:themeColor="text1"/>
          <w:kern w:val="0"/>
          <w:sz w:val="32"/>
          <w:szCs w:val="32"/>
          <w:lang w:val="zh-CN"/>
        </w:rPr>
        <w:t>有关部门应当依据本办法对申请人的资格进行审核、确认</w:t>
      </w:r>
      <w:bookmarkStart w:id="7" w:name="_Hlk14030595"/>
      <w:r>
        <w:rPr>
          <w:rFonts w:ascii="仿宋_GB2312" w:eastAsia="仿宋_GB2312" w:hAnsi="仿宋" w:cs="Tahoma" w:hint="eastAsia"/>
          <w:color w:val="000000" w:themeColor="text1"/>
          <w:kern w:val="0"/>
          <w:sz w:val="32"/>
          <w:szCs w:val="32"/>
          <w:lang w:val="zh-CN"/>
        </w:rPr>
        <w:t>。符合条件的，</w:t>
      </w:r>
      <w:bookmarkEnd w:id="7"/>
      <w:r>
        <w:rPr>
          <w:rFonts w:ascii="仿宋_GB2312" w:eastAsia="仿宋_GB2312" w:hAnsi="仿宋" w:cs="Tahoma" w:hint="eastAsia"/>
          <w:color w:val="000000" w:themeColor="text1"/>
          <w:kern w:val="0"/>
          <w:sz w:val="32"/>
          <w:szCs w:val="32"/>
          <w:lang w:val="zh-CN"/>
        </w:rPr>
        <w:t>将申请材料转交同级财政和税务部门。</w:t>
      </w:r>
    </w:p>
    <w:p w:rsidR="00131BFA" w:rsidRDefault="00131BFA" w:rsidP="005A0F60">
      <w:pPr>
        <w:ind w:firstLineChars="200" w:firstLine="643"/>
        <w:rPr>
          <w:rFonts w:ascii="仿宋_GB2312" w:eastAsia="仿宋_GB2312" w:hAnsi="仿宋" w:cs="仿宋"/>
          <w:color w:val="000000" w:themeColor="text1"/>
          <w:sz w:val="32"/>
          <w:szCs w:val="32"/>
        </w:rPr>
      </w:pPr>
      <w:r>
        <w:rPr>
          <w:rFonts w:ascii="仿宋_GB2312" w:eastAsia="仿宋_GB2312" w:hAnsi="仿宋" w:cs="仿宋" w:hint="eastAsia"/>
          <w:b/>
          <w:color w:val="000000" w:themeColor="text1"/>
          <w:sz w:val="32"/>
          <w:szCs w:val="36"/>
        </w:rPr>
        <w:t>（三）补贴申请审核。</w:t>
      </w:r>
      <w:bookmarkStart w:id="8" w:name="_Hlk14023765"/>
      <w:r>
        <w:rPr>
          <w:rFonts w:ascii="仿宋_GB2312" w:eastAsia="仿宋_GB2312" w:hAnsi="仿宋" w:cs="仿宋" w:hint="eastAsia"/>
          <w:color w:val="000000" w:themeColor="text1"/>
          <w:sz w:val="32"/>
          <w:szCs w:val="32"/>
        </w:rPr>
        <w:t>各级财政部门</w:t>
      </w:r>
      <w:bookmarkEnd w:id="8"/>
      <w:r>
        <w:rPr>
          <w:rFonts w:ascii="仿宋_GB2312" w:eastAsia="仿宋_GB2312" w:hAnsi="仿宋" w:cs="仿宋" w:hint="eastAsia"/>
          <w:color w:val="000000" w:themeColor="text1"/>
          <w:sz w:val="32"/>
          <w:szCs w:val="32"/>
        </w:rPr>
        <w:t>对有关部门转交的申请材料进行审核，税务部门负责提供申请人</w:t>
      </w:r>
      <w:r>
        <w:rPr>
          <w:rFonts w:ascii="仿宋_GB2312" w:eastAsia="仿宋_GB2312" w:hAnsi="Tahoma" w:cs="Tahoma" w:hint="eastAsia"/>
          <w:color w:val="000000" w:themeColor="text1"/>
          <w:kern w:val="0"/>
          <w:sz w:val="32"/>
          <w:szCs w:val="32"/>
          <w:lang w:val="zh-CN"/>
        </w:rPr>
        <w:t>缴纳个人所得税的所得项目、应纳税所得额、应纳税额、已缴纳税额等相关纳税信息的数据清单，并协助进行审核。</w:t>
      </w:r>
    </w:p>
    <w:p w:rsidR="00131BFA" w:rsidRDefault="00131BFA" w:rsidP="005A0F60">
      <w:pPr>
        <w:ind w:firstLineChars="200" w:firstLine="643"/>
        <w:rPr>
          <w:rFonts w:ascii="仿宋_GB2312" w:eastAsia="仿宋_GB2312" w:hAnsi="仿宋" w:cs="仿宋"/>
          <w:color w:val="000000" w:themeColor="text1"/>
          <w:sz w:val="32"/>
          <w:szCs w:val="36"/>
        </w:rPr>
      </w:pPr>
      <w:r>
        <w:rPr>
          <w:rFonts w:ascii="仿宋_GB2312" w:eastAsia="仿宋_GB2312" w:hAnsi="仿宋" w:cs="仿宋" w:hint="eastAsia"/>
          <w:b/>
          <w:color w:val="000000" w:themeColor="text1"/>
          <w:sz w:val="32"/>
          <w:szCs w:val="36"/>
        </w:rPr>
        <w:t>（四）补贴发放。</w:t>
      </w:r>
      <w:r>
        <w:rPr>
          <w:rFonts w:ascii="仿宋_GB2312" w:eastAsia="仿宋_GB2312" w:hAnsi="仿宋" w:cs="仿宋" w:hint="eastAsia"/>
          <w:color w:val="000000" w:themeColor="text1"/>
          <w:sz w:val="32"/>
          <w:szCs w:val="32"/>
        </w:rPr>
        <w:t>补贴资金申请</w:t>
      </w:r>
      <w:r>
        <w:rPr>
          <w:rFonts w:ascii="仿宋_GB2312" w:eastAsia="仿宋_GB2312" w:hAnsi="仿宋" w:cs="仿宋" w:hint="eastAsia"/>
          <w:color w:val="000000" w:themeColor="text1"/>
          <w:sz w:val="32"/>
          <w:szCs w:val="36"/>
        </w:rPr>
        <w:t>经审核后，由各级人才认定部门</w:t>
      </w:r>
      <w:r>
        <w:rPr>
          <w:rFonts w:ascii="仿宋_GB2312" w:eastAsia="仿宋_GB2312" w:hAnsi="仿宋" w:cs="仿宋" w:hint="eastAsia"/>
          <w:color w:val="000000" w:themeColor="text1"/>
          <w:sz w:val="32"/>
          <w:szCs w:val="32"/>
        </w:rPr>
        <w:t>将补贴资金划付至</w:t>
      </w:r>
      <w:r>
        <w:rPr>
          <w:rFonts w:ascii="仿宋_GB2312" w:eastAsia="仿宋_GB2312" w:hAnsi="仿宋" w:cs="仿宋" w:hint="eastAsia"/>
          <w:color w:val="000000" w:themeColor="text1"/>
          <w:sz w:val="32"/>
          <w:szCs w:val="36"/>
        </w:rPr>
        <w:t>申请人的个人账户。</w:t>
      </w:r>
    </w:p>
    <w:p w:rsidR="00131BFA" w:rsidRDefault="00131BFA" w:rsidP="005A0F60">
      <w:pPr>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6"/>
        </w:rPr>
        <w:t>因申请人账户原因造成补贴不能拨付到位的，申请人可自当期财政补贴审核通过之日起一年内向受理审核部门重新提交符合条件的银行账户信息并申请补发，逾期办理的不予受理和兑现补贴。</w:t>
      </w:r>
    </w:p>
    <w:p w:rsidR="00131BFA" w:rsidRDefault="00131BFA" w:rsidP="005A0F60">
      <w:pPr>
        <w:rPr>
          <w:rFonts w:ascii="仿宋_GB2312" w:eastAsia="仿宋_GB2312" w:hAnsi="仿宋" w:cs="仿宋"/>
          <w:strike/>
          <w:color w:val="000000" w:themeColor="text1"/>
          <w:sz w:val="32"/>
          <w:szCs w:val="32"/>
        </w:rPr>
      </w:pPr>
    </w:p>
    <w:p w:rsidR="00131BFA" w:rsidRDefault="00131BFA" w:rsidP="005A0F60">
      <w:pPr>
        <w:jc w:val="center"/>
        <w:rPr>
          <w:rFonts w:ascii="黑体" w:eastAsia="黑体" w:hAnsi="仿宋" w:cs="仿宋"/>
          <w:color w:val="000000" w:themeColor="text1"/>
          <w:sz w:val="32"/>
          <w:szCs w:val="32"/>
        </w:rPr>
      </w:pPr>
      <w:r>
        <w:rPr>
          <w:rFonts w:ascii="黑体" w:eastAsia="黑体" w:hAnsi="仿宋" w:cs="仿宋" w:hint="eastAsia"/>
          <w:color w:val="000000" w:themeColor="text1"/>
          <w:sz w:val="32"/>
          <w:szCs w:val="32"/>
        </w:rPr>
        <w:t>第四章 监督管理</w:t>
      </w:r>
    </w:p>
    <w:p w:rsidR="00131BFA" w:rsidRDefault="00131BFA" w:rsidP="005A0F60">
      <w:pPr>
        <w:jc w:val="center"/>
        <w:rPr>
          <w:rFonts w:ascii="黑体" w:eastAsia="黑体" w:hAnsi="仿宋" w:cs="仿宋"/>
          <w:color w:val="000000" w:themeColor="text1"/>
          <w:sz w:val="32"/>
          <w:szCs w:val="36"/>
        </w:rPr>
      </w:pPr>
    </w:p>
    <w:p w:rsidR="00131BFA" w:rsidRDefault="00131BFA" w:rsidP="005A0F60">
      <w:pPr>
        <w:ind w:firstLine="645"/>
        <w:rPr>
          <w:rFonts w:ascii="仿宋_GB2312" w:eastAsia="仿宋_GB2312" w:hAnsi="仿宋" w:cs="仿宋"/>
          <w:color w:val="000000" w:themeColor="text1"/>
          <w:sz w:val="32"/>
          <w:szCs w:val="36"/>
        </w:rPr>
      </w:pPr>
      <w:r>
        <w:rPr>
          <w:rFonts w:ascii="黑体" w:eastAsia="黑体" w:hAnsi="仿宋" w:cs="仿宋" w:hint="eastAsia"/>
          <w:color w:val="000000" w:themeColor="text1"/>
          <w:sz w:val="32"/>
          <w:szCs w:val="36"/>
        </w:rPr>
        <w:t>第十四条</w:t>
      </w:r>
      <w:r w:rsidR="006667AD">
        <w:rPr>
          <w:rFonts w:ascii="黑体" w:eastAsia="黑体" w:hAnsi="仿宋" w:cs="仿宋" w:hint="eastAsia"/>
          <w:color w:val="000000" w:themeColor="text1"/>
          <w:sz w:val="32"/>
          <w:szCs w:val="36"/>
        </w:rPr>
        <w:t xml:space="preserve"> </w:t>
      </w:r>
      <w:r>
        <w:rPr>
          <w:rFonts w:ascii="仿宋_GB2312" w:eastAsia="仿宋_GB2312" w:hAnsi="仿宋" w:cs="仿宋" w:hint="eastAsia"/>
          <w:color w:val="000000" w:themeColor="text1"/>
          <w:sz w:val="32"/>
          <w:szCs w:val="36"/>
        </w:rPr>
        <w:t>申请人和扣缴义务单位应当如实提供申请材料，并对申报材料的真实性、完整性和准确性负责。</w:t>
      </w:r>
    </w:p>
    <w:p w:rsidR="00131BFA" w:rsidRDefault="00131BFA" w:rsidP="005A0F60">
      <w:pPr>
        <w:ind w:firstLine="645"/>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如果发现申报人有违法违规、虚报申报、承诺与事实不符等行为，经查实后，取消享受优惠政策的资格，并追回已发放的财政补贴资金。涉嫌犯罪的，移送司法机关依法追究刑事责任。</w:t>
      </w:r>
    </w:p>
    <w:p w:rsidR="00131BFA" w:rsidRDefault="00131BFA" w:rsidP="005A0F60">
      <w:pPr>
        <w:ind w:firstLine="645"/>
        <w:rPr>
          <w:rFonts w:ascii="黑体" w:eastAsia="黑体" w:hAnsi="仿宋" w:cs="仿宋"/>
          <w:color w:val="000000" w:themeColor="text1"/>
          <w:sz w:val="32"/>
          <w:szCs w:val="36"/>
        </w:rPr>
      </w:pPr>
    </w:p>
    <w:p w:rsidR="00131BFA" w:rsidRDefault="00131BFA" w:rsidP="005A0F60">
      <w:pPr>
        <w:adjustRightInd w:val="0"/>
        <w:snapToGrid w:val="0"/>
        <w:spacing w:line="360" w:lineRule="auto"/>
        <w:ind w:firstLineChars="200" w:firstLine="640"/>
        <w:rPr>
          <w:rFonts w:ascii="仿宋_GB2312" w:eastAsia="仿宋_GB2312" w:hAnsi="仿宋" w:cs="仿宋"/>
          <w:color w:val="000000" w:themeColor="text1"/>
          <w:sz w:val="32"/>
          <w:szCs w:val="32"/>
        </w:rPr>
      </w:pPr>
      <w:r>
        <w:rPr>
          <w:rFonts w:ascii="黑体" w:eastAsia="黑体" w:hAnsi="仿宋" w:cs="仿宋" w:hint="eastAsia"/>
          <w:color w:val="000000" w:themeColor="text1"/>
          <w:sz w:val="32"/>
          <w:szCs w:val="36"/>
        </w:rPr>
        <w:t>第十五条</w:t>
      </w:r>
      <w:r w:rsidR="006667AD">
        <w:rPr>
          <w:rFonts w:ascii="黑体" w:eastAsia="黑体" w:hAnsi="仿宋" w:cs="仿宋" w:hint="eastAsia"/>
          <w:color w:val="000000" w:themeColor="text1"/>
          <w:sz w:val="32"/>
          <w:szCs w:val="36"/>
        </w:rPr>
        <w:t xml:space="preserve"> </w:t>
      </w:r>
      <w:r>
        <w:rPr>
          <w:rFonts w:ascii="仿宋_GB2312" w:eastAsia="仿宋_GB2312" w:hAnsi="仿宋" w:cs="仿宋" w:hint="eastAsia"/>
          <w:color w:val="000000" w:themeColor="text1"/>
          <w:sz w:val="32"/>
          <w:szCs w:val="32"/>
        </w:rPr>
        <w:t>各级财政部门可以会同有关部门对个人所得税财政补贴资金申请情况，以及相关人员享受该项补贴后再申请补贴所属年度个人所得税退税等情况进行监督检查，申请人应当接受并予以配合。</w:t>
      </w:r>
    </w:p>
    <w:p w:rsidR="00131BFA" w:rsidRDefault="00131BFA" w:rsidP="005A0F60">
      <w:pPr>
        <w:ind w:firstLine="645"/>
        <w:rPr>
          <w:rFonts w:ascii="仿宋_GB2312" w:eastAsia="仿宋_GB2312" w:hAnsi="仿宋" w:cs="仿宋"/>
          <w:color w:val="000000" w:themeColor="text1"/>
          <w:sz w:val="32"/>
          <w:szCs w:val="36"/>
        </w:rPr>
      </w:pPr>
      <w:r>
        <w:rPr>
          <w:rFonts w:ascii="仿宋_GB2312" w:eastAsia="仿宋_GB2312" w:hAnsi="仿宋" w:cs="仿宋" w:hint="eastAsia"/>
          <w:color w:val="000000" w:themeColor="text1"/>
          <w:sz w:val="32"/>
          <w:szCs w:val="36"/>
        </w:rPr>
        <w:t>对虚报、冒领、骗取财政补助资金的单位和个人，依据《财政违法行为处罚处分条例》（国务院令第427号）等规定予以处理；涉嫌犯罪的，移送司法机关依法追究刑事责任。</w:t>
      </w:r>
    </w:p>
    <w:p w:rsidR="00131BFA" w:rsidRDefault="00131BFA" w:rsidP="005A0F60">
      <w:pPr>
        <w:ind w:firstLine="645"/>
        <w:rPr>
          <w:rFonts w:ascii="黑体" w:eastAsia="黑体" w:hAnsi="仿宋" w:cs="仿宋"/>
          <w:color w:val="000000" w:themeColor="text1"/>
          <w:sz w:val="32"/>
          <w:szCs w:val="36"/>
        </w:rPr>
      </w:pPr>
    </w:p>
    <w:p w:rsidR="00131BFA" w:rsidRDefault="00131BFA" w:rsidP="005A0F60">
      <w:pPr>
        <w:ind w:firstLine="645"/>
        <w:rPr>
          <w:rFonts w:ascii="仿宋_GB2312" w:eastAsia="仿宋_GB2312" w:hAnsi="仿宋" w:cs="仿宋"/>
          <w:color w:val="000000" w:themeColor="text1"/>
          <w:sz w:val="32"/>
          <w:szCs w:val="36"/>
        </w:rPr>
      </w:pPr>
      <w:r>
        <w:rPr>
          <w:rFonts w:ascii="黑体" w:eastAsia="黑体" w:hAnsi="仿宋" w:cs="仿宋" w:hint="eastAsia"/>
          <w:color w:val="000000" w:themeColor="text1"/>
          <w:sz w:val="32"/>
          <w:szCs w:val="36"/>
        </w:rPr>
        <w:t>第十六条</w:t>
      </w:r>
      <w:r w:rsidR="006667AD">
        <w:rPr>
          <w:rFonts w:ascii="黑体" w:eastAsia="黑体" w:hAnsi="仿宋" w:cs="仿宋" w:hint="eastAsia"/>
          <w:color w:val="000000" w:themeColor="text1"/>
          <w:sz w:val="32"/>
          <w:szCs w:val="36"/>
        </w:rPr>
        <w:t xml:space="preserve"> </w:t>
      </w:r>
      <w:r>
        <w:rPr>
          <w:rFonts w:ascii="仿宋_GB2312" w:eastAsia="仿宋_GB2312" w:hAnsi="仿宋" w:cs="仿宋" w:hint="eastAsia"/>
          <w:color w:val="000000" w:themeColor="text1"/>
          <w:sz w:val="32"/>
          <w:szCs w:val="36"/>
        </w:rPr>
        <w:t>实施江门市境外高端人才和紧缺人才个人所得税财政补贴工作的各相关部门及其工作人员，应当按照职责分工和本办法规定进行受理、认定和审核，及时发放补贴，对不作为或不认真履职造成不良影响的，依法追究相关责任人行政责任；涉嫌犯罪的，移送司法机关依法追究刑事责任。</w:t>
      </w:r>
    </w:p>
    <w:p w:rsidR="00131BFA" w:rsidRDefault="00131BFA" w:rsidP="005A0F60">
      <w:pPr>
        <w:ind w:firstLine="645"/>
        <w:rPr>
          <w:rFonts w:ascii="仿宋_GB2312" w:eastAsia="仿宋_GB2312" w:hAnsi="仿宋" w:cs="仿宋"/>
          <w:color w:val="000000" w:themeColor="text1"/>
          <w:sz w:val="32"/>
          <w:szCs w:val="36"/>
        </w:rPr>
      </w:pPr>
    </w:p>
    <w:p w:rsidR="00131BFA" w:rsidRDefault="00131BFA" w:rsidP="005A0F60">
      <w:pPr>
        <w:jc w:val="center"/>
        <w:rPr>
          <w:rFonts w:ascii="黑体" w:eastAsia="黑体" w:hAnsi="仿宋" w:cs="仿宋"/>
          <w:color w:val="000000" w:themeColor="text1"/>
          <w:sz w:val="32"/>
          <w:szCs w:val="36"/>
        </w:rPr>
      </w:pPr>
      <w:r>
        <w:rPr>
          <w:rFonts w:ascii="黑体" w:eastAsia="黑体" w:hAnsi="仿宋" w:cs="仿宋" w:hint="eastAsia"/>
          <w:color w:val="000000" w:themeColor="text1"/>
          <w:sz w:val="32"/>
          <w:szCs w:val="36"/>
        </w:rPr>
        <w:t>第五章 附则</w:t>
      </w:r>
    </w:p>
    <w:p w:rsidR="00131BFA" w:rsidRDefault="00131BFA" w:rsidP="005A0F60">
      <w:pPr>
        <w:rPr>
          <w:rFonts w:ascii="黑体" w:eastAsia="黑体" w:hAnsi="仿宋" w:cs="仿宋"/>
          <w:color w:val="000000" w:themeColor="text1"/>
          <w:sz w:val="32"/>
          <w:szCs w:val="36"/>
        </w:rPr>
      </w:pPr>
    </w:p>
    <w:p w:rsidR="00131BFA" w:rsidRDefault="00131BFA" w:rsidP="005A0F60">
      <w:pPr>
        <w:ind w:firstLine="645"/>
        <w:rPr>
          <w:rFonts w:ascii="仿宋_GB2312" w:eastAsia="仿宋_GB2312" w:cs="微软雅黑"/>
          <w:color w:val="000000" w:themeColor="text1"/>
          <w:kern w:val="0"/>
          <w:sz w:val="32"/>
          <w:szCs w:val="32"/>
          <w:lang w:val="zh-CN"/>
        </w:rPr>
      </w:pPr>
      <w:r>
        <w:rPr>
          <w:rFonts w:ascii="黑体" w:eastAsia="黑体" w:hAnsi="仿宋" w:cs="仿宋" w:hint="eastAsia"/>
          <w:color w:val="000000" w:themeColor="text1"/>
          <w:sz w:val="32"/>
          <w:szCs w:val="36"/>
        </w:rPr>
        <w:t>第十七条</w:t>
      </w:r>
      <w:r w:rsidR="006667AD">
        <w:rPr>
          <w:rFonts w:ascii="黑体" w:eastAsia="黑体" w:hAnsi="仿宋" w:cs="仿宋" w:hint="eastAsia"/>
          <w:color w:val="000000" w:themeColor="text1"/>
          <w:sz w:val="32"/>
          <w:szCs w:val="36"/>
        </w:rPr>
        <w:t xml:space="preserve"> </w:t>
      </w:r>
      <w:r>
        <w:rPr>
          <w:rFonts w:ascii="仿宋_GB2312" w:eastAsia="仿宋_GB2312" w:hAnsi="仿宋" w:cs="仿宋" w:hint="eastAsia"/>
          <w:color w:val="000000" w:themeColor="text1"/>
          <w:sz w:val="32"/>
          <w:szCs w:val="36"/>
        </w:rPr>
        <w:t>本办法自2021年7月1日起实施，至2023年12月31日终止</w:t>
      </w:r>
      <w:r>
        <w:rPr>
          <w:rFonts w:ascii="仿宋_GB2312" w:eastAsia="仿宋_GB2312" w:hAnsi="仿宋" w:cs="仿宋" w:hint="eastAsia"/>
          <w:color w:val="000000" w:themeColor="text1"/>
          <w:sz w:val="32"/>
          <w:szCs w:val="32"/>
        </w:rPr>
        <w:t>。</w:t>
      </w:r>
    </w:p>
    <w:p w:rsidR="00131BFA" w:rsidRDefault="00131BFA" w:rsidP="005A0F60">
      <w:pPr>
        <w:ind w:firstLine="645"/>
        <w:rPr>
          <w:rFonts w:ascii="仿宋_GB2312" w:eastAsia="仿宋_GB2312" w:hAnsi="仿宋" w:cs="仿宋"/>
          <w:color w:val="000000" w:themeColor="text1"/>
          <w:sz w:val="32"/>
          <w:szCs w:val="36"/>
        </w:rPr>
      </w:pPr>
    </w:p>
    <w:p w:rsidR="00131BFA" w:rsidRDefault="00131BFA" w:rsidP="005A0F60">
      <w:pPr>
        <w:ind w:firstLine="645"/>
        <w:rPr>
          <w:rFonts w:ascii="仿宋_GB2312" w:eastAsia="仿宋_GB2312"/>
          <w:sz w:val="32"/>
          <w:szCs w:val="32"/>
        </w:rPr>
      </w:pPr>
      <w:r>
        <w:rPr>
          <w:rFonts w:ascii="黑体" w:eastAsia="黑体" w:hAnsi="仿宋" w:cs="仿宋" w:hint="eastAsia"/>
          <w:color w:val="000000" w:themeColor="text1"/>
          <w:sz w:val="32"/>
          <w:szCs w:val="36"/>
        </w:rPr>
        <w:t>第十八条</w:t>
      </w:r>
      <w:r w:rsidR="006667AD">
        <w:rPr>
          <w:rFonts w:ascii="黑体" w:eastAsia="黑体" w:hAnsi="仿宋" w:cs="仿宋" w:hint="eastAsia"/>
          <w:color w:val="000000" w:themeColor="text1"/>
          <w:sz w:val="32"/>
          <w:szCs w:val="36"/>
        </w:rPr>
        <w:t xml:space="preserve"> </w:t>
      </w:r>
      <w:r>
        <w:rPr>
          <w:rFonts w:ascii="仿宋_GB2312" w:eastAsia="仿宋_GB2312" w:hAnsi="仿宋" w:cs="仿宋" w:hint="eastAsia"/>
          <w:color w:val="000000" w:themeColor="text1"/>
          <w:sz w:val="32"/>
          <w:szCs w:val="36"/>
        </w:rPr>
        <w:t>施行期间，国家、省相关政策如有调整，按照国家、省调整后的政策执行。</w:t>
      </w:r>
    </w:p>
    <w:p w:rsidR="00131BFA" w:rsidRPr="005A0F60" w:rsidRDefault="00131BFA" w:rsidP="005A0F60">
      <w:pPr>
        <w:spacing w:line="520" w:lineRule="exact"/>
        <w:jc w:val="center"/>
      </w:pPr>
    </w:p>
    <w:p w:rsidR="00957CDD" w:rsidRPr="00131BFA" w:rsidRDefault="00957CDD">
      <w:pPr>
        <w:rPr>
          <w:rFonts w:ascii="仿宋_GB2312" w:eastAsia="仿宋_GB2312"/>
          <w:sz w:val="32"/>
          <w:szCs w:val="32"/>
        </w:rPr>
      </w:pPr>
    </w:p>
    <w:sectPr w:rsidR="00957CDD" w:rsidRPr="00131BFA" w:rsidSect="00B2149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FA" w:rsidRDefault="00131BFA" w:rsidP="00131BFA">
      <w:r>
        <w:separator/>
      </w:r>
    </w:p>
  </w:endnote>
  <w:endnote w:type="continuationSeparator" w:id="0">
    <w:p w:rsidR="00131BFA" w:rsidRDefault="00131BFA" w:rsidP="0013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FA" w:rsidRDefault="00131BFA" w:rsidP="00131BFA">
      <w:r>
        <w:separator/>
      </w:r>
    </w:p>
  </w:footnote>
  <w:footnote w:type="continuationSeparator" w:id="0">
    <w:p w:rsidR="00131BFA" w:rsidRDefault="00131BFA" w:rsidP="00131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317B4"/>
    <w:multiLevelType w:val="multilevel"/>
    <w:tmpl w:val="7BE317B4"/>
    <w:lvl w:ilvl="0">
      <w:start w:val="1"/>
      <w:numFmt w:val="japaneseCounting"/>
      <w:lvlText w:val="第%1章"/>
      <w:lvlJc w:val="left"/>
      <w:pPr>
        <w:ind w:left="1155" w:hanging="1155"/>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31BFA"/>
    <w:rsid w:val="00162043"/>
    <w:rsid w:val="003F0D2F"/>
    <w:rsid w:val="005B091A"/>
    <w:rsid w:val="006667AD"/>
    <w:rsid w:val="007230F8"/>
    <w:rsid w:val="008D057E"/>
    <w:rsid w:val="00957CDD"/>
    <w:rsid w:val="00F5315B"/>
    <w:rsid w:val="00FC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31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31BFA"/>
    <w:rPr>
      <w:kern w:val="2"/>
      <w:sz w:val="18"/>
      <w:szCs w:val="18"/>
    </w:rPr>
  </w:style>
  <w:style w:type="paragraph" w:styleId="a4">
    <w:name w:val="footer"/>
    <w:basedOn w:val="a"/>
    <w:link w:val="Char0"/>
    <w:rsid w:val="00131BFA"/>
    <w:pPr>
      <w:tabs>
        <w:tab w:val="center" w:pos="4153"/>
        <w:tab w:val="right" w:pos="8306"/>
      </w:tabs>
      <w:snapToGrid w:val="0"/>
      <w:jc w:val="left"/>
    </w:pPr>
    <w:rPr>
      <w:sz w:val="18"/>
      <w:szCs w:val="18"/>
    </w:rPr>
  </w:style>
  <w:style w:type="character" w:customStyle="1" w:styleId="Char0">
    <w:name w:val="页脚 Char"/>
    <w:basedOn w:val="a0"/>
    <w:link w:val="a4"/>
    <w:rsid w:val="00131BFA"/>
    <w:rPr>
      <w:kern w:val="2"/>
      <w:sz w:val="18"/>
      <w:szCs w:val="18"/>
    </w:rPr>
  </w:style>
  <w:style w:type="paragraph" w:styleId="a5">
    <w:name w:val="List Paragraph"/>
    <w:basedOn w:val="a"/>
    <w:uiPriority w:val="34"/>
    <w:qFormat/>
    <w:rsid w:val="00131BF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31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31BFA"/>
    <w:rPr>
      <w:kern w:val="2"/>
      <w:sz w:val="18"/>
      <w:szCs w:val="18"/>
    </w:rPr>
  </w:style>
  <w:style w:type="paragraph" w:styleId="a4">
    <w:name w:val="footer"/>
    <w:basedOn w:val="a"/>
    <w:link w:val="Char0"/>
    <w:rsid w:val="00131BFA"/>
    <w:pPr>
      <w:tabs>
        <w:tab w:val="center" w:pos="4153"/>
        <w:tab w:val="right" w:pos="8306"/>
      </w:tabs>
      <w:snapToGrid w:val="0"/>
      <w:jc w:val="left"/>
    </w:pPr>
    <w:rPr>
      <w:sz w:val="18"/>
      <w:szCs w:val="18"/>
    </w:rPr>
  </w:style>
  <w:style w:type="character" w:customStyle="1" w:styleId="Char0">
    <w:name w:val="页脚 Char"/>
    <w:basedOn w:val="a0"/>
    <w:link w:val="a4"/>
    <w:rsid w:val="00131BFA"/>
    <w:rPr>
      <w:kern w:val="2"/>
      <w:sz w:val="18"/>
      <w:szCs w:val="18"/>
    </w:rPr>
  </w:style>
  <w:style w:type="paragraph" w:styleId="a5">
    <w:name w:val="List Paragraph"/>
    <w:basedOn w:val="a"/>
    <w:uiPriority w:val="34"/>
    <w:qFormat/>
    <w:rsid w:val="00131B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738</Words>
  <Characters>4209</Characters>
  <Application>Microsoft Office Word</Application>
  <DocSecurity>0</DocSecurity>
  <Lines>35</Lines>
  <Paragraphs>9</Paragraphs>
  <ScaleCrop>false</ScaleCrop>
  <Company>WwW.YlmF.CoM</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系统管理员</cp:lastModifiedBy>
  <cp:revision>9</cp:revision>
  <dcterms:created xsi:type="dcterms:W3CDTF">2015-11-06T06:46:00Z</dcterms:created>
  <dcterms:modified xsi:type="dcterms:W3CDTF">2021-07-01T03:41:00Z</dcterms:modified>
</cp:coreProperties>
</file>