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44E5F" w14:textId="4095C103" w:rsidR="003F285B" w:rsidRPr="005142B1" w:rsidRDefault="003F285B">
      <w:pPr>
        <w:rPr>
          <w:rFonts w:ascii="宋体" w:eastAsia="宋体" w:hAnsi="宋体" w:cs="宋体"/>
          <w:sz w:val="32"/>
        </w:rPr>
      </w:pPr>
      <w:bookmarkStart w:id="0" w:name="_Toc458262589"/>
      <w:bookmarkStart w:id="1" w:name="_GoBack"/>
      <w:bookmarkEnd w:id="1"/>
    </w:p>
    <w:p w14:paraId="39FF68AE" w14:textId="77777777" w:rsidR="003F285B" w:rsidRPr="005142B1" w:rsidRDefault="003F285B">
      <w:pPr>
        <w:rPr>
          <w:rFonts w:ascii="宋体" w:eastAsia="宋体" w:hAnsi="宋体" w:cs="宋体"/>
        </w:rPr>
      </w:pPr>
    </w:p>
    <w:p w14:paraId="165FB0B5" w14:textId="77777777" w:rsidR="003F285B" w:rsidRPr="005142B1" w:rsidRDefault="003F285B">
      <w:pPr>
        <w:rPr>
          <w:rFonts w:ascii="宋体" w:eastAsia="宋体" w:hAnsi="宋体" w:cs="宋体"/>
        </w:rPr>
      </w:pPr>
    </w:p>
    <w:p w14:paraId="700ACCE5" w14:textId="77777777" w:rsidR="003F285B" w:rsidRPr="005142B1" w:rsidRDefault="003F285B">
      <w:pPr>
        <w:rPr>
          <w:rFonts w:ascii="宋体" w:eastAsia="宋体" w:hAnsi="宋体" w:cs="宋体"/>
        </w:rPr>
      </w:pPr>
    </w:p>
    <w:p w14:paraId="69634F6C" w14:textId="77777777" w:rsidR="003F285B" w:rsidRPr="005142B1" w:rsidRDefault="003F285B">
      <w:pPr>
        <w:rPr>
          <w:rFonts w:ascii="宋体" w:eastAsia="宋体" w:hAnsi="宋体" w:cs="宋体"/>
        </w:rPr>
      </w:pPr>
    </w:p>
    <w:p w14:paraId="21EAC12C" w14:textId="77777777" w:rsidR="003F285B" w:rsidRPr="005142B1" w:rsidRDefault="003D3B14">
      <w:pPr>
        <w:spacing w:before="100" w:beforeAutospacing="1" w:after="100" w:afterAutospacing="1"/>
        <w:jc w:val="center"/>
        <w:rPr>
          <w:rFonts w:ascii="宋体" w:eastAsia="宋体" w:hAnsi="宋体" w:cs="宋体"/>
          <w:b/>
          <w:sz w:val="52"/>
          <w:szCs w:val="52"/>
        </w:rPr>
      </w:pPr>
      <w:r w:rsidRPr="005142B1">
        <w:rPr>
          <w:rFonts w:ascii="宋体" w:eastAsia="宋体" w:hAnsi="宋体" w:cs="宋体"/>
          <w:b/>
          <w:sz w:val="52"/>
          <w:szCs w:val="52"/>
        </w:rPr>
        <w:t>2021年7月-2023年6月</w:t>
      </w:r>
      <w:r w:rsidR="006711F2" w:rsidRPr="005142B1">
        <w:rPr>
          <w:rFonts w:ascii="宋体" w:eastAsia="宋体" w:hAnsi="宋体" w:cs="宋体" w:hint="eastAsia"/>
          <w:b/>
          <w:sz w:val="52"/>
          <w:szCs w:val="52"/>
        </w:rPr>
        <w:t>江门市财政局市本级社会保险基金定期存放分配资格服务项目</w:t>
      </w:r>
    </w:p>
    <w:p w14:paraId="46016DC8" w14:textId="77777777" w:rsidR="003F285B" w:rsidRPr="005142B1" w:rsidRDefault="003F285B">
      <w:pPr>
        <w:spacing w:before="100" w:beforeAutospacing="1" w:after="100" w:afterAutospacing="1"/>
        <w:jc w:val="center"/>
        <w:rPr>
          <w:rFonts w:ascii="宋体" w:eastAsia="宋体" w:hAnsi="宋体" w:cs="宋体"/>
          <w:b/>
          <w:sz w:val="52"/>
          <w:szCs w:val="52"/>
        </w:rPr>
      </w:pPr>
    </w:p>
    <w:p w14:paraId="3FDD5F5B" w14:textId="77777777" w:rsidR="003F285B" w:rsidRPr="005142B1" w:rsidRDefault="003F285B">
      <w:pPr>
        <w:spacing w:before="100" w:beforeAutospacing="1" w:after="100" w:afterAutospacing="1"/>
        <w:jc w:val="center"/>
        <w:rPr>
          <w:rFonts w:ascii="宋体" w:eastAsia="宋体" w:hAnsi="宋体" w:cs="宋体"/>
          <w:b/>
          <w:sz w:val="52"/>
          <w:szCs w:val="52"/>
        </w:rPr>
      </w:pPr>
    </w:p>
    <w:p w14:paraId="2AA00DC3" w14:textId="77777777" w:rsidR="003F285B" w:rsidRPr="005142B1" w:rsidRDefault="003F285B">
      <w:pPr>
        <w:spacing w:before="100" w:beforeAutospacing="1" w:after="100" w:afterAutospacing="1"/>
        <w:jc w:val="center"/>
        <w:rPr>
          <w:rFonts w:ascii="宋体" w:eastAsia="宋体" w:hAnsi="宋体" w:cs="宋体"/>
          <w:b/>
          <w:sz w:val="52"/>
          <w:szCs w:val="52"/>
        </w:rPr>
      </w:pPr>
    </w:p>
    <w:p w14:paraId="593CB44D" w14:textId="77777777" w:rsidR="003F285B" w:rsidRPr="005142B1" w:rsidRDefault="006711F2">
      <w:pPr>
        <w:jc w:val="center"/>
        <w:rPr>
          <w:rFonts w:ascii="宋体" w:eastAsia="宋体" w:hAnsi="宋体" w:cs="宋体"/>
          <w:b/>
          <w:sz w:val="52"/>
          <w:szCs w:val="52"/>
        </w:rPr>
      </w:pPr>
      <w:r w:rsidRPr="005142B1">
        <w:rPr>
          <w:rFonts w:ascii="宋体" w:eastAsia="宋体" w:hAnsi="宋体" w:cs="宋体" w:hint="eastAsia"/>
          <w:b/>
          <w:sz w:val="52"/>
          <w:szCs w:val="52"/>
        </w:rPr>
        <w:t>招</w:t>
      </w:r>
      <w:r w:rsidRPr="005142B1">
        <w:rPr>
          <w:rFonts w:ascii="宋体" w:eastAsia="宋体" w:hAnsi="宋体" w:cs="宋体"/>
          <w:b/>
          <w:sz w:val="52"/>
          <w:szCs w:val="52"/>
        </w:rPr>
        <w:t xml:space="preserve"> </w:t>
      </w:r>
      <w:r w:rsidRPr="005142B1">
        <w:rPr>
          <w:rFonts w:ascii="宋体" w:eastAsia="宋体" w:hAnsi="宋体" w:cs="宋体" w:hint="eastAsia"/>
          <w:b/>
          <w:sz w:val="52"/>
          <w:szCs w:val="52"/>
        </w:rPr>
        <w:t>标</w:t>
      </w:r>
      <w:r w:rsidRPr="005142B1">
        <w:rPr>
          <w:rFonts w:ascii="宋体" w:eastAsia="宋体" w:hAnsi="宋体" w:cs="宋体"/>
          <w:b/>
          <w:sz w:val="52"/>
          <w:szCs w:val="52"/>
        </w:rPr>
        <w:t xml:space="preserve"> </w:t>
      </w:r>
      <w:r w:rsidRPr="005142B1">
        <w:rPr>
          <w:rFonts w:ascii="宋体" w:eastAsia="宋体" w:hAnsi="宋体" w:cs="宋体" w:hint="eastAsia"/>
          <w:b/>
          <w:sz w:val="52"/>
          <w:szCs w:val="52"/>
        </w:rPr>
        <w:t>文</w:t>
      </w:r>
      <w:r w:rsidRPr="005142B1">
        <w:rPr>
          <w:rFonts w:ascii="宋体" w:eastAsia="宋体" w:hAnsi="宋体" w:cs="宋体"/>
          <w:b/>
          <w:sz w:val="52"/>
          <w:szCs w:val="52"/>
        </w:rPr>
        <w:t xml:space="preserve"> </w:t>
      </w:r>
      <w:r w:rsidRPr="005142B1">
        <w:rPr>
          <w:rFonts w:ascii="宋体" w:eastAsia="宋体" w:hAnsi="宋体" w:cs="宋体" w:hint="eastAsia"/>
          <w:b/>
          <w:sz w:val="52"/>
          <w:szCs w:val="52"/>
        </w:rPr>
        <w:t>件</w:t>
      </w:r>
    </w:p>
    <w:p w14:paraId="08DDCC3C" w14:textId="254CCCC8" w:rsidR="003F285B" w:rsidRPr="005142B1" w:rsidRDefault="003F285B">
      <w:pPr>
        <w:jc w:val="center"/>
        <w:rPr>
          <w:rFonts w:ascii="宋体" w:eastAsia="宋体" w:hAnsi="宋体" w:cs="宋体"/>
          <w:b/>
          <w:sz w:val="52"/>
          <w:szCs w:val="52"/>
        </w:rPr>
      </w:pPr>
    </w:p>
    <w:p w14:paraId="3FF0E09B" w14:textId="77777777" w:rsidR="003F285B" w:rsidRPr="005142B1" w:rsidRDefault="006711F2">
      <w:pPr>
        <w:spacing w:before="100" w:beforeAutospacing="1" w:after="100" w:afterAutospacing="1" w:line="360" w:lineRule="auto"/>
        <w:jc w:val="center"/>
        <w:rPr>
          <w:rFonts w:ascii="宋体" w:eastAsia="宋体" w:hAnsi="宋体" w:cs="宋体"/>
          <w:b/>
          <w:sz w:val="40"/>
          <w:szCs w:val="40"/>
        </w:rPr>
      </w:pPr>
      <w:r w:rsidRPr="005142B1">
        <w:rPr>
          <w:rFonts w:ascii="宋体" w:eastAsia="宋体" w:hAnsi="宋体" w:cs="宋体" w:hint="eastAsia"/>
          <w:b/>
          <w:sz w:val="40"/>
          <w:szCs w:val="40"/>
        </w:rPr>
        <w:t>采购编号：</w:t>
      </w:r>
      <w:r w:rsidRPr="005142B1">
        <w:rPr>
          <w:rFonts w:ascii="宋体" w:eastAsia="宋体" w:hAnsi="宋体" w:cs="宋体"/>
          <w:b/>
          <w:sz w:val="40"/>
          <w:szCs w:val="40"/>
        </w:rPr>
        <w:t>JMGPC-202103</w:t>
      </w:r>
    </w:p>
    <w:p w14:paraId="16E566BD" w14:textId="77777777" w:rsidR="003F285B" w:rsidRPr="005142B1" w:rsidRDefault="003F285B">
      <w:pPr>
        <w:jc w:val="center"/>
        <w:rPr>
          <w:rFonts w:ascii="宋体" w:eastAsia="宋体" w:hAnsi="宋体" w:cs="宋体"/>
          <w:b/>
          <w:sz w:val="36"/>
          <w:szCs w:val="36"/>
        </w:rPr>
      </w:pPr>
    </w:p>
    <w:p w14:paraId="79A31E9F" w14:textId="77777777" w:rsidR="003F285B" w:rsidRPr="005142B1" w:rsidRDefault="003F285B">
      <w:pPr>
        <w:jc w:val="center"/>
        <w:rPr>
          <w:rFonts w:ascii="宋体" w:eastAsia="宋体" w:hAnsi="宋体" w:cs="宋体"/>
          <w:b/>
          <w:sz w:val="36"/>
          <w:szCs w:val="36"/>
        </w:rPr>
      </w:pPr>
    </w:p>
    <w:p w14:paraId="01DAC249" w14:textId="77777777" w:rsidR="003F285B" w:rsidRPr="005142B1" w:rsidRDefault="003F285B">
      <w:pPr>
        <w:rPr>
          <w:rFonts w:ascii="宋体" w:eastAsia="宋体" w:hAnsi="宋体" w:cs="宋体"/>
          <w:b/>
          <w:sz w:val="36"/>
          <w:szCs w:val="36"/>
        </w:rPr>
      </w:pPr>
    </w:p>
    <w:p w14:paraId="405C1C33" w14:textId="77777777" w:rsidR="003F285B" w:rsidRPr="005142B1" w:rsidRDefault="003F285B">
      <w:pPr>
        <w:jc w:val="center"/>
        <w:rPr>
          <w:rFonts w:ascii="宋体" w:eastAsia="宋体" w:hAnsi="宋体" w:cs="宋体"/>
          <w:b/>
          <w:sz w:val="36"/>
          <w:szCs w:val="36"/>
        </w:rPr>
      </w:pPr>
    </w:p>
    <w:p w14:paraId="28B2946B" w14:textId="77777777" w:rsidR="003F285B" w:rsidRPr="005142B1" w:rsidRDefault="003F285B">
      <w:pPr>
        <w:jc w:val="center"/>
        <w:rPr>
          <w:rFonts w:ascii="宋体" w:eastAsia="宋体" w:hAnsi="宋体" w:cs="宋体"/>
          <w:b/>
          <w:sz w:val="36"/>
          <w:szCs w:val="36"/>
        </w:rPr>
      </w:pPr>
    </w:p>
    <w:p w14:paraId="65F486B7" w14:textId="77777777" w:rsidR="003F285B" w:rsidRPr="005142B1" w:rsidRDefault="006711F2">
      <w:pPr>
        <w:spacing w:before="100" w:beforeAutospacing="1" w:after="100" w:afterAutospacing="1"/>
        <w:jc w:val="center"/>
        <w:rPr>
          <w:rFonts w:ascii="宋体" w:eastAsia="宋体" w:hAnsi="宋体" w:cs="宋体"/>
          <w:b/>
          <w:sz w:val="32"/>
          <w:szCs w:val="32"/>
        </w:rPr>
      </w:pPr>
      <w:r w:rsidRPr="005142B1">
        <w:rPr>
          <w:rFonts w:ascii="宋体" w:eastAsia="宋体" w:hAnsi="宋体" w:cs="宋体" w:hint="eastAsia"/>
          <w:b/>
          <w:sz w:val="32"/>
          <w:szCs w:val="32"/>
        </w:rPr>
        <w:t>江门市政府采购中心</w:t>
      </w:r>
    </w:p>
    <w:p w14:paraId="70E0FD02" w14:textId="101D61F5" w:rsidR="003F285B" w:rsidRPr="005142B1" w:rsidRDefault="00DF4005">
      <w:pPr>
        <w:spacing w:before="100" w:beforeAutospacing="1" w:after="100" w:afterAutospacing="1"/>
        <w:jc w:val="center"/>
        <w:rPr>
          <w:rFonts w:ascii="宋体" w:eastAsia="宋体" w:hAnsi="宋体" w:cs="宋体"/>
          <w:b/>
          <w:sz w:val="32"/>
          <w:szCs w:val="32"/>
        </w:rPr>
      </w:pPr>
      <w:r w:rsidRPr="005142B1">
        <w:rPr>
          <w:rFonts w:ascii="宋体" w:eastAsia="宋体" w:hAnsi="宋体" w:cs="宋体"/>
          <w:b/>
          <w:sz w:val="32"/>
          <w:szCs w:val="32"/>
        </w:rPr>
        <w:t>2021年</w:t>
      </w:r>
      <w:r>
        <w:rPr>
          <w:rFonts w:ascii="宋体" w:eastAsia="宋体" w:hAnsi="宋体" w:cs="宋体" w:hint="eastAsia"/>
          <w:b/>
          <w:sz w:val="32"/>
          <w:szCs w:val="32"/>
        </w:rPr>
        <w:t>6</w:t>
      </w:r>
      <w:r w:rsidR="006711F2" w:rsidRPr="005142B1">
        <w:rPr>
          <w:rFonts w:ascii="宋体" w:eastAsia="宋体" w:hAnsi="宋体" w:cs="宋体" w:hint="eastAsia"/>
          <w:b/>
          <w:sz w:val="32"/>
          <w:szCs w:val="32"/>
        </w:rPr>
        <w:t>月</w:t>
      </w:r>
      <w:r>
        <w:rPr>
          <w:rFonts w:ascii="宋体" w:eastAsia="宋体" w:hAnsi="宋体" w:cs="宋体" w:hint="eastAsia"/>
          <w:b/>
          <w:sz w:val="32"/>
          <w:szCs w:val="32"/>
        </w:rPr>
        <w:t>30</w:t>
      </w:r>
      <w:r w:rsidR="006711F2" w:rsidRPr="005142B1">
        <w:rPr>
          <w:rFonts w:ascii="宋体" w:eastAsia="宋体" w:hAnsi="宋体" w:cs="宋体" w:hint="eastAsia"/>
          <w:b/>
          <w:sz w:val="32"/>
          <w:szCs w:val="32"/>
        </w:rPr>
        <w:t>日</w:t>
      </w:r>
    </w:p>
    <w:p w14:paraId="02573077" w14:textId="77777777" w:rsidR="003F285B" w:rsidRPr="005142B1" w:rsidRDefault="003F285B">
      <w:pPr>
        <w:pStyle w:val="10"/>
        <w:rPr>
          <w:rFonts w:ascii="宋体" w:eastAsia="宋体" w:cs="宋体"/>
          <w:sz w:val="21"/>
          <w:szCs w:val="21"/>
        </w:rPr>
        <w:sectPr w:rsidR="003F285B" w:rsidRPr="005142B1">
          <w:headerReference w:type="default" r:id="rId9"/>
          <w:footerReference w:type="even" r:id="rId10"/>
          <w:footerReference w:type="default" r:id="rId11"/>
          <w:footerReference w:type="first" r:id="rId12"/>
          <w:pgSz w:w="11907" w:h="16840"/>
          <w:pgMar w:top="1440" w:right="1647" w:bottom="1440" w:left="1797" w:header="851" w:footer="992" w:gutter="0"/>
          <w:cols w:space="720"/>
          <w:titlePg/>
          <w:docGrid w:linePitch="410" w:charSpace="-6144"/>
        </w:sectPr>
      </w:pPr>
    </w:p>
    <w:p w14:paraId="65EAE6B9" w14:textId="77777777" w:rsidR="003F285B" w:rsidRPr="005142B1" w:rsidRDefault="006711F2">
      <w:pPr>
        <w:pStyle w:val="10"/>
        <w:rPr>
          <w:rFonts w:ascii="宋体" w:eastAsia="宋体" w:cs="宋体"/>
          <w:sz w:val="21"/>
          <w:szCs w:val="21"/>
        </w:rPr>
      </w:pPr>
      <w:r w:rsidRPr="005142B1">
        <w:rPr>
          <w:rFonts w:ascii="宋体" w:eastAsia="宋体" w:cs="宋体" w:hint="eastAsia"/>
          <w:sz w:val="21"/>
          <w:szCs w:val="21"/>
        </w:rPr>
        <w:lastRenderedPageBreak/>
        <w:t>目</w:t>
      </w:r>
      <w:r w:rsidRPr="005142B1">
        <w:rPr>
          <w:rFonts w:ascii="宋体" w:eastAsia="宋体" w:cs="宋体"/>
          <w:sz w:val="21"/>
          <w:szCs w:val="21"/>
        </w:rPr>
        <w:t xml:space="preserve">    </w:t>
      </w:r>
      <w:r w:rsidRPr="005142B1">
        <w:rPr>
          <w:rFonts w:ascii="宋体" w:eastAsia="宋体" w:cs="宋体" w:hint="eastAsia"/>
          <w:sz w:val="21"/>
          <w:szCs w:val="21"/>
        </w:rPr>
        <w:t>录</w:t>
      </w:r>
    </w:p>
    <w:p w14:paraId="24DE6D2A" w14:textId="77777777" w:rsidR="00A439C4" w:rsidRDefault="006711F2">
      <w:pPr>
        <w:pStyle w:val="10"/>
        <w:rPr>
          <w:rFonts w:asciiTheme="minorHAnsi" w:eastAsiaTheme="minorEastAsia" w:hAnsiTheme="minorHAnsi" w:cstheme="minorBidi"/>
          <w:b w:val="0"/>
          <w:bCs w:val="0"/>
          <w:noProof/>
          <w:sz w:val="21"/>
          <w:szCs w:val="22"/>
        </w:rPr>
      </w:pPr>
      <w:r w:rsidRPr="005142B1">
        <w:rPr>
          <w:rFonts w:ascii="宋体" w:eastAsia="宋体" w:cs="宋体" w:hint="eastAsia"/>
          <w:sz w:val="21"/>
          <w:szCs w:val="21"/>
        </w:rPr>
        <w:fldChar w:fldCharType="begin"/>
      </w:r>
      <w:r w:rsidRPr="005142B1">
        <w:rPr>
          <w:rFonts w:ascii="宋体" w:eastAsia="宋体" w:cs="宋体"/>
          <w:sz w:val="21"/>
          <w:szCs w:val="21"/>
        </w:rPr>
        <w:instrText xml:space="preserve"> TOC \o "1-3" \h \z </w:instrText>
      </w:r>
      <w:r w:rsidRPr="005142B1">
        <w:rPr>
          <w:rFonts w:ascii="宋体" w:eastAsia="宋体" w:cs="宋体" w:hint="eastAsia"/>
          <w:sz w:val="21"/>
          <w:szCs w:val="21"/>
        </w:rPr>
        <w:fldChar w:fldCharType="separate"/>
      </w:r>
      <w:hyperlink w:anchor="_Toc75937332" w:history="1">
        <w:r w:rsidR="00A439C4" w:rsidRPr="0013383F">
          <w:rPr>
            <w:rStyle w:val="af6"/>
            <w:rFonts w:cs="宋体" w:hint="eastAsia"/>
            <w:noProof/>
          </w:rPr>
          <w:t>第一部分</w:t>
        </w:r>
        <w:r w:rsidR="00A439C4" w:rsidRPr="0013383F">
          <w:rPr>
            <w:rStyle w:val="af6"/>
            <w:rFonts w:cs="宋体"/>
            <w:noProof/>
          </w:rPr>
          <w:t xml:space="preserve">  </w:t>
        </w:r>
        <w:r w:rsidR="00A439C4" w:rsidRPr="0013383F">
          <w:rPr>
            <w:rStyle w:val="af6"/>
            <w:rFonts w:cs="宋体" w:hint="eastAsia"/>
            <w:noProof/>
          </w:rPr>
          <w:t>投标邀请函</w:t>
        </w:r>
        <w:r w:rsidR="00A439C4">
          <w:rPr>
            <w:noProof/>
            <w:webHidden/>
          </w:rPr>
          <w:tab/>
        </w:r>
        <w:r w:rsidR="00A439C4">
          <w:rPr>
            <w:noProof/>
            <w:webHidden/>
          </w:rPr>
          <w:fldChar w:fldCharType="begin"/>
        </w:r>
        <w:r w:rsidR="00A439C4">
          <w:rPr>
            <w:noProof/>
            <w:webHidden/>
          </w:rPr>
          <w:instrText xml:space="preserve"> PAGEREF _Toc75937332 \h </w:instrText>
        </w:r>
        <w:r w:rsidR="00A439C4">
          <w:rPr>
            <w:noProof/>
            <w:webHidden/>
          </w:rPr>
        </w:r>
        <w:r w:rsidR="00A439C4">
          <w:rPr>
            <w:noProof/>
            <w:webHidden/>
          </w:rPr>
          <w:fldChar w:fldCharType="separate"/>
        </w:r>
        <w:r w:rsidR="00A90CF1">
          <w:rPr>
            <w:noProof/>
            <w:webHidden/>
          </w:rPr>
          <w:t>1</w:t>
        </w:r>
        <w:r w:rsidR="00A439C4">
          <w:rPr>
            <w:noProof/>
            <w:webHidden/>
          </w:rPr>
          <w:fldChar w:fldCharType="end"/>
        </w:r>
      </w:hyperlink>
    </w:p>
    <w:p w14:paraId="040EA706" w14:textId="77777777" w:rsidR="00A439C4" w:rsidRDefault="003D0462">
      <w:pPr>
        <w:pStyle w:val="21"/>
        <w:rPr>
          <w:rFonts w:asciiTheme="minorHAnsi" w:eastAsiaTheme="minorEastAsia" w:hAnsiTheme="minorHAnsi" w:cstheme="minorBidi"/>
          <w:b w:val="0"/>
          <w:noProof/>
          <w:szCs w:val="22"/>
        </w:rPr>
      </w:pPr>
      <w:hyperlink w:anchor="_Toc75937333" w:history="1">
        <w:r w:rsidR="00A439C4" w:rsidRPr="0013383F">
          <w:rPr>
            <w:rStyle w:val="af6"/>
            <w:rFonts w:cs="宋体" w:hint="eastAsia"/>
            <w:noProof/>
          </w:rPr>
          <w:t>一、项目的名称、编号、预算、内容及需求</w:t>
        </w:r>
        <w:r w:rsidR="00A439C4">
          <w:rPr>
            <w:noProof/>
            <w:webHidden/>
          </w:rPr>
          <w:tab/>
        </w:r>
        <w:r w:rsidR="00A439C4">
          <w:rPr>
            <w:noProof/>
            <w:webHidden/>
          </w:rPr>
          <w:fldChar w:fldCharType="begin"/>
        </w:r>
        <w:r w:rsidR="00A439C4">
          <w:rPr>
            <w:noProof/>
            <w:webHidden/>
          </w:rPr>
          <w:instrText xml:space="preserve"> PAGEREF _Toc75937333 \h </w:instrText>
        </w:r>
        <w:r w:rsidR="00A439C4">
          <w:rPr>
            <w:noProof/>
            <w:webHidden/>
          </w:rPr>
        </w:r>
        <w:r w:rsidR="00A439C4">
          <w:rPr>
            <w:noProof/>
            <w:webHidden/>
          </w:rPr>
          <w:fldChar w:fldCharType="separate"/>
        </w:r>
        <w:r w:rsidR="00A90CF1">
          <w:rPr>
            <w:noProof/>
            <w:webHidden/>
          </w:rPr>
          <w:t>1</w:t>
        </w:r>
        <w:r w:rsidR="00A439C4">
          <w:rPr>
            <w:noProof/>
            <w:webHidden/>
          </w:rPr>
          <w:fldChar w:fldCharType="end"/>
        </w:r>
      </w:hyperlink>
    </w:p>
    <w:p w14:paraId="412A3E96" w14:textId="77777777" w:rsidR="00A439C4" w:rsidRDefault="003D0462">
      <w:pPr>
        <w:pStyle w:val="21"/>
        <w:rPr>
          <w:rFonts w:asciiTheme="minorHAnsi" w:eastAsiaTheme="minorEastAsia" w:hAnsiTheme="minorHAnsi" w:cstheme="minorBidi"/>
          <w:b w:val="0"/>
          <w:noProof/>
          <w:szCs w:val="22"/>
        </w:rPr>
      </w:pPr>
      <w:hyperlink w:anchor="_Toc75937334" w:history="1">
        <w:r w:rsidR="00A439C4" w:rsidRPr="0013383F">
          <w:rPr>
            <w:rStyle w:val="af6"/>
            <w:rFonts w:cs="宋体" w:hint="eastAsia"/>
            <w:noProof/>
          </w:rPr>
          <w:t>二、投标人资格要求</w:t>
        </w:r>
        <w:r w:rsidR="00A439C4">
          <w:rPr>
            <w:noProof/>
            <w:webHidden/>
          </w:rPr>
          <w:tab/>
        </w:r>
        <w:r w:rsidR="00A439C4">
          <w:rPr>
            <w:noProof/>
            <w:webHidden/>
          </w:rPr>
          <w:fldChar w:fldCharType="begin"/>
        </w:r>
        <w:r w:rsidR="00A439C4">
          <w:rPr>
            <w:noProof/>
            <w:webHidden/>
          </w:rPr>
          <w:instrText xml:space="preserve"> PAGEREF _Toc75937334 \h </w:instrText>
        </w:r>
        <w:r w:rsidR="00A439C4">
          <w:rPr>
            <w:noProof/>
            <w:webHidden/>
          </w:rPr>
        </w:r>
        <w:r w:rsidR="00A439C4">
          <w:rPr>
            <w:noProof/>
            <w:webHidden/>
          </w:rPr>
          <w:fldChar w:fldCharType="separate"/>
        </w:r>
        <w:r w:rsidR="00A90CF1">
          <w:rPr>
            <w:noProof/>
            <w:webHidden/>
          </w:rPr>
          <w:t>1</w:t>
        </w:r>
        <w:r w:rsidR="00A439C4">
          <w:rPr>
            <w:noProof/>
            <w:webHidden/>
          </w:rPr>
          <w:fldChar w:fldCharType="end"/>
        </w:r>
      </w:hyperlink>
    </w:p>
    <w:p w14:paraId="0CAFDD2F" w14:textId="77777777" w:rsidR="00A439C4" w:rsidRDefault="003D0462">
      <w:pPr>
        <w:pStyle w:val="21"/>
        <w:rPr>
          <w:rFonts w:asciiTheme="minorHAnsi" w:eastAsiaTheme="minorEastAsia" w:hAnsiTheme="minorHAnsi" w:cstheme="minorBidi"/>
          <w:b w:val="0"/>
          <w:noProof/>
          <w:szCs w:val="22"/>
        </w:rPr>
      </w:pPr>
      <w:hyperlink w:anchor="_Toc75937335" w:history="1">
        <w:r w:rsidR="00A439C4" w:rsidRPr="0013383F">
          <w:rPr>
            <w:rStyle w:val="af6"/>
            <w:rFonts w:cs="宋体" w:hint="eastAsia"/>
            <w:noProof/>
          </w:rPr>
          <w:t>三、招标文件公示</w:t>
        </w:r>
        <w:r w:rsidR="00A439C4">
          <w:rPr>
            <w:noProof/>
            <w:webHidden/>
          </w:rPr>
          <w:tab/>
        </w:r>
        <w:r w:rsidR="00A439C4">
          <w:rPr>
            <w:noProof/>
            <w:webHidden/>
          </w:rPr>
          <w:fldChar w:fldCharType="begin"/>
        </w:r>
        <w:r w:rsidR="00A439C4">
          <w:rPr>
            <w:noProof/>
            <w:webHidden/>
          </w:rPr>
          <w:instrText xml:space="preserve"> PAGEREF _Toc75937335 \h </w:instrText>
        </w:r>
        <w:r w:rsidR="00A439C4">
          <w:rPr>
            <w:noProof/>
            <w:webHidden/>
          </w:rPr>
        </w:r>
        <w:r w:rsidR="00A439C4">
          <w:rPr>
            <w:noProof/>
            <w:webHidden/>
          </w:rPr>
          <w:fldChar w:fldCharType="separate"/>
        </w:r>
        <w:r w:rsidR="00A90CF1">
          <w:rPr>
            <w:noProof/>
            <w:webHidden/>
          </w:rPr>
          <w:t>2</w:t>
        </w:r>
        <w:r w:rsidR="00A439C4">
          <w:rPr>
            <w:noProof/>
            <w:webHidden/>
          </w:rPr>
          <w:fldChar w:fldCharType="end"/>
        </w:r>
      </w:hyperlink>
    </w:p>
    <w:p w14:paraId="51C4FBA3" w14:textId="77777777" w:rsidR="00A439C4" w:rsidRDefault="003D0462">
      <w:pPr>
        <w:pStyle w:val="21"/>
        <w:rPr>
          <w:rFonts w:asciiTheme="minorHAnsi" w:eastAsiaTheme="minorEastAsia" w:hAnsiTheme="minorHAnsi" w:cstheme="minorBidi"/>
          <w:b w:val="0"/>
          <w:noProof/>
          <w:szCs w:val="22"/>
        </w:rPr>
      </w:pPr>
      <w:hyperlink w:anchor="_Toc75937336" w:history="1">
        <w:r w:rsidR="00A439C4" w:rsidRPr="0013383F">
          <w:rPr>
            <w:rStyle w:val="af6"/>
            <w:rFonts w:cs="宋体" w:hint="eastAsia"/>
            <w:noProof/>
          </w:rPr>
          <w:t>四、报名和获取招标文件</w:t>
        </w:r>
        <w:r w:rsidR="00A439C4">
          <w:rPr>
            <w:noProof/>
            <w:webHidden/>
          </w:rPr>
          <w:tab/>
        </w:r>
        <w:r w:rsidR="00A439C4">
          <w:rPr>
            <w:noProof/>
            <w:webHidden/>
          </w:rPr>
          <w:fldChar w:fldCharType="begin"/>
        </w:r>
        <w:r w:rsidR="00A439C4">
          <w:rPr>
            <w:noProof/>
            <w:webHidden/>
          </w:rPr>
          <w:instrText xml:space="preserve"> PAGEREF _Toc75937336 \h </w:instrText>
        </w:r>
        <w:r w:rsidR="00A439C4">
          <w:rPr>
            <w:noProof/>
            <w:webHidden/>
          </w:rPr>
        </w:r>
        <w:r w:rsidR="00A439C4">
          <w:rPr>
            <w:noProof/>
            <w:webHidden/>
          </w:rPr>
          <w:fldChar w:fldCharType="separate"/>
        </w:r>
        <w:r w:rsidR="00A90CF1">
          <w:rPr>
            <w:noProof/>
            <w:webHidden/>
          </w:rPr>
          <w:t>2</w:t>
        </w:r>
        <w:r w:rsidR="00A439C4">
          <w:rPr>
            <w:noProof/>
            <w:webHidden/>
          </w:rPr>
          <w:fldChar w:fldCharType="end"/>
        </w:r>
      </w:hyperlink>
    </w:p>
    <w:p w14:paraId="0CF67276" w14:textId="77777777" w:rsidR="00A439C4" w:rsidRDefault="003D0462">
      <w:pPr>
        <w:pStyle w:val="21"/>
        <w:rPr>
          <w:rFonts w:asciiTheme="minorHAnsi" w:eastAsiaTheme="minorEastAsia" w:hAnsiTheme="minorHAnsi" w:cstheme="minorBidi"/>
          <w:b w:val="0"/>
          <w:noProof/>
          <w:szCs w:val="22"/>
        </w:rPr>
      </w:pPr>
      <w:hyperlink w:anchor="_Toc75937337" w:history="1">
        <w:r w:rsidR="00A439C4" w:rsidRPr="0013383F">
          <w:rPr>
            <w:rStyle w:val="af6"/>
            <w:rFonts w:cs="宋体" w:hint="eastAsia"/>
            <w:noProof/>
          </w:rPr>
          <w:t>五、接收投标文件的时间、地点、截止时间，开标时间、地点</w:t>
        </w:r>
        <w:r w:rsidR="00A439C4">
          <w:rPr>
            <w:noProof/>
            <w:webHidden/>
          </w:rPr>
          <w:tab/>
        </w:r>
        <w:r w:rsidR="00A439C4">
          <w:rPr>
            <w:noProof/>
            <w:webHidden/>
          </w:rPr>
          <w:fldChar w:fldCharType="begin"/>
        </w:r>
        <w:r w:rsidR="00A439C4">
          <w:rPr>
            <w:noProof/>
            <w:webHidden/>
          </w:rPr>
          <w:instrText xml:space="preserve"> PAGEREF _Toc75937337 \h </w:instrText>
        </w:r>
        <w:r w:rsidR="00A439C4">
          <w:rPr>
            <w:noProof/>
            <w:webHidden/>
          </w:rPr>
        </w:r>
        <w:r w:rsidR="00A439C4">
          <w:rPr>
            <w:noProof/>
            <w:webHidden/>
          </w:rPr>
          <w:fldChar w:fldCharType="separate"/>
        </w:r>
        <w:r w:rsidR="00A90CF1">
          <w:rPr>
            <w:noProof/>
            <w:webHidden/>
          </w:rPr>
          <w:t>2</w:t>
        </w:r>
        <w:r w:rsidR="00A439C4">
          <w:rPr>
            <w:noProof/>
            <w:webHidden/>
          </w:rPr>
          <w:fldChar w:fldCharType="end"/>
        </w:r>
      </w:hyperlink>
    </w:p>
    <w:p w14:paraId="6591CEF7" w14:textId="77777777" w:rsidR="00A439C4" w:rsidRDefault="003D0462">
      <w:pPr>
        <w:pStyle w:val="21"/>
        <w:rPr>
          <w:rFonts w:asciiTheme="minorHAnsi" w:eastAsiaTheme="minorEastAsia" w:hAnsiTheme="minorHAnsi" w:cstheme="minorBidi"/>
          <w:b w:val="0"/>
          <w:noProof/>
          <w:szCs w:val="22"/>
        </w:rPr>
      </w:pPr>
      <w:hyperlink w:anchor="_Toc75937338" w:history="1">
        <w:r w:rsidR="00A439C4" w:rsidRPr="0013383F">
          <w:rPr>
            <w:rStyle w:val="af6"/>
            <w:rFonts w:cs="宋体" w:hint="eastAsia"/>
            <w:noProof/>
          </w:rPr>
          <w:t>六、招标人、招标代理机构的名称、地址和联系方式</w:t>
        </w:r>
        <w:r w:rsidR="00A439C4">
          <w:rPr>
            <w:noProof/>
            <w:webHidden/>
          </w:rPr>
          <w:tab/>
        </w:r>
        <w:r w:rsidR="00A439C4">
          <w:rPr>
            <w:noProof/>
            <w:webHidden/>
          </w:rPr>
          <w:fldChar w:fldCharType="begin"/>
        </w:r>
        <w:r w:rsidR="00A439C4">
          <w:rPr>
            <w:noProof/>
            <w:webHidden/>
          </w:rPr>
          <w:instrText xml:space="preserve"> PAGEREF _Toc75937338 \h </w:instrText>
        </w:r>
        <w:r w:rsidR="00A439C4">
          <w:rPr>
            <w:noProof/>
            <w:webHidden/>
          </w:rPr>
        </w:r>
        <w:r w:rsidR="00A439C4">
          <w:rPr>
            <w:noProof/>
            <w:webHidden/>
          </w:rPr>
          <w:fldChar w:fldCharType="separate"/>
        </w:r>
        <w:r w:rsidR="00A90CF1">
          <w:rPr>
            <w:noProof/>
            <w:webHidden/>
          </w:rPr>
          <w:t>3</w:t>
        </w:r>
        <w:r w:rsidR="00A439C4">
          <w:rPr>
            <w:noProof/>
            <w:webHidden/>
          </w:rPr>
          <w:fldChar w:fldCharType="end"/>
        </w:r>
      </w:hyperlink>
    </w:p>
    <w:p w14:paraId="25BDB91E" w14:textId="77777777" w:rsidR="00A439C4" w:rsidRDefault="003D0462">
      <w:pPr>
        <w:pStyle w:val="10"/>
        <w:rPr>
          <w:rFonts w:asciiTheme="minorHAnsi" w:eastAsiaTheme="minorEastAsia" w:hAnsiTheme="minorHAnsi" w:cstheme="minorBidi"/>
          <w:b w:val="0"/>
          <w:bCs w:val="0"/>
          <w:noProof/>
          <w:sz w:val="21"/>
          <w:szCs w:val="22"/>
        </w:rPr>
      </w:pPr>
      <w:hyperlink w:anchor="_Toc75937339" w:history="1">
        <w:r w:rsidR="00A439C4" w:rsidRPr="0013383F">
          <w:rPr>
            <w:rStyle w:val="af6"/>
            <w:rFonts w:cs="宋体" w:hint="eastAsia"/>
            <w:noProof/>
          </w:rPr>
          <w:t>第二部分</w:t>
        </w:r>
        <w:r w:rsidR="00A439C4" w:rsidRPr="0013383F">
          <w:rPr>
            <w:rStyle w:val="af6"/>
            <w:rFonts w:cs="宋体"/>
            <w:noProof/>
          </w:rPr>
          <w:t xml:space="preserve">  </w:t>
        </w:r>
        <w:r w:rsidR="00A439C4" w:rsidRPr="0013383F">
          <w:rPr>
            <w:rStyle w:val="af6"/>
            <w:rFonts w:cs="宋体" w:hint="eastAsia"/>
            <w:noProof/>
          </w:rPr>
          <w:t>采购需求</w:t>
        </w:r>
        <w:r w:rsidR="00A439C4">
          <w:rPr>
            <w:noProof/>
            <w:webHidden/>
          </w:rPr>
          <w:tab/>
        </w:r>
        <w:r w:rsidR="00A439C4">
          <w:rPr>
            <w:noProof/>
            <w:webHidden/>
          </w:rPr>
          <w:fldChar w:fldCharType="begin"/>
        </w:r>
        <w:r w:rsidR="00A439C4">
          <w:rPr>
            <w:noProof/>
            <w:webHidden/>
          </w:rPr>
          <w:instrText xml:space="preserve"> PAGEREF _Toc75937339 \h </w:instrText>
        </w:r>
        <w:r w:rsidR="00A439C4">
          <w:rPr>
            <w:noProof/>
            <w:webHidden/>
          </w:rPr>
        </w:r>
        <w:r w:rsidR="00A439C4">
          <w:rPr>
            <w:noProof/>
            <w:webHidden/>
          </w:rPr>
          <w:fldChar w:fldCharType="separate"/>
        </w:r>
        <w:r w:rsidR="00A90CF1">
          <w:rPr>
            <w:noProof/>
            <w:webHidden/>
          </w:rPr>
          <w:t>4</w:t>
        </w:r>
        <w:r w:rsidR="00A439C4">
          <w:rPr>
            <w:noProof/>
            <w:webHidden/>
          </w:rPr>
          <w:fldChar w:fldCharType="end"/>
        </w:r>
      </w:hyperlink>
    </w:p>
    <w:p w14:paraId="7A737023" w14:textId="77777777" w:rsidR="00A439C4" w:rsidRDefault="003D0462">
      <w:pPr>
        <w:pStyle w:val="21"/>
        <w:rPr>
          <w:rFonts w:asciiTheme="minorHAnsi" w:eastAsiaTheme="minorEastAsia" w:hAnsiTheme="minorHAnsi" w:cstheme="minorBidi"/>
          <w:b w:val="0"/>
          <w:noProof/>
          <w:szCs w:val="22"/>
        </w:rPr>
      </w:pPr>
      <w:hyperlink w:anchor="_Toc75937340" w:history="1">
        <w:r w:rsidR="00A439C4" w:rsidRPr="0013383F">
          <w:rPr>
            <w:rStyle w:val="af6"/>
            <w:rFonts w:cs="宋体" w:hint="eastAsia"/>
            <w:noProof/>
          </w:rPr>
          <w:t>一、</w:t>
        </w:r>
        <w:r w:rsidR="00A439C4" w:rsidRPr="0013383F">
          <w:rPr>
            <w:rStyle w:val="af6"/>
            <w:rFonts w:cs="宋体"/>
            <w:noProof/>
          </w:rPr>
          <w:t xml:space="preserve"> </w:t>
        </w:r>
        <w:r w:rsidR="00A439C4" w:rsidRPr="0013383F">
          <w:rPr>
            <w:rStyle w:val="af6"/>
            <w:rFonts w:cs="宋体" w:hint="eastAsia"/>
            <w:noProof/>
          </w:rPr>
          <w:t>项目介绍</w:t>
        </w:r>
        <w:r w:rsidR="00A439C4">
          <w:rPr>
            <w:noProof/>
            <w:webHidden/>
          </w:rPr>
          <w:tab/>
        </w:r>
        <w:r w:rsidR="00A439C4">
          <w:rPr>
            <w:noProof/>
            <w:webHidden/>
          </w:rPr>
          <w:fldChar w:fldCharType="begin"/>
        </w:r>
        <w:r w:rsidR="00A439C4">
          <w:rPr>
            <w:noProof/>
            <w:webHidden/>
          </w:rPr>
          <w:instrText xml:space="preserve"> PAGEREF _Toc75937340 \h </w:instrText>
        </w:r>
        <w:r w:rsidR="00A439C4">
          <w:rPr>
            <w:noProof/>
            <w:webHidden/>
          </w:rPr>
        </w:r>
        <w:r w:rsidR="00A439C4">
          <w:rPr>
            <w:noProof/>
            <w:webHidden/>
          </w:rPr>
          <w:fldChar w:fldCharType="separate"/>
        </w:r>
        <w:r w:rsidR="00A90CF1">
          <w:rPr>
            <w:noProof/>
            <w:webHidden/>
          </w:rPr>
          <w:t>4</w:t>
        </w:r>
        <w:r w:rsidR="00A439C4">
          <w:rPr>
            <w:noProof/>
            <w:webHidden/>
          </w:rPr>
          <w:fldChar w:fldCharType="end"/>
        </w:r>
      </w:hyperlink>
    </w:p>
    <w:p w14:paraId="39A1F06B" w14:textId="77777777" w:rsidR="00A439C4" w:rsidRDefault="003D0462">
      <w:pPr>
        <w:pStyle w:val="21"/>
        <w:rPr>
          <w:rFonts w:asciiTheme="minorHAnsi" w:eastAsiaTheme="minorEastAsia" w:hAnsiTheme="minorHAnsi" w:cstheme="minorBidi"/>
          <w:b w:val="0"/>
          <w:noProof/>
          <w:szCs w:val="22"/>
        </w:rPr>
      </w:pPr>
      <w:hyperlink w:anchor="_Toc75937341" w:history="1">
        <w:r w:rsidR="00A439C4" w:rsidRPr="0013383F">
          <w:rPr>
            <w:rStyle w:val="af6"/>
            <w:rFonts w:cs="宋体" w:hint="eastAsia"/>
            <w:noProof/>
          </w:rPr>
          <w:t>二、项目技术及服务要求</w:t>
        </w:r>
        <w:r w:rsidR="00A439C4">
          <w:rPr>
            <w:noProof/>
            <w:webHidden/>
          </w:rPr>
          <w:tab/>
        </w:r>
        <w:r w:rsidR="00A439C4">
          <w:rPr>
            <w:noProof/>
            <w:webHidden/>
          </w:rPr>
          <w:fldChar w:fldCharType="begin"/>
        </w:r>
        <w:r w:rsidR="00A439C4">
          <w:rPr>
            <w:noProof/>
            <w:webHidden/>
          </w:rPr>
          <w:instrText xml:space="preserve"> PAGEREF _Toc75937341 \h </w:instrText>
        </w:r>
        <w:r w:rsidR="00A439C4">
          <w:rPr>
            <w:noProof/>
            <w:webHidden/>
          </w:rPr>
        </w:r>
        <w:r w:rsidR="00A439C4">
          <w:rPr>
            <w:noProof/>
            <w:webHidden/>
          </w:rPr>
          <w:fldChar w:fldCharType="separate"/>
        </w:r>
        <w:r w:rsidR="00A90CF1">
          <w:rPr>
            <w:noProof/>
            <w:webHidden/>
          </w:rPr>
          <w:t>5</w:t>
        </w:r>
        <w:r w:rsidR="00A439C4">
          <w:rPr>
            <w:noProof/>
            <w:webHidden/>
          </w:rPr>
          <w:fldChar w:fldCharType="end"/>
        </w:r>
      </w:hyperlink>
    </w:p>
    <w:p w14:paraId="1490FC89" w14:textId="77777777" w:rsidR="00A439C4" w:rsidRDefault="003D0462">
      <w:pPr>
        <w:pStyle w:val="21"/>
        <w:rPr>
          <w:rFonts w:asciiTheme="minorHAnsi" w:eastAsiaTheme="minorEastAsia" w:hAnsiTheme="minorHAnsi" w:cstheme="minorBidi"/>
          <w:b w:val="0"/>
          <w:noProof/>
          <w:szCs w:val="22"/>
        </w:rPr>
      </w:pPr>
      <w:hyperlink w:anchor="_Toc75937342" w:history="1">
        <w:r w:rsidR="00A439C4" w:rsidRPr="0013383F">
          <w:rPr>
            <w:rStyle w:val="af6"/>
            <w:rFonts w:cs="宋体" w:hint="eastAsia"/>
            <w:noProof/>
          </w:rPr>
          <w:t>三、商务要求</w:t>
        </w:r>
        <w:r w:rsidR="00A439C4">
          <w:rPr>
            <w:noProof/>
            <w:webHidden/>
          </w:rPr>
          <w:tab/>
        </w:r>
        <w:r w:rsidR="00A439C4">
          <w:rPr>
            <w:noProof/>
            <w:webHidden/>
          </w:rPr>
          <w:fldChar w:fldCharType="begin"/>
        </w:r>
        <w:r w:rsidR="00A439C4">
          <w:rPr>
            <w:noProof/>
            <w:webHidden/>
          </w:rPr>
          <w:instrText xml:space="preserve"> PAGEREF _Toc75937342 \h </w:instrText>
        </w:r>
        <w:r w:rsidR="00A439C4">
          <w:rPr>
            <w:noProof/>
            <w:webHidden/>
          </w:rPr>
        </w:r>
        <w:r w:rsidR="00A439C4">
          <w:rPr>
            <w:noProof/>
            <w:webHidden/>
          </w:rPr>
          <w:fldChar w:fldCharType="separate"/>
        </w:r>
        <w:r w:rsidR="00A90CF1">
          <w:rPr>
            <w:noProof/>
            <w:webHidden/>
          </w:rPr>
          <w:t>9</w:t>
        </w:r>
        <w:r w:rsidR="00A439C4">
          <w:rPr>
            <w:noProof/>
            <w:webHidden/>
          </w:rPr>
          <w:fldChar w:fldCharType="end"/>
        </w:r>
      </w:hyperlink>
    </w:p>
    <w:p w14:paraId="1934C812" w14:textId="77777777" w:rsidR="00A439C4" w:rsidRDefault="003D0462">
      <w:pPr>
        <w:pStyle w:val="21"/>
        <w:rPr>
          <w:rFonts w:asciiTheme="minorHAnsi" w:eastAsiaTheme="minorEastAsia" w:hAnsiTheme="minorHAnsi" w:cstheme="minorBidi"/>
          <w:b w:val="0"/>
          <w:noProof/>
          <w:szCs w:val="22"/>
        </w:rPr>
      </w:pPr>
      <w:hyperlink w:anchor="_Toc75937343" w:history="1">
        <w:r w:rsidR="00A439C4" w:rsidRPr="0013383F">
          <w:rPr>
            <w:rStyle w:val="af6"/>
            <w:rFonts w:cs="宋体" w:hint="eastAsia"/>
            <w:noProof/>
          </w:rPr>
          <w:t>四、数字财政电子化要求</w:t>
        </w:r>
        <w:r w:rsidR="00A439C4">
          <w:rPr>
            <w:noProof/>
            <w:webHidden/>
          </w:rPr>
          <w:tab/>
        </w:r>
        <w:r w:rsidR="00A439C4">
          <w:rPr>
            <w:noProof/>
            <w:webHidden/>
          </w:rPr>
          <w:fldChar w:fldCharType="begin"/>
        </w:r>
        <w:r w:rsidR="00A439C4">
          <w:rPr>
            <w:noProof/>
            <w:webHidden/>
          </w:rPr>
          <w:instrText xml:space="preserve"> PAGEREF _Toc75937343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18EC2C24" w14:textId="77777777" w:rsidR="00A439C4" w:rsidRDefault="003D0462">
      <w:pPr>
        <w:pStyle w:val="21"/>
        <w:rPr>
          <w:rFonts w:asciiTheme="minorHAnsi" w:eastAsiaTheme="minorEastAsia" w:hAnsiTheme="minorHAnsi" w:cstheme="minorBidi"/>
          <w:b w:val="0"/>
          <w:noProof/>
          <w:szCs w:val="22"/>
        </w:rPr>
      </w:pPr>
      <w:hyperlink w:anchor="_Toc75937344" w:history="1">
        <w:r w:rsidR="00A439C4" w:rsidRPr="0013383F">
          <w:rPr>
            <w:rStyle w:val="af6"/>
            <w:rFonts w:cs="宋体" w:hint="eastAsia"/>
            <w:bCs/>
            <w:noProof/>
          </w:rPr>
          <w:t>五、报价要求</w:t>
        </w:r>
        <w:r w:rsidR="00A439C4">
          <w:rPr>
            <w:noProof/>
            <w:webHidden/>
          </w:rPr>
          <w:tab/>
        </w:r>
        <w:r w:rsidR="00A439C4">
          <w:rPr>
            <w:noProof/>
            <w:webHidden/>
          </w:rPr>
          <w:fldChar w:fldCharType="begin"/>
        </w:r>
        <w:r w:rsidR="00A439C4">
          <w:rPr>
            <w:noProof/>
            <w:webHidden/>
          </w:rPr>
          <w:instrText xml:space="preserve"> PAGEREF _Toc75937344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37660D23" w14:textId="77777777" w:rsidR="00A439C4" w:rsidRDefault="003D0462">
      <w:pPr>
        <w:pStyle w:val="21"/>
        <w:rPr>
          <w:rFonts w:asciiTheme="minorHAnsi" w:eastAsiaTheme="minorEastAsia" w:hAnsiTheme="minorHAnsi" w:cstheme="minorBidi"/>
          <w:b w:val="0"/>
          <w:noProof/>
          <w:szCs w:val="22"/>
        </w:rPr>
      </w:pPr>
      <w:hyperlink w:anchor="_Toc75937345" w:history="1">
        <w:r w:rsidR="00A439C4" w:rsidRPr="0013383F">
          <w:rPr>
            <w:rStyle w:val="af6"/>
            <w:rFonts w:cs="宋体" w:hint="eastAsia"/>
            <w:bCs/>
            <w:noProof/>
            <w:lang w:val="zh-CN"/>
          </w:rPr>
          <w:t>★</w:t>
        </w:r>
        <w:r w:rsidR="00A439C4" w:rsidRPr="0013383F">
          <w:rPr>
            <w:rStyle w:val="af6"/>
            <w:rFonts w:cs="宋体" w:hint="eastAsia"/>
            <w:bCs/>
            <w:noProof/>
          </w:rPr>
          <w:t>六、服务期</w:t>
        </w:r>
        <w:r w:rsidR="00A439C4">
          <w:rPr>
            <w:noProof/>
            <w:webHidden/>
          </w:rPr>
          <w:tab/>
        </w:r>
        <w:r w:rsidR="00A439C4">
          <w:rPr>
            <w:noProof/>
            <w:webHidden/>
          </w:rPr>
          <w:fldChar w:fldCharType="begin"/>
        </w:r>
        <w:r w:rsidR="00A439C4">
          <w:rPr>
            <w:noProof/>
            <w:webHidden/>
          </w:rPr>
          <w:instrText xml:space="preserve"> PAGEREF _Toc75937345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6112CA0F" w14:textId="77777777" w:rsidR="00A439C4" w:rsidRDefault="003D0462">
      <w:pPr>
        <w:pStyle w:val="21"/>
        <w:rPr>
          <w:rFonts w:asciiTheme="minorHAnsi" w:eastAsiaTheme="minorEastAsia" w:hAnsiTheme="minorHAnsi" w:cstheme="minorBidi"/>
          <w:b w:val="0"/>
          <w:noProof/>
          <w:szCs w:val="22"/>
        </w:rPr>
      </w:pPr>
      <w:hyperlink w:anchor="_Toc75937346" w:history="1">
        <w:r w:rsidR="00A439C4" w:rsidRPr="0013383F">
          <w:rPr>
            <w:rStyle w:val="af6"/>
            <w:rFonts w:cs="宋体" w:hint="eastAsia"/>
            <w:bCs/>
            <w:noProof/>
          </w:rPr>
          <w:t>七、验收</w:t>
        </w:r>
        <w:r w:rsidR="00A439C4">
          <w:rPr>
            <w:noProof/>
            <w:webHidden/>
          </w:rPr>
          <w:tab/>
        </w:r>
        <w:r w:rsidR="00A439C4">
          <w:rPr>
            <w:noProof/>
            <w:webHidden/>
          </w:rPr>
          <w:fldChar w:fldCharType="begin"/>
        </w:r>
        <w:r w:rsidR="00A439C4">
          <w:rPr>
            <w:noProof/>
            <w:webHidden/>
          </w:rPr>
          <w:instrText xml:space="preserve"> PAGEREF _Toc75937346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28DE9331" w14:textId="77777777" w:rsidR="00A439C4" w:rsidRDefault="003D0462">
      <w:pPr>
        <w:pStyle w:val="21"/>
        <w:rPr>
          <w:rFonts w:asciiTheme="minorHAnsi" w:eastAsiaTheme="minorEastAsia" w:hAnsiTheme="minorHAnsi" w:cstheme="minorBidi"/>
          <w:b w:val="0"/>
          <w:noProof/>
          <w:szCs w:val="22"/>
        </w:rPr>
      </w:pPr>
      <w:hyperlink w:anchor="_Toc75937347" w:history="1">
        <w:r w:rsidR="00A439C4" w:rsidRPr="0013383F">
          <w:rPr>
            <w:rStyle w:val="af6"/>
            <w:rFonts w:cs="宋体" w:hint="eastAsia"/>
            <w:bCs/>
            <w:noProof/>
          </w:rPr>
          <w:t>八、合同</w:t>
        </w:r>
        <w:r w:rsidR="00A439C4">
          <w:rPr>
            <w:noProof/>
            <w:webHidden/>
          </w:rPr>
          <w:tab/>
        </w:r>
        <w:r w:rsidR="00A439C4">
          <w:rPr>
            <w:noProof/>
            <w:webHidden/>
          </w:rPr>
          <w:fldChar w:fldCharType="begin"/>
        </w:r>
        <w:r w:rsidR="00A439C4">
          <w:rPr>
            <w:noProof/>
            <w:webHidden/>
          </w:rPr>
          <w:instrText xml:space="preserve"> PAGEREF _Toc75937347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7DC18E4C" w14:textId="77777777" w:rsidR="00A439C4" w:rsidRDefault="003D0462">
      <w:pPr>
        <w:pStyle w:val="21"/>
        <w:rPr>
          <w:rFonts w:asciiTheme="minorHAnsi" w:eastAsiaTheme="minorEastAsia" w:hAnsiTheme="minorHAnsi" w:cstheme="minorBidi"/>
          <w:b w:val="0"/>
          <w:noProof/>
          <w:szCs w:val="22"/>
        </w:rPr>
      </w:pPr>
      <w:hyperlink w:anchor="_Toc75937348" w:history="1">
        <w:r w:rsidR="00A439C4" w:rsidRPr="0013383F">
          <w:rPr>
            <w:rStyle w:val="af6"/>
            <w:rFonts w:cs="宋体" w:hint="eastAsia"/>
            <w:bCs/>
            <w:noProof/>
          </w:rPr>
          <w:t>九、其他</w:t>
        </w:r>
        <w:r w:rsidR="00A439C4">
          <w:rPr>
            <w:noProof/>
            <w:webHidden/>
          </w:rPr>
          <w:tab/>
        </w:r>
        <w:r w:rsidR="00A439C4">
          <w:rPr>
            <w:noProof/>
            <w:webHidden/>
          </w:rPr>
          <w:fldChar w:fldCharType="begin"/>
        </w:r>
        <w:r w:rsidR="00A439C4">
          <w:rPr>
            <w:noProof/>
            <w:webHidden/>
          </w:rPr>
          <w:instrText xml:space="preserve"> PAGEREF _Toc75937348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057CEF1A" w14:textId="77777777" w:rsidR="00A439C4" w:rsidRDefault="003D0462">
      <w:pPr>
        <w:pStyle w:val="21"/>
        <w:rPr>
          <w:rFonts w:asciiTheme="minorHAnsi" w:eastAsiaTheme="minorEastAsia" w:hAnsiTheme="minorHAnsi" w:cstheme="minorBidi"/>
          <w:b w:val="0"/>
          <w:noProof/>
          <w:szCs w:val="22"/>
        </w:rPr>
      </w:pPr>
      <w:hyperlink w:anchor="_Toc75937349" w:history="1">
        <w:r w:rsidR="00A439C4" w:rsidRPr="0013383F">
          <w:rPr>
            <w:rStyle w:val="af6"/>
            <w:rFonts w:cs="宋体" w:hint="eastAsia"/>
            <w:bCs/>
            <w:noProof/>
          </w:rPr>
          <w:t>十、适用的法律法规</w:t>
        </w:r>
        <w:r w:rsidR="00A439C4">
          <w:rPr>
            <w:noProof/>
            <w:webHidden/>
          </w:rPr>
          <w:tab/>
        </w:r>
        <w:r w:rsidR="00A439C4">
          <w:rPr>
            <w:noProof/>
            <w:webHidden/>
          </w:rPr>
          <w:fldChar w:fldCharType="begin"/>
        </w:r>
        <w:r w:rsidR="00A439C4">
          <w:rPr>
            <w:noProof/>
            <w:webHidden/>
          </w:rPr>
          <w:instrText xml:space="preserve"> PAGEREF _Toc75937349 \h </w:instrText>
        </w:r>
        <w:r w:rsidR="00A439C4">
          <w:rPr>
            <w:noProof/>
            <w:webHidden/>
          </w:rPr>
        </w:r>
        <w:r w:rsidR="00A439C4">
          <w:rPr>
            <w:noProof/>
            <w:webHidden/>
          </w:rPr>
          <w:fldChar w:fldCharType="separate"/>
        </w:r>
        <w:r w:rsidR="00A90CF1">
          <w:rPr>
            <w:noProof/>
            <w:webHidden/>
          </w:rPr>
          <w:t>10</w:t>
        </w:r>
        <w:r w:rsidR="00A439C4">
          <w:rPr>
            <w:noProof/>
            <w:webHidden/>
          </w:rPr>
          <w:fldChar w:fldCharType="end"/>
        </w:r>
      </w:hyperlink>
    </w:p>
    <w:p w14:paraId="24ED64BB" w14:textId="77777777" w:rsidR="00A439C4" w:rsidRDefault="003D0462">
      <w:pPr>
        <w:pStyle w:val="10"/>
        <w:rPr>
          <w:rFonts w:asciiTheme="minorHAnsi" w:eastAsiaTheme="minorEastAsia" w:hAnsiTheme="minorHAnsi" w:cstheme="minorBidi"/>
          <w:b w:val="0"/>
          <w:bCs w:val="0"/>
          <w:noProof/>
          <w:sz w:val="21"/>
          <w:szCs w:val="22"/>
        </w:rPr>
      </w:pPr>
      <w:hyperlink w:anchor="_Toc75937350" w:history="1">
        <w:r w:rsidR="00A439C4" w:rsidRPr="0013383F">
          <w:rPr>
            <w:rStyle w:val="af6"/>
            <w:rFonts w:cs="宋体" w:hint="eastAsia"/>
            <w:noProof/>
          </w:rPr>
          <w:t>第三部分</w:t>
        </w:r>
        <w:r w:rsidR="00A439C4" w:rsidRPr="0013383F">
          <w:rPr>
            <w:rStyle w:val="af6"/>
            <w:rFonts w:cs="宋体"/>
            <w:noProof/>
          </w:rPr>
          <w:t xml:space="preserve">  </w:t>
        </w:r>
        <w:r w:rsidR="00A439C4" w:rsidRPr="0013383F">
          <w:rPr>
            <w:rStyle w:val="af6"/>
            <w:rFonts w:cs="宋体" w:hint="eastAsia"/>
            <w:noProof/>
          </w:rPr>
          <w:t>投标人须知</w:t>
        </w:r>
        <w:r w:rsidR="00A439C4">
          <w:rPr>
            <w:noProof/>
            <w:webHidden/>
          </w:rPr>
          <w:tab/>
        </w:r>
        <w:r w:rsidR="00A439C4">
          <w:rPr>
            <w:noProof/>
            <w:webHidden/>
          </w:rPr>
          <w:fldChar w:fldCharType="begin"/>
        </w:r>
        <w:r w:rsidR="00A439C4">
          <w:rPr>
            <w:noProof/>
            <w:webHidden/>
          </w:rPr>
          <w:instrText xml:space="preserve"> PAGEREF _Toc75937350 \h </w:instrText>
        </w:r>
        <w:r w:rsidR="00A439C4">
          <w:rPr>
            <w:noProof/>
            <w:webHidden/>
          </w:rPr>
        </w:r>
        <w:r w:rsidR="00A439C4">
          <w:rPr>
            <w:noProof/>
            <w:webHidden/>
          </w:rPr>
          <w:fldChar w:fldCharType="separate"/>
        </w:r>
        <w:r w:rsidR="00A90CF1">
          <w:rPr>
            <w:noProof/>
            <w:webHidden/>
          </w:rPr>
          <w:t>11</w:t>
        </w:r>
        <w:r w:rsidR="00A439C4">
          <w:rPr>
            <w:noProof/>
            <w:webHidden/>
          </w:rPr>
          <w:fldChar w:fldCharType="end"/>
        </w:r>
      </w:hyperlink>
    </w:p>
    <w:p w14:paraId="423E1AD2" w14:textId="77777777" w:rsidR="00A439C4" w:rsidRDefault="003D0462">
      <w:pPr>
        <w:pStyle w:val="21"/>
        <w:rPr>
          <w:rFonts w:asciiTheme="minorHAnsi" w:eastAsiaTheme="minorEastAsia" w:hAnsiTheme="minorHAnsi" w:cstheme="minorBidi"/>
          <w:b w:val="0"/>
          <w:noProof/>
          <w:szCs w:val="22"/>
        </w:rPr>
      </w:pPr>
      <w:hyperlink w:anchor="_Toc75937351" w:history="1">
        <w:r w:rsidR="00A439C4" w:rsidRPr="0013383F">
          <w:rPr>
            <w:rStyle w:val="af6"/>
            <w:rFonts w:cs="宋体" w:hint="eastAsia"/>
            <w:noProof/>
          </w:rPr>
          <w:t>一、说明</w:t>
        </w:r>
        <w:r w:rsidR="00A439C4">
          <w:rPr>
            <w:noProof/>
            <w:webHidden/>
          </w:rPr>
          <w:tab/>
        </w:r>
        <w:r w:rsidR="00A439C4">
          <w:rPr>
            <w:noProof/>
            <w:webHidden/>
          </w:rPr>
          <w:fldChar w:fldCharType="begin"/>
        </w:r>
        <w:r w:rsidR="00A439C4">
          <w:rPr>
            <w:noProof/>
            <w:webHidden/>
          </w:rPr>
          <w:instrText xml:space="preserve"> PAGEREF _Toc75937351 \h </w:instrText>
        </w:r>
        <w:r w:rsidR="00A439C4">
          <w:rPr>
            <w:noProof/>
            <w:webHidden/>
          </w:rPr>
        </w:r>
        <w:r w:rsidR="00A439C4">
          <w:rPr>
            <w:noProof/>
            <w:webHidden/>
          </w:rPr>
          <w:fldChar w:fldCharType="separate"/>
        </w:r>
        <w:r w:rsidR="00A90CF1">
          <w:rPr>
            <w:noProof/>
            <w:webHidden/>
          </w:rPr>
          <w:t>11</w:t>
        </w:r>
        <w:r w:rsidR="00A439C4">
          <w:rPr>
            <w:noProof/>
            <w:webHidden/>
          </w:rPr>
          <w:fldChar w:fldCharType="end"/>
        </w:r>
      </w:hyperlink>
    </w:p>
    <w:p w14:paraId="6397CFAA" w14:textId="77777777" w:rsidR="00A439C4" w:rsidRDefault="003D0462">
      <w:pPr>
        <w:pStyle w:val="21"/>
        <w:rPr>
          <w:rFonts w:asciiTheme="minorHAnsi" w:eastAsiaTheme="minorEastAsia" w:hAnsiTheme="minorHAnsi" w:cstheme="minorBidi"/>
          <w:b w:val="0"/>
          <w:noProof/>
          <w:szCs w:val="22"/>
        </w:rPr>
      </w:pPr>
      <w:hyperlink w:anchor="_Toc75937352" w:history="1">
        <w:r w:rsidR="00A439C4" w:rsidRPr="0013383F">
          <w:rPr>
            <w:rStyle w:val="af6"/>
            <w:rFonts w:cs="宋体" w:hint="eastAsia"/>
            <w:noProof/>
          </w:rPr>
          <w:t>二、招标文件说明</w:t>
        </w:r>
        <w:r w:rsidR="00A439C4">
          <w:rPr>
            <w:noProof/>
            <w:webHidden/>
          </w:rPr>
          <w:tab/>
        </w:r>
        <w:r w:rsidR="00A439C4">
          <w:rPr>
            <w:noProof/>
            <w:webHidden/>
          </w:rPr>
          <w:fldChar w:fldCharType="begin"/>
        </w:r>
        <w:r w:rsidR="00A439C4">
          <w:rPr>
            <w:noProof/>
            <w:webHidden/>
          </w:rPr>
          <w:instrText xml:space="preserve"> PAGEREF _Toc75937352 \h </w:instrText>
        </w:r>
        <w:r w:rsidR="00A439C4">
          <w:rPr>
            <w:noProof/>
            <w:webHidden/>
          </w:rPr>
        </w:r>
        <w:r w:rsidR="00A439C4">
          <w:rPr>
            <w:noProof/>
            <w:webHidden/>
          </w:rPr>
          <w:fldChar w:fldCharType="separate"/>
        </w:r>
        <w:r w:rsidR="00A90CF1">
          <w:rPr>
            <w:noProof/>
            <w:webHidden/>
          </w:rPr>
          <w:t>13</w:t>
        </w:r>
        <w:r w:rsidR="00A439C4">
          <w:rPr>
            <w:noProof/>
            <w:webHidden/>
          </w:rPr>
          <w:fldChar w:fldCharType="end"/>
        </w:r>
      </w:hyperlink>
    </w:p>
    <w:p w14:paraId="5206A3BE" w14:textId="77777777" w:rsidR="00A439C4" w:rsidRDefault="003D0462">
      <w:pPr>
        <w:pStyle w:val="21"/>
        <w:rPr>
          <w:rFonts w:asciiTheme="minorHAnsi" w:eastAsiaTheme="minorEastAsia" w:hAnsiTheme="minorHAnsi" w:cstheme="minorBidi"/>
          <w:b w:val="0"/>
          <w:noProof/>
          <w:szCs w:val="22"/>
        </w:rPr>
      </w:pPr>
      <w:hyperlink w:anchor="_Toc75937353" w:history="1">
        <w:r w:rsidR="00A439C4" w:rsidRPr="0013383F">
          <w:rPr>
            <w:rStyle w:val="af6"/>
            <w:rFonts w:cs="宋体" w:hint="eastAsia"/>
            <w:noProof/>
          </w:rPr>
          <w:t>三、投标文件的制作</w:t>
        </w:r>
        <w:r w:rsidR="00A439C4">
          <w:rPr>
            <w:noProof/>
            <w:webHidden/>
          </w:rPr>
          <w:tab/>
        </w:r>
        <w:r w:rsidR="00A439C4">
          <w:rPr>
            <w:noProof/>
            <w:webHidden/>
          </w:rPr>
          <w:fldChar w:fldCharType="begin"/>
        </w:r>
        <w:r w:rsidR="00A439C4">
          <w:rPr>
            <w:noProof/>
            <w:webHidden/>
          </w:rPr>
          <w:instrText xml:space="preserve"> PAGEREF _Toc75937353 \h </w:instrText>
        </w:r>
        <w:r w:rsidR="00A439C4">
          <w:rPr>
            <w:noProof/>
            <w:webHidden/>
          </w:rPr>
        </w:r>
        <w:r w:rsidR="00A439C4">
          <w:rPr>
            <w:noProof/>
            <w:webHidden/>
          </w:rPr>
          <w:fldChar w:fldCharType="separate"/>
        </w:r>
        <w:r w:rsidR="00A90CF1">
          <w:rPr>
            <w:noProof/>
            <w:webHidden/>
          </w:rPr>
          <w:t>14</w:t>
        </w:r>
        <w:r w:rsidR="00A439C4">
          <w:rPr>
            <w:noProof/>
            <w:webHidden/>
          </w:rPr>
          <w:fldChar w:fldCharType="end"/>
        </w:r>
      </w:hyperlink>
    </w:p>
    <w:p w14:paraId="63C49AF2" w14:textId="77777777" w:rsidR="00A439C4" w:rsidRDefault="003D0462">
      <w:pPr>
        <w:pStyle w:val="21"/>
        <w:rPr>
          <w:rFonts w:asciiTheme="minorHAnsi" w:eastAsiaTheme="minorEastAsia" w:hAnsiTheme="minorHAnsi" w:cstheme="minorBidi"/>
          <w:b w:val="0"/>
          <w:noProof/>
          <w:szCs w:val="22"/>
        </w:rPr>
      </w:pPr>
      <w:hyperlink w:anchor="_Toc75937354" w:history="1">
        <w:r w:rsidR="00A439C4" w:rsidRPr="0013383F">
          <w:rPr>
            <w:rStyle w:val="af6"/>
            <w:rFonts w:cs="宋体" w:hint="eastAsia"/>
            <w:noProof/>
          </w:rPr>
          <w:t>四、投标文件的递交</w:t>
        </w:r>
        <w:r w:rsidR="00A439C4">
          <w:rPr>
            <w:noProof/>
            <w:webHidden/>
          </w:rPr>
          <w:tab/>
        </w:r>
        <w:r w:rsidR="00A439C4">
          <w:rPr>
            <w:noProof/>
            <w:webHidden/>
          </w:rPr>
          <w:fldChar w:fldCharType="begin"/>
        </w:r>
        <w:r w:rsidR="00A439C4">
          <w:rPr>
            <w:noProof/>
            <w:webHidden/>
          </w:rPr>
          <w:instrText xml:space="preserve"> PAGEREF _Toc75937354 \h </w:instrText>
        </w:r>
        <w:r w:rsidR="00A439C4">
          <w:rPr>
            <w:noProof/>
            <w:webHidden/>
          </w:rPr>
        </w:r>
        <w:r w:rsidR="00A439C4">
          <w:rPr>
            <w:noProof/>
            <w:webHidden/>
          </w:rPr>
          <w:fldChar w:fldCharType="separate"/>
        </w:r>
        <w:r w:rsidR="00A90CF1">
          <w:rPr>
            <w:noProof/>
            <w:webHidden/>
          </w:rPr>
          <w:t>15</w:t>
        </w:r>
        <w:r w:rsidR="00A439C4">
          <w:rPr>
            <w:noProof/>
            <w:webHidden/>
          </w:rPr>
          <w:fldChar w:fldCharType="end"/>
        </w:r>
      </w:hyperlink>
    </w:p>
    <w:p w14:paraId="08791779" w14:textId="77777777" w:rsidR="00A439C4" w:rsidRDefault="003D0462">
      <w:pPr>
        <w:pStyle w:val="21"/>
        <w:rPr>
          <w:rFonts w:asciiTheme="minorHAnsi" w:eastAsiaTheme="minorEastAsia" w:hAnsiTheme="minorHAnsi" w:cstheme="minorBidi"/>
          <w:b w:val="0"/>
          <w:noProof/>
          <w:szCs w:val="22"/>
        </w:rPr>
      </w:pPr>
      <w:hyperlink w:anchor="_Toc75937355" w:history="1">
        <w:r w:rsidR="00A439C4" w:rsidRPr="0013383F">
          <w:rPr>
            <w:rStyle w:val="af6"/>
            <w:rFonts w:cs="宋体" w:hint="eastAsia"/>
            <w:noProof/>
            <w:lang w:val="zh-CN"/>
          </w:rPr>
          <w:t>五、开标和评标</w:t>
        </w:r>
        <w:r w:rsidR="00A439C4">
          <w:rPr>
            <w:noProof/>
            <w:webHidden/>
          </w:rPr>
          <w:tab/>
        </w:r>
        <w:r w:rsidR="00A439C4">
          <w:rPr>
            <w:noProof/>
            <w:webHidden/>
          </w:rPr>
          <w:fldChar w:fldCharType="begin"/>
        </w:r>
        <w:r w:rsidR="00A439C4">
          <w:rPr>
            <w:noProof/>
            <w:webHidden/>
          </w:rPr>
          <w:instrText xml:space="preserve"> PAGEREF _Toc75937355 \h </w:instrText>
        </w:r>
        <w:r w:rsidR="00A439C4">
          <w:rPr>
            <w:noProof/>
            <w:webHidden/>
          </w:rPr>
        </w:r>
        <w:r w:rsidR="00A439C4">
          <w:rPr>
            <w:noProof/>
            <w:webHidden/>
          </w:rPr>
          <w:fldChar w:fldCharType="separate"/>
        </w:r>
        <w:r w:rsidR="00A90CF1">
          <w:rPr>
            <w:noProof/>
            <w:webHidden/>
          </w:rPr>
          <w:t>16</w:t>
        </w:r>
        <w:r w:rsidR="00A439C4">
          <w:rPr>
            <w:noProof/>
            <w:webHidden/>
          </w:rPr>
          <w:fldChar w:fldCharType="end"/>
        </w:r>
      </w:hyperlink>
    </w:p>
    <w:p w14:paraId="28864377" w14:textId="77777777" w:rsidR="00A439C4" w:rsidRDefault="003D0462">
      <w:pPr>
        <w:pStyle w:val="21"/>
        <w:rPr>
          <w:rFonts w:asciiTheme="minorHAnsi" w:eastAsiaTheme="minorEastAsia" w:hAnsiTheme="minorHAnsi" w:cstheme="minorBidi"/>
          <w:b w:val="0"/>
          <w:noProof/>
          <w:szCs w:val="22"/>
        </w:rPr>
      </w:pPr>
      <w:hyperlink w:anchor="_Toc75937356" w:history="1">
        <w:r w:rsidR="00A439C4" w:rsidRPr="0013383F">
          <w:rPr>
            <w:rStyle w:val="af6"/>
            <w:rFonts w:cs="宋体" w:hint="eastAsia"/>
            <w:noProof/>
            <w:lang w:val="zh-CN"/>
          </w:rPr>
          <w:t>六、确定中标人</w:t>
        </w:r>
        <w:r w:rsidR="00A439C4">
          <w:rPr>
            <w:noProof/>
            <w:webHidden/>
          </w:rPr>
          <w:tab/>
        </w:r>
        <w:r w:rsidR="00A439C4">
          <w:rPr>
            <w:noProof/>
            <w:webHidden/>
          </w:rPr>
          <w:fldChar w:fldCharType="begin"/>
        </w:r>
        <w:r w:rsidR="00A439C4">
          <w:rPr>
            <w:noProof/>
            <w:webHidden/>
          </w:rPr>
          <w:instrText xml:space="preserve"> PAGEREF _Toc75937356 \h </w:instrText>
        </w:r>
        <w:r w:rsidR="00A439C4">
          <w:rPr>
            <w:noProof/>
            <w:webHidden/>
          </w:rPr>
        </w:r>
        <w:r w:rsidR="00A439C4">
          <w:rPr>
            <w:noProof/>
            <w:webHidden/>
          </w:rPr>
          <w:fldChar w:fldCharType="separate"/>
        </w:r>
        <w:r w:rsidR="00A90CF1">
          <w:rPr>
            <w:noProof/>
            <w:webHidden/>
          </w:rPr>
          <w:t>20</w:t>
        </w:r>
        <w:r w:rsidR="00A439C4">
          <w:rPr>
            <w:noProof/>
            <w:webHidden/>
          </w:rPr>
          <w:fldChar w:fldCharType="end"/>
        </w:r>
      </w:hyperlink>
    </w:p>
    <w:p w14:paraId="41D70326" w14:textId="77777777" w:rsidR="00A439C4" w:rsidRDefault="003D0462">
      <w:pPr>
        <w:pStyle w:val="21"/>
        <w:rPr>
          <w:rFonts w:asciiTheme="minorHAnsi" w:eastAsiaTheme="minorEastAsia" w:hAnsiTheme="minorHAnsi" w:cstheme="minorBidi"/>
          <w:b w:val="0"/>
          <w:noProof/>
          <w:szCs w:val="22"/>
        </w:rPr>
      </w:pPr>
      <w:hyperlink w:anchor="_Toc75937357" w:history="1">
        <w:r w:rsidR="00A439C4" w:rsidRPr="0013383F">
          <w:rPr>
            <w:rStyle w:val="af6"/>
            <w:rFonts w:cs="宋体" w:hint="eastAsia"/>
            <w:noProof/>
            <w:lang w:val="zh-CN"/>
          </w:rPr>
          <w:t>七、签订合同</w:t>
        </w:r>
        <w:r w:rsidR="00A439C4">
          <w:rPr>
            <w:noProof/>
            <w:webHidden/>
          </w:rPr>
          <w:tab/>
        </w:r>
        <w:r w:rsidR="00A439C4">
          <w:rPr>
            <w:noProof/>
            <w:webHidden/>
          </w:rPr>
          <w:fldChar w:fldCharType="begin"/>
        </w:r>
        <w:r w:rsidR="00A439C4">
          <w:rPr>
            <w:noProof/>
            <w:webHidden/>
          </w:rPr>
          <w:instrText xml:space="preserve"> PAGEREF _Toc75937357 \h </w:instrText>
        </w:r>
        <w:r w:rsidR="00A439C4">
          <w:rPr>
            <w:noProof/>
            <w:webHidden/>
          </w:rPr>
        </w:r>
        <w:r w:rsidR="00A439C4">
          <w:rPr>
            <w:noProof/>
            <w:webHidden/>
          </w:rPr>
          <w:fldChar w:fldCharType="separate"/>
        </w:r>
        <w:r w:rsidR="00A90CF1">
          <w:rPr>
            <w:noProof/>
            <w:webHidden/>
          </w:rPr>
          <w:t>20</w:t>
        </w:r>
        <w:r w:rsidR="00A439C4">
          <w:rPr>
            <w:noProof/>
            <w:webHidden/>
          </w:rPr>
          <w:fldChar w:fldCharType="end"/>
        </w:r>
      </w:hyperlink>
    </w:p>
    <w:p w14:paraId="70A09741" w14:textId="77777777" w:rsidR="00A439C4" w:rsidRDefault="003D0462">
      <w:pPr>
        <w:pStyle w:val="21"/>
        <w:rPr>
          <w:rFonts w:asciiTheme="minorHAnsi" w:eastAsiaTheme="minorEastAsia" w:hAnsiTheme="minorHAnsi" w:cstheme="minorBidi"/>
          <w:b w:val="0"/>
          <w:noProof/>
          <w:szCs w:val="22"/>
        </w:rPr>
      </w:pPr>
      <w:hyperlink w:anchor="_Toc75937358" w:history="1">
        <w:r w:rsidR="00A439C4" w:rsidRPr="0013383F">
          <w:rPr>
            <w:rStyle w:val="af6"/>
            <w:rFonts w:cs="宋体" w:hint="eastAsia"/>
            <w:noProof/>
            <w:lang w:val="zh-CN"/>
          </w:rPr>
          <w:t>八、中标服务费</w:t>
        </w:r>
        <w:r w:rsidR="00A439C4">
          <w:rPr>
            <w:noProof/>
            <w:webHidden/>
          </w:rPr>
          <w:tab/>
        </w:r>
        <w:r w:rsidR="00A439C4">
          <w:rPr>
            <w:noProof/>
            <w:webHidden/>
          </w:rPr>
          <w:fldChar w:fldCharType="begin"/>
        </w:r>
        <w:r w:rsidR="00A439C4">
          <w:rPr>
            <w:noProof/>
            <w:webHidden/>
          </w:rPr>
          <w:instrText xml:space="preserve"> PAGEREF _Toc75937358 \h </w:instrText>
        </w:r>
        <w:r w:rsidR="00A439C4">
          <w:rPr>
            <w:noProof/>
            <w:webHidden/>
          </w:rPr>
        </w:r>
        <w:r w:rsidR="00A439C4">
          <w:rPr>
            <w:noProof/>
            <w:webHidden/>
          </w:rPr>
          <w:fldChar w:fldCharType="separate"/>
        </w:r>
        <w:r w:rsidR="00A90CF1">
          <w:rPr>
            <w:noProof/>
            <w:webHidden/>
          </w:rPr>
          <w:t>20</w:t>
        </w:r>
        <w:r w:rsidR="00A439C4">
          <w:rPr>
            <w:noProof/>
            <w:webHidden/>
          </w:rPr>
          <w:fldChar w:fldCharType="end"/>
        </w:r>
      </w:hyperlink>
    </w:p>
    <w:p w14:paraId="5BD77945" w14:textId="77777777" w:rsidR="00A439C4" w:rsidRDefault="003D0462">
      <w:pPr>
        <w:pStyle w:val="10"/>
        <w:rPr>
          <w:rFonts w:asciiTheme="minorHAnsi" w:eastAsiaTheme="minorEastAsia" w:hAnsiTheme="minorHAnsi" w:cstheme="minorBidi"/>
          <w:b w:val="0"/>
          <w:bCs w:val="0"/>
          <w:noProof/>
          <w:sz w:val="21"/>
          <w:szCs w:val="22"/>
        </w:rPr>
      </w:pPr>
      <w:hyperlink w:anchor="_Toc75937359" w:history="1">
        <w:r w:rsidR="00A439C4" w:rsidRPr="0013383F">
          <w:rPr>
            <w:rStyle w:val="af6"/>
            <w:rFonts w:cs="宋体" w:hint="eastAsia"/>
            <w:noProof/>
          </w:rPr>
          <w:t>第四部分</w:t>
        </w:r>
        <w:r w:rsidR="00A439C4" w:rsidRPr="0013383F">
          <w:rPr>
            <w:rStyle w:val="af6"/>
            <w:rFonts w:cs="宋体"/>
            <w:noProof/>
          </w:rPr>
          <w:t xml:space="preserve">  </w:t>
        </w:r>
        <w:r w:rsidR="00A439C4" w:rsidRPr="0013383F">
          <w:rPr>
            <w:rStyle w:val="af6"/>
            <w:rFonts w:cs="宋体" w:hint="eastAsia"/>
            <w:noProof/>
          </w:rPr>
          <w:t>评标办法</w:t>
        </w:r>
        <w:r w:rsidR="00A439C4">
          <w:rPr>
            <w:noProof/>
            <w:webHidden/>
          </w:rPr>
          <w:tab/>
        </w:r>
        <w:r w:rsidR="00A439C4">
          <w:rPr>
            <w:noProof/>
            <w:webHidden/>
          </w:rPr>
          <w:fldChar w:fldCharType="begin"/>
        </w:r>
        <w:r w:rsidR="00A439C4">
          <w:rPr>
            <w:noProof/>
            <w:webHidden/>
          </w:rPr>
          <w:instrText xml:space="preserve"> PAGEREF _Toc75937359 \h </w:instrText>
        </w:r>
        <w:r w:rsidR="00A439C4">
          <w:rPr>
            <w:noProof/>
            <w:webHidden/>
          </w:rPr>
        </w:r>
        <w:r w:rsidR="00A439C4">
          <w:rPr>
            <w:noProof/>
            <w:webHidden/>
          </w:rPr>
          <w:fldChar w:fldCharType="separate"/>
        </w:r>
        <w:r w:rsidR="00A90CF1">
          <w:rPr>
            <w:noProof/>
            <w:webHidden/>
          </w:rPr>
          <w:t>21</w:t>
        </w:r>
        <w:r w:rsidR="00A439C4">
          <w:rPr>
            <w:noProof/>
            <w:webHidden/>
          </w:rPr>
          <w:fldChar w:fldCharType="end"/>
        </w:r>
      </w:hyperlink>
    </w:p>
    <w:p w14:paraId="7454320A" w14:textId="77777777" w:rsidR="00A439C4" w:rsidRDefault="003D0462">
      <w:pPr>
        <w:pStyle w:val="21"/>
        <w:rPr>
          <w:rFonts w:asciiTheme="minorHAnsi" w:eastAsiaTheme="minorEastAsia" w:hAnsiTheme="minorHAnsi" w:cstheme="minorBidi"/>
          <w:b w:val="0"/>
          <w:noProof/>
          <w:szCs w:val="22"/>
        </w:rPr>
      </w:pPr>
      <w:hyperlink w:anchor="_Toc75937360" w:history="1">
        <w:r w:rsidR="00A439C4" w:rsidRPr="0013383F">
          <w:rPr>
            <w:rStyle w:val="af6"/>
            <w:rFonts w:cs="宋体" w:hint="eastAsia"/>
            <w:noProof/>
          </w:rPr>
          <w:t>一、资格审查和符合性审查</w:t>
        </w:r>
        <w:r w:rsidR="00A439C4">
          <w:rPr>
            <w:noProof/>
            <w:webHidden/>
          </w:rPr>
          <w:tab/>
        </w:r>
        <w:r w:rsidR="00A439C4">
          <w:rPr>
            <w:noProof/>
            <w:webHidden/>
          </w:rPr>
          <w:fldChar w:fldCharType="begin"/>
        </w:r>
        <w:r w:rsidR="00A439C4">
          <w:rPr>
            <w:noProof/>
            <w:webHidden/>
          </w:rPr>
          <w:instrText xml:space="preserve"> PAGEREF _Toc75937360 \h </w:instrText>
        </w:r>
        <w:r w:rsidR="00A439C4">
          <w:rPr>
            <w:noProof/>
            <w:webHidden/>
          </w:rPr>
        </w:r>
        <w:r w:rsidR="00A439C4">
          <w:rPr>
            <w:noProof/>
            <w:webHidden/>
          </w:rPr>
          <w:fldChar w:fldCharType="separate"/>
        </w:r>
        <w:r w:rsidR="00A90CF1">
          <w:rPr>
            <w:noProof/>
            <w:webHidden/>
          </w:rPr>
          <w:t>21</w:t>
        </w:r>
        <w:r w:rsidR="00A439C4">
          <w:rPr>
            <w:noProof/>
            <w:webHidden/>
          </w:rPr>
          <w:fldChar w:fldCharType="end"/>
        </w:r>
      </w:hyperlink>
    </w:p>
    <w:p w14:paraId="5D10B200" w14:textId="77777777" w:rsidR="00A439C4" w:rsidRDefault="003D0462">
      <w:pPr>
        <w:pStyle w:val="21"/>
        <w:rPr>
          <w:rFonts w:asciiTheme="minorHAnsi" w:eastAsiaTheme="minorEastAsia" w:hAnsiTheme="minorHAnsi" w:cstheme="minorBidi"/>
          <w:b w:val="0"/>
          <w:noProof/>
          <w:szCs w:val="22"/>
        </w:rPr>
      </w:pPr>
      <w:hyperlink w:anchor="_Toc75937361" w:history="1">
        <w:r w:rsidR="00A439C4" w:rsidRPr="0013383F">
          <w:rPr>
            <w:rStyle w:val="af6"/>
            <w:rFonts w:cs="宋体" w:hint="eastAsia"/>
            <w:noProof/>
          </w:rPr>
          <w:t>二、评标</w:t>
        </w:r>
        <w:r w:rsidR="00A439C4" w:rsidRPr="0013383F">
          <w:rPr>
            <w:rStyle w:val="af6"/>
            <w:rFonts w:cs="宋体" w:hint="eastAsia"/>
            <w:bCs/>
            <w:noProof/>
          </w:rPr>
          <w:t>标准</w:t>
        </w:r>
        <w:r w:rsidR="00A439C4" w:rsidRPr="0013383F">
          <w:rPr>
            <w:rStyle w:val="af6"/>
            <w:rFonts w:cs="宋体" w:hint="eastAsia"/>
            <w:noProof/>
          </w:rPr>
          <w:t>和方法</w:t>
        </w:r>
        <w:r w:rsidR="00A439C4">
          <w:rPr>
            <w:noProof/>
            <w:webHidden/>
          </w:rPr>
          <w:tab/>
        </w:r>
        <w:r w:rsidR="00A439C4">
          <w:rPr>
            <w:noProof/>
            <w:webHidden/>
          </w:rPr>
          <w:fldChar w:fldCharType="begin"/>
        </w:r>
        <w:r w:rsidR="00A439C4">
          <w:rPr>
            <w:noProof/>
            <w:webHidden/>
          </w:rPr>
          <w:instrText xml:space="preserve"> PAGEREF _Toc75937361 \h </w:instrText>
        </w:r>
        <w:r w:rsidR="00A439C4">
          <w:rPr>
            <w:noProof/>
            <w:webHidden/>
          </w:rPr>
        </w:r>
        <w:r w:rsidR="00A439C4">
          <w:rPr>
            <w:noProof/>
            <w:webHidden/>
          </w:rPr>
          <w:fldChar w:fldCharType="separate"/>
        </w:r>
        <w:r w:rsidR="00A90CF1">
          <w:rPr>
            <w:noProof/>
            <w:webHidden/>
          </w:rPr>
          <w:t>24</w:t>
        </w:r>
        <w:r w:rsidR="00A439C4">
          <w:rPr>
            <w:noProof/>
            <w:webHidden/>
          </w:rPr>
          <w:fldChar w:fldCharType="end"/>
        </w:r>
      </w:hyperlink>
    </w:p>
    <w:p w14:paraId="64899A51" w14:textId="77777777" w:rsidR="00A439C4" w:rsidRDefault="003D0462">
      <w:pPr>
        <w:pStyle w:val="21"/>
        <w:rPr>
          <w:rFonts w:asciiTheme="minorHAnsi" w:eastAsiaTheme="minorEastAsia" w:hAnsiTheme="minorHAnsi" w:cstheme="minorBidi"/>
          <w:b w:val="0"/>
          <w:noProof/>
          <w:szCs w:val="22"/>
        </w:rPr>
      </w:pPr>
      <w:hyperlink w:anchor="_Toc75937362" w:history="1">
        <w:r w:rsidR="00A439C4" w:rsidRPr="0013383F">
          <w:rPr>
            <w:rStyle w:val="af6"/>
            <w:rFonts w:cs="宋体" w:hint="eastAsia"/>
            <w:noProof/>
          </w:rPr>
          <w:t>三、评分表</w:t>
        </w:r>
        <w:r w:rsidR="00A439C4">
          <w:rPr>
            <w:noProof/>
            <w:webHidden/>
          </w:rPr>
          <w:tab/>
        </w:r>
        <w:r w:rsidR="00A439C4">
          <w:rPr>
            <w:noProof/>
            <w:webHidden/>
          </w:rPr>
          <w:fldChar w:fldCharType="begin"/>
        </w:r>
        <w:r w:rsidR="00A439C4">
          <w:rPr>
            <w:noProof/>
            <w:webHidden/>
          </w:rPr>
          <w:instrText xml:space="preserve"> PAGEREF _Toc75937362 \h </w:instrText>
        </w:r>
        <w:r w:rsidR="00A439C4">
          <w:rPr>
            <w:noProof/>
            <w:webHidden/>
          </w:rPr>
        </w:r>
        <w:r w:rsidR="00A439C4">
          <w:rPr>
            <w:noProof/>
            <w:webHidden/>
          </w:rPr>
          <w:fldChar w:fldCharType="separate"/>
        </w:r>
        <w:r w:rsidR="00A90CF1">
          <w:rPr>
            <w:noProof/>
            <w:webHidden/>
          </w:rPr>
          <w:t>24</w:t>
        </w:r>
        <w:r w:rsidR="00A439C4">
          <w:rPr>
            <w:noProof/>
            <w:webHidden/>
          </w:rPr>
          <w:fldChar w:fldCharType="end"/>
        </w:r>
      </w:hyperlink>
    </w:p>
    <w:p w14:paraId="0DF1F9FC" w14:textId="77777777" w:rsidR="00A439C4" w:rsidRDefault="003D0462">
      <w:pPr>
        <w:pStyle w:val="21"/>
        <w:rPr>
          <w:rFonts w:asciiTheme="minorHAnsi" w:eastAsiaTheme="minorEastAsia" w:hAnsiTheme="minorHAnsi" w:cstheme="minorBidi"/>
          <w:b w:val="0"/>
          <w:noProof/>
          <w:szCs w:val="22"/>
        </w:rPr>
      </w:pPr>
      <w:hyperlink w:anchor="_Toc75937363" w:history="1">
        <w:r w:rsidR="00A439C4" w:rsidRPr="0013383F">
          <w:rPr>
            <w:rStyle w:val="af6"/>
            <w:rFonts w:cs="宋体" w:hint="eastAsia"/>
            <w:bCs/>
            <w:noProof/>
          </w:rPr>
          <w:t>四、打分程序</w:t>
        </w:r>
        <w:r w:rsidR="00A439C4">
          <w:rPr>
            <w:noProof/>
            <w:webHidden/>
          </w:rPr>
          <w:tab/>
        </w:r>
        <w:r w:rsidR="00A439C4">
          <w:rPr>
            <w:noProof/>
            <w:webHidden/>
          </w:rPr>
          <w:fldChar w:fldCharType="begin"/>
        </w:r>
        <w:r w:rsidR="00A439C4">
          <w:rPr>
            <w:noProof/>
            <w:webHidden/>
          </w:rPr>
          <w:instrText xml:space="preserve"> PAGEREF _Toc75937363 \h </w:instrText>
        </w:r>
        <w:r w:rsidR="00A439C4">
          <w:rPr>
            <w:noProof/>
            <w:webHidden/>
          </w:rPr>
        </w:r>
        <w:r w:rsidR="00A439C4">
          <w:rPr>
            <w:noProof/>
            <w:webHidden/>
          </w:rPr>
          <w:fldChar w:fldCharType="separate"/>
        </w:r>
        <w:r w:rsidR="00A90CF1">
          <w:rPr>
            <w:noProof/>
            <w:webHidden/>
          </w:rPr>
          <w:t>32</w:t>
        </w:r>
        <w:r w:rsidR="00A439C4">
          <w:rPr>
            <w:noProof/>
            <w:webHidden/>
          </w:rPr>
          <w:fldChar w:fldCharType="end"/>
        </w:r>
      </w:hyperlink>
    </w:p>
    <w:p w14:paraId="170FE2E2" w14:textId="77777777" w:rsidR="00A439C4" w:rsidRDefault="003D0462">
      <w:pPr>
        <w:pStyle w:val="10"/>
        <w:rPr>
          <w:rFonts w:asciiTheme="minorHAnsi" w:eastAsiaTheme="minorEastAsia" w:hAnsiTheme="minorHAnsi" w:cstheme="minorBidi"/>
          <w:b w:val="0"/>
          <w:bCs w:val="0"/>
          <w:noProof/>
          <w:sz w:val="21"/>
          <w:szCs w:val="22"/>
        </w:rPr>
      </w:pPr>
      <w:hyperlink w:anchor="_Toc75937364" w:history="1">
        <w:r w:rsidR="00A439C4" w:rsidRPr="0013383F">
          <w:rPr>
            <w:rStyle w:val="af6"/>
            <w:rFonts w:cs="宋体" w:hint="eastAsia"/>
            <w:noProof/>
          </w:rPr>
          <w:t>第五部分</w:t>
        </w:r>
        <w:r w:rsidR="00A439C4" w:rsidRPr="0013383F">
          <w:rPr>
            <w:rStyle w:val="af6"/>
            <w:rFonts w:cs="宋体"/>
            <w:noProof/>
          </w:rPr>
          <w:t xml:space="preserve">  </w:t>
        </w:r>
        <w:r w:rsidR="00A439C4" w:rsidRPr="0013383F">
          <w:rPr>
            <w:rStyle w:val="af6"/>
            <w:rFonts w:cs="宋体" w:hint="eastAsia"/>
            <w:noProof/>
          </w:rPr>
          <w:t>江门市本级社会保险基金定期存款合同</w:t>
        </w:r>
        <w:r w:rsidR="00A439C4">
          <w:rPr>
            <w:noProof/>
            <w:webHidden/>
          </w:rPr>
          <w:tab/>
        </w:r>
        <w:r w:rsidR="00A439C4">
          <w:rPr>
            <w:noProof/>
            <w:webHidden/>
          </w:rPr>
          <w:fldChar w:fldCharType="begin"/>
        </w:r>
        <w:r w:rsidR="00A439C4">
          <w:rPr>
            <w:noProof/>
            <w:webHidden/>
          </w:rPr>
          <w:instrText xml:space="preserve"> PAGEREF _Toc75937364 \h </w:instrText>
        </w:r>
        <w:r w:rsidR="00A439C4">
          <w:rPr>
            <w:noProof/>
            <w:webHidden/>
          </w:rPr>
        </w:r>
        <w:r w:rsidR="00A439C4">
          <w:rPr>
            <w:noProof/>
            <w:webHidden/>
          </w:rPr>
          <w:fldChar w:fldCharType="separate"/>
        </w:r>
        <w:r w:rsidR="00A90CF1">
          <w:rPr>
            <w:noProof/>
            <w:webHidden/>
          </w:rPr>
          <w:t>33</w:t>
        </w:r>
        <w:r w:rsidR="00A439C4">
          <w:rPr>
            <w:noProof/>
            <w:webHidden/>
          </w:rPr>
          <w:fldChar w:fldCharType="end"/>
        </w:r>
      </w:hyperlink>
    </w:p>
    <w:p w14:paraId="577FC3A1" w14:textId="77777777" w:rsidR="00A439C4" w:rsidRDefault="003D0462">
      <w:pPr>
        <w:pStyle w:val="10"/>
        <w:rPr>
          <w:rFonts w:asciiTheme="minorHAnsi" w:eastAsiaTheme="minorEastAsia" w:hAnsiTheme="minorHAnsi" w:cstheme="minorBidi"/>
          <w:b w:val="0"/>
          <w:bCs w:val="0"/>
          <w:noProof/>
          <w:sz w:val="21"/>
          <w:szCs w:val="22"/>
        </w:rPr>
      </w:pPr>
      <w:hyperlink w:anchor="_Toc75937365" w:history="1">
        <w:r w:rsidR="00A439C4" w:rsidRPr="0013383F">
          <w:rPr>
            <w:rStyle w:val="af6"/>
            <w:rFonts w:cs="宋体" w:hint="eastAsia"/>
            <w:noProof/>
          </w:rPr>
          <w:t>第六部分</w:t>
        </w:r>
        <w:r w:rsidR="00A439C4" w:rsidRPr="0013383F">
          <w:rPr>
            <w:rStyle w:val="af6"/>
            <w:rFonts w:cs="宋体"/>
            <w:noProof/>
          </w:rPr>
          <w:t xml:space="preserve">  </w:t>
        </w:r>
        <w:r w:rsidR="00A439C4" w:rsidRPr="0013383F">
          <w:rPr>
            <w:rStyle w:val="af6"/>
            <w:rFonts w:cs="宋体" w:hint="eastAsia"/>
            <w:noProof/>
          </w:rPr>
          <w:t>投标文件格式</w:t>
        </w:r>
        <w:r w:rsidR="00A439C4">
          <w:rPr>
            <w:noProof/>
            <w:webHidden/>
          </w:rPr>
          <w:tab/>
        </w:r>
        <w:r w:rsidR="00A439C4">
          <w:rPr>
            <w:noProof/>
            <w:webHidden/>
          </w:rPr>
          <w:fldChar w:fldCharType="begin"/>
        </w:r>
        <w:r w:rsidR="00A439C4">
          <w:rPr>
            <w:noProof/>
            <w:webHidden/>
          </w:rPr>
          <w:instrText xml:space="preserve"> PAGEREF _Toc75937365 \h </w:instrText>
        </w:r>
        <w:r w:rsidR="00A439C4">
          <w:rPr>
            <w:noProof/>
            <w:webHidden/>
          </w:rPr>
        </w:r>
        <w:r w:rsidR="00A439C4">
          <w:rPr>
            <w:noProof/>
            <w:webHidden/>
          </w:rPr>
          <w:fldChar w:fldCharType="separate"/>
        </w:r>
        <w:r w:rsidR="00A90CF1">
          <w:rPr>
            <w:noProof/>
            <w:webHidden/>
          </w:rPr>
          <w:t>39</w:t>
        </w:r>
        <w:r w:rsidR="00A439C4">
          <w:rPr>
            <w:noProof/>
            <w:webHidden/>
          </w:rPr>
          <w:fldChar w:fldCharType="end"/>
        </w:r>
      </w:hyperlink>
    </w:p>
    <w:p w14:paraId="5B80D4EC" w14:textId="77777777" w:rsidR="00A439C4" w:rsidRDefault="003D0462">
      <w:pPr>
        <w:pStyle w:val="21"/>
        <w:rPr>
          <w:rFonts w:asciiTheme="minorHAnsi" w:eastAsiaTheme="minorEastAsia" w:hAnsiTheme="minorHAnsi" w:cstheme="minorBidi"/>
          <w:b w:val="0"/>
          <w:noProof/>
          <w:szCs w:val="22"/>
        </w:rPr>
      </w:pPr>
      <w:hyperlink w:anchor="_Toc75937366" w:history="1">
        <w:r w:rsidR="00A439C4" w:rsidRPr="0013383F">
          <w:rPr>
            <w:rStyle w:val="af6"/>
            <w:rFonts w:cs="宋体" w:hint="eastAsia"/>
            <w:noProof/>
          </w:rPr>
          <w:t>一、</w:t>
        </w:r>
        <w:r w:rsidR="00A439C4" w:rsidRPr="0013383F">
          <w:rPr>
            <w:rStyle w:val="af6"/>
            <w:rFonts w:cs="宋体" w:hint="eastAsia"/>
            <w:bCs/>
            <w:noProof/>
          </w:rPr>
          <w:t>投标</w:t>
        </w:r>
        <w:r w:rsidR="00A439C4" w:rsidRPr="0013383F">
          <w:rPr>
            <w:rStyle w:val="af6"/>
            <w:rFonts w:cs="宋体" w:hint="eastAsia"/>
            <w:noProof/>
          </w:rPr>
          <w:t>书</w:t>
        </w:r>
        <w:r w:rsidR="00A439C4">
          <w:rPr>
            <w:noProof/>
            <w:webHidden/>
          </w:rPr>
          <w:tab/>
        </w:r>
        <w:r w:rsidR="00A439C4">
          <w:rPr>
            <w:noProof/>
            <w:webHidden/>
          </w:rPr>
          <w:fldChar w:fldCharType="begin"/>
        </w:r>
        <w:r w:rsidR="00A439C4">
          <w:rPr>
            <w:noProof/>
            <w:webHidden/>
          </w:rPr>
          <w:instrText xml:space="preserve"> PAGEREF _Toc75937366 \h </w:instrText>
        </w:r>
        <w:r w:rsidR="00A439C4">
          <w:rPr>
            <w:noProof/>
            <w:webHidden/>
          </w:rPr>
        </w:r>
        <w:r w:rsidR="00A439C4">
          <w:rPr>
            <w:noProof/>
            <w:webHidden/>
          </w:rPr>
          <w:fldChar w:fldCharType="separate"/>
        </w:r>
        <w:r w:rsidR="00A90CF1">
          <w:rPr>
            <w:noProof/>
            <w:webHidden/>
          </w:rPr>
          <w:t>39</w:t>
        </w:r>
        <w:r w:rsidR="00A439C4">
          <w:rPr>
            <w:noProof/>
            <w:webHidden/>
          </w:rPr>
          <w:fldChar w:fldCharType="end"/>
        </w:r>
      </w:hyperlink>
    </w:p>
    <w:p w14:paraId="78754EFA" w14:textId="77777777" w:rsidR="00A439C4" w:rsidRDefault="003D0462">
      <w:pPr>
        <w:pStyle w:val="21"/>
        <w:rPr>
          <w:rFonts w:asciiTheme="minorHAnsi" w:eastAsiaTheme="minorEastAsia" w:hAnsiTheme="minorHAnsi" w:cstheme="minorBidi"/>
          <w:b w:val="0"/>
          <w:noProof/>
          <w:szCs w:val="22"/>
        </w:rPr>
      </w:pPr>
      <w:hyperlink w:anchor="_Toc75937367" w:history="1">
        <w:r w:rsidR="00A439C4" w:rsidRPr="0013383F">
          <w:rPr>
            <w:rStyle w:val="af6"/>
            <w:rFonts w:cs="宋体" w:hint="eastAsia"/>
            <w:bCs/>
            <w:noProof/>
          </w:rPr>
          <w:t>二、开标一览表</w:t>
        </w:r>
        <w:r w:rsidR="00A439C4">
          <w:rPr>
            <w:noProof/>
            <w:webHidden/>
          </w:rPr>
          <w:tab/>
        </w:r>
        <w:r w:rsidR="00A439C4">
          <w:rPr>
            <w:noProof/>
            <w:webHidden/>
          </w:rPr>
          <w:fldChar w:fldCharType="begin"/>
        </w:r>
        <w:r w:rsidR="00A439C4">
          <w:rPr>
            <w:noProof/>
            <w:webHidden/>
          </w:rPr>
          <w:instrText xml:space="preserve"> PAGEREF _Toc75937367 \h </w:instrText>
        </w:r>
        <w:r w:rsidR="00A439C4">
          <w:rPr>
            <w:noProof/>
            <w:webHidden/>
          </w:rPr>
        </w:r>
        <w:r w:rsidR="00A439C4">
          <w:rPr>
            <w:noProof/>
            <w:webHidden/>
          </w:rPr>
          <w:fldChar w:fldCharType="separate"/>
        </w:r>
        <w:r w:rsidR="00A90CF1">
          <w:rPr>
            <w:noProof/>
            <w:webHidden/>
          </w:rPr>
          <w:t>41</w:t>
        </w:r>
        <w:r w:rsidR="00A439C4">
          <w:rPr>
            <w:noProof/>
            <w:webHidden/>
          </w:rPr>
          <w:fldChar w:fldCharType="end"/>
        </w:r>
      </w:hyperlink>
    </w:p>
    <w:p w14:paraId="4763C694" w14:textId="77777777" w:rsidR="00A439C4" w:rsidRDefault="003D0462">
      <w:pPr>
        <w:pStyle w:val="21"/>
        <w:rPr>
          <w:rFonts w:asciiTheme="minorHAnsi" w:eastAsiaTheme="minorEastAsia" w:hAnsiTheme="minorHAnsi" w:cstheme="minorBidi"/>
          <w:b w:val="0"/>
          <w:noProof/>
          <w:szCs w:val="22"/>
        </w:rPr>
      </w:pPr>
      <w:hyperlink w:anchor="_Toc75937368" w:history="1">
        <w:r w:rsidR="00A439C4" w:rsidRPr="0013383F">
          <w:rPr>
            <w:rStyle w:val="af6"/>
            <w:rFonts w:cs="宋体" w:hint="eastAsia"/>
            <w:bCs/>
            <w:noProof/>
          </w:rPr>
          <w:t>三、项目整体实施方案</w:t>
        </w:r>
        <w:r w:rsidR="00A439C4">
          <w:rPr>
            <w:noProof/>
            <w:webHidden/>
          </w:rPr>
          <w:tab/>
        </w:r>
        <w:r w:rsidR="00A439C4">
          <w:rPr>
            <w:noProof/>
            <w:webHidden/>
          </w:rPr>
          <w:fldChar w:fldCharType="begin"/>
        </w:r>
        <w:r w:rsidR="00A439C4">
          <w:rPr>
            <w:noProof/>
            <w:webHidden/>
          </w:rPr>
          <w:instrText xml:space="preserve"> PAGEREF _Toc75937368 \h </w:instrText>
        </w:r>
        <w:r w:rsidR="00A439C4">
          <w:rPr>
            <w:noProof/>
            <w:webHidden/>
          </w:rPr>
        </w:r>
        <w:r w:rsidR="00A439C4">
          <w:rPr>
            <w:noProof/>
            <w:webHidden/>
          </w:rPr>
          <w:fldChar w:fldCharType="separate"/>
        </w:r>
        <w:r w:rsidR="00A90CF1">
          <w:rPr>
            <w:noProof/>
            <w:webHidden/>
          </w:rPr>
          <w:t>42</w:t>
        </w:r>
        <w:r w:rsidR="00A439C4">
          <w:rPr>
            <w:noProof/>
            <w:webHidden/>
          </w:rPr>
          <w:fldChar w:fldCharType="end"/>
        </w:r>
      </w:hyperlink>
    </w:p>
    <w:p w14:paraId="59C5FC0C" w14:textId="77777777" w:rsidR="00A439C4" w:rsidRDefault="003D0462">
      <w:pPr>
        <w:pStyle w:val="21"/>
        <w:rPr>
          <w:rFonts w:asciiTheme="minorHAnsi" w:eastAsiaTheme="minorEastAsia" w:hAnsiTheme="minorHAnsi" w:cstheme="minorBidi"/>
          <w:b w:val="0"/>
          <w:noProof/>
          <w:szCs w:val="22"/>
        </w:rPr>
      </w:pPr>
      <w:hyperlink w:anchor="_Toc75937369" w:history="1">
        <w:r w:rsidR="00A439C4" w:rsidRPr="0013383F">
          <w:rPr>
            <w:rStyle w:val="af6"/>
            <w:rFonts w:cs="宋体" w:hint="eastAsia"/>
            <w:bCs/>
            <w:noProof/>
          </w:rPr>
          <w:t>四、业务情况一览表</w:t>
        </w:r>
        <w:r w:rsidR="00A439C4">
          <w:rPr>
            <w:noProof/>
            <w:webHidden/>
          </w:rPr>
          <w:tab/>
        </w:r>
        <w:r w:rsidR="00A439C4">
          <w:rPr>
            <w:noProof/>
            <w:webHidden/>
          </w:rPr>
          <w:fldChar w:fldCharType="begin"/>
        </w:r>
        <w:r w:rsidR="00A439C4">
          <w:rPr>
            <w:noProof/>
            <w:webHidden/>
          </w:rPr>
          <w:instrText xml:space="preserve"> PAGEREF _Toc75937369 \h </w:instrText>
        </w:r>
        <w:r w:rsidR="00A439C4">
          <w:rPr>
            <w:noProof/>
            <w:webHidden/>
          </w:rPr>
        </w:r>
        <w:r w:rsidR="00A439C4">
          <w:rPr>
            <w:noProof/>
            <w:webHidden/>
          </w:rPr>
          <w:fldChar w:fldCharType="separate"/>
        </w:r>
        <w:r w:rsidR="00A90CF1">
          <w:rPr>
            <w:noProof/>
            <w:webHidden/>
          </w:rPr>
          <w:t>43</w:t>
        </w:r>
        <w:r w:rsidR="00A439C4">
          <w:rPr>
            <w:noProof/>
            <w:webHidden/>
          </w:rPr>
          <w:fldChar w:fldCharType="end"/>
        </w:r>
      </w:hyperlink>
    </w:p>
    <w:p w14:paraId="1B6341DC" w14:textId="77777777" w:rsidR="00A439C4" w:rsidRDefault="003D0462">
      <w:pPr>
        <w:pStyle w:val="21"/>
        <w:rPr>
          <w:rFonts w:asciiTheme="minorHAnsi" w:eastAsiaTheme="minorEastAsia" w:hAnsiTheme="minorHAnsi" w:cstheme="minorBidi"/>
          <w:b w:val="0"/>
          <w:noProof/>
          <w:szCs w:val="22"/>
        </w:rPr>
      </w:pPr>
      <w:hyperlink w:anchor="_Toc75937370" w:history="1">
        <w:r w:rsidR="00A439C4" w:rsidRPr="0013383F">
          <w:rPr>
            <w:rStyle w:val="af6"/>
            <w:rFonts w:cs="宋体" w:hint="eastAsia"/>
            <w:bCs/>
            <w:noProof/>
          </w:rPr>
          <w:t>五、授权委托书</w:t>
        </w:r>
        <w:r w:rsidR="00A439C4">
          <w:rPr>
            <w:noProof/>
            <w:webHidden/>
          </w:rPr>
          <w:tab/>
        </w:r>
        <w:r w:rsidR="00A439C4">
          <w:rPr>
            <w:noProof/>
            <w:webHidden/>
          </w:rPr>
          <w:fldChar w:fldCharType="begin"/>
        </w:r>
        <w:r w:rsidR="00A439C4">
          <w:rPr>
            <w:noProof/>
            <w:webHidden/>
          </w:rPr>
          <w:instrText xml:space="preserve"> PAGEREF _Toc75937370 \h </w:instrText>
        </w:r>
        <w:r w:rsidR="00A439C4">
          <w:rPr>
            <w:noProof/>
            <w:webHidden/>
          </w:rPr>
        </w:r>
        <w:r w:rsidR="00A439C4">
          <w:rPr>
            <w:noProof/>
            <w:webHidden/>
          </w:rPr>
          <w:fldChar w:fldCharType="separate"/>
        </w:r>
        <w:r w:rsidR="00A90CF1">
          <w:rPr>
            <w:noProof/>
            <w:webHidden/>
          </w:rPr>
          <w:t>45</w:t>
        </w:r>
        <w:r w:rsidR="00A439C4">
          <w:rPr>
            <w:noProof/>
            <w:webHidden/>
          </w:rPr>
          <w:fldChar w:fldCharType="end"/>
        </w:r>
      </w:hyperlink>
    </w:p>
    <w:p w14:paraId="49E2652B" w14:textId="77777777" w:rsidR="00A439C4" w:rsidRDefault="003D0462">
      <w:pPr>
        <w:pStyle w:val="21"/>
        <w:rPr>
          <w:rFonts w:asciiTheme="minorHAnsi" w:eastAsiaTheme="minorEastAsia" w:hAnsiTheme="minorHAnsi" w:cstheme="minorBidi"/>
          <w:b w:val="0"/>
          <w:noProof/>
          <w:szCs w:val="22"/>
        </w:rPr>
      </w:pPr>
      <w:hyperlink w:anchor="_Toc75937371" w:history="1">
        <w:r w:rsidR="00A439C4" w:rsidRPr="0013383F">
          <w:rPr>
            <w:rStyle w:val="af6"/>
            <w:rFonts w:cs="宋体" w:hint="eastAsia"/>
            <w:bCs/>
            <w:noProof/>
          </w:rPr>
          <w:t>六、资格证明书</w:t>
        </w:r>
        <w:r w:rsidR="00A439C4">
          <w:rPr>
            <w:noProof/>
            <w:webHidden/>
          </w:rPr>
          <w:tab/>
        </w:r>
        <w:r w:rsidR="00A439C4">
          <w:rPr>
            <w:noProof/>
            <w:webHidden/>
          </w:rPr>
          <w:fldChar w:fldCharType="begin"/>
        </w:r>
        <w:r w:rsidR="00A439C4">
          <w:rPr>
            <w:noProof/>
            <w:webHidden/>
          </w:rPr>
          <w:instrText xml:space="preserve"> PAGEREF _Toc75937371 \h </w:instrText>
        </w:r>
        <w:r w:rsidR="00A439C4">
          <w:rPr>
            <w:noProof/>
            <w:webHidden/>
          </w:rPr>
        </w:r>
        <w:r w:rsidR="00A439C4">
          <w:rPr>
            <w:noProof/>
            <w:webHidden/>
          </w:rPr>
          <w:fldChar w:fldCharType="separate"/>
        </w:r>
        <w:r w:rsidR="00A90CF1">
          <w:rPr>
            <w:noProof/>
            <w:webHidden/>
          </w:rPr>
          <w:t>46</w:t>
        </w:r>
        <w:r w:rsidR="00A439C4">
          <w:rPr>
            <w:noProof/>
            <w:webHidden/>
          </w:rPr>
          <w:fldChar w:fldCharType="end"/>
        </w:r>
      </w:hyperlink>
    </w:p>
    <w:p w14:paraId="0D501112" w14:textId="77777777" w:rsidR="00A439C4" w:rsidRDefault="003D0462">
      <w:pPr>
        <w:pStyle w:val="21"/>
        <w:rPr>
          <w:rFonts w:asciiTheme="minorHAnsi" w:eastAsiaTheme="minorEastAsia" w:hAnsiTheme="minorHAnsi" w:cstheme="minorBidi"/>
          <w:b w:val="0"/>
          <w:noProof/>
          <w:szCs w:val="22"/>
        </w:rPr>
      </w:pPr>
      <w:hyperlink w:anchor="_Toc75937372" w:history="1">
        <w:r w:rsidR="00A439C4" w:rsidRPr="0013383F">
          <w:rPr>
            <w:rStyle w:val="af6"/>
            <w:rFonts w:cs="宋体" w:hint="eastAsia"/>
            <w:bCs/>
            <w:noProof/>
          </w:rPr>
          <w:t>七、设备及专业技术能力情况表</w:t>
        </w:r>
        <w:r w:rsidR="00A439C4">
          <w:rPr>
            <w:noProof/>
            <w:webHidden/>
          </w:rPr>
          <w:tab/>
        </w:r>
        <w:r w:rsidR="00A439C4">
          <w:rPr>
            <w:noProof/>
            <w:webHidden/>
          </w:rPr>
          <w:fldChar w:fldCharType="begin"/>
        </w:r>
        <w:r w:rsidR="00A439C4">
          <w:rPr>
            <w:noProof/>
            <w:webHidden/>
          </w:rPr>
          <w:instrText xml:space="preserve"> PAGEREF _Toc75937372 \h </w:instrText>
        </w:r>
        <w:r w:rsidR="00A439C4">
          <w:rPr>
            <w:noProof/>
            <w:webHidden/>
          </w:rPr>
        </w:r>
        <w:r w:rsidR="00A439C4">
          <w:rPr>
            <w:noProof/>
            <w:webHidden/>
          </w:rPr>
          <w:fldChar w:fldCharType="separate"/>
        </w:r>
        <w:r w:rsidR="00A90CF1">
          <w:rPr>
            <w:noProof/>
            <w:webHidden/>
          </w:rPr>
          <w:t>47</w:t>
        </w:r>
        <w:r w:rsidR="00A439C4">
          <w:rPr>
            <w:noProof/>
            <w:webHidden/>
          </w:rPr>
          <w:fldChar w:fldCharType="end"/>
        </w:r>
      </w:hyperlink>
    </w:p>
    <w:p w14:paraId="53AB88F9" w14:textId="77777777" w:rsidR="00A439C4" w:rsidRDefault="003D0462">
      <w:pPr>
        <w:pStyle w:val="21"/>
        <w:rPr>
          <w:rFonts w:asciiTheme="minorHAnsi" w:eastAsiaTheme="minorEastAsia" w:hAnsiTheme="minorHAnsi" w:cstheme="minorBidi"/>
          <w:b w:val="0"/>
          <w:noProof/>
          <w:szCs w:val="22"/>
        </w:rPr>
      </w:pPr>
      <w:hyperlink w:anchor="_Toc75937373" w:history="1">
        <w:r w:rsidR="00A439C4" w:rsidRPr="0013383F">
          <w:rPr>
            <w:rStyle w:val="af6"/>
            <w:rFonts w:cs="宋体" w:hint="eastAsia"/>
            <w:bCs/>
            <w:noProof/>
          </w:rPr>
          <w:t>八、廉政承诺书</w:t>
        </w:r>
        <w:r w:rsidR="00A439C4">
          <w:rPr>
            <w:noProof/>
            <w:webHidden/>
          </w:rPr>
          <w:tab/>
        </w:r>
        <w:r w:rsidR="00A439C4">
          <w:rPr>
            <w:noProof/>
            <w:webHidden/>
          </w:rPr>
          <w:fldChar w:fldCharType="begin"/>
        </w:r>
        <w:r w:rsidR="00A439C4">
          <w:rPr>
            <w:noProof/>
            <w:webHidden/>
          </w:rPr>
          <w:instrText xml:space="preserve"> PAGEREF _Toc75937373 \h </w:instrText>
        </w:r>
        <w:r w:rsidR="00A439C4">
          <w:rPr>
            <w:noProof/>
            <w:webHidden/>
          </w:rPr>
        </w:r>
        <w:r w:rsidR="00A439C4">
          <w:rPr>
            <w:noProof/>
            <w:webHidden/>
          </w:rPr>
          <w:fldChar w:fldCharType="separate"/>
        </w:r>
        <w:r w:rsidR="00A90CF1">
          <w:rPr>
            <w:noProof/>
            <w:webHidden/>
          </w:rPr>
          <w:t>48</w:t>
        </w:r>
        <w:r w:rsidR="00A439C4">
          <w:rPr>
            <w:noProof/>
            <w:webHidden/>
          </w:rPr>
          <w:fldChar w:fldCharType="end"/>
        </w:r>
      </w:hyperlink>
    </w:p>
    <w:p w14:paraId="76B2A374" w14:textId="77777777" w:rsidR="00A439C4" w:rsidRDefault="003D0462">
      <w:pPr>
        <w:pStyle w:val="21"/>
        <w:rPr>
          <w:rFonts w:asciiTheme="minorHAnsi" w:eastAsiaTheme="minorEastAsia" w:hAnsiTheme="minorHAnsi" w:cstheme="minorBidi"/>
          <w:b w:val="0"/>
          <w:noProof/>
          <w:szCs w:val="22"/>
        </w:rPr>
      </w:pPr>
      <w:hyperlink w:anchor="_Toc75937374" w:history="1">
        <w:r w:rsidR="00A439C4" w:rsidRPr="0013383F">
          <w:rPr>
            <w:rStyle w:val="af6"/>
            <w:rFonts w:hint="eastAsia"/>
            <w:noProof/>
          </w:rPr>
          <w:t>九</w:t>
        </w:r>
        <w:r w:rsidR="00A439C4" w:rsidRPr="0013383F">
          <w:rPr>
            <w:rStyle w:val="af6"/>
            <w:rFonts w:cs="宋体" w:hint="eastAsia"/>
            <w:noProof/>
          </w:rPr>
          <w:t>、质押承诺书</w:t>
        </w:r>
        <w:r w:rsidR="00A439C4">
          <w:rPr>
            <w:noProof/>
            <w:webHidden/>
          </w:rPr>
          <w:tab/>
        </w:r>
        <w:r w:rsidR="00A439C4">
          <w:rPr>
            <w:noProof/>
            <w:webHidden/>
          </w:rPr>
          <w:fldChar w:fldCharType="begin"/>
        </w:r>
        <w:r w:rsidR="00A439C4">
          <w:rPr>
            <w:noProof/>
            <w:webHidden/>
          </w:rPr>
          <w:instrText xml:space="preserve"> PAGEREF _Toc75937374 \h </w:instrText>
        </w:r>
        <w:r w:rsidR="00A439C4">
          <w:rPr>
            <w:noProof/>
            <w:webHidden/>
          </w:rPr>
        </w:r>
        <w:r w:rsidR="00A439C4">
          <w:rPr>
            <w:noProof/>
            <w:webHidden/>
          </w:rPr>
          <w:fldChar w:fldCharType="separate"/>
        </w:r>
        <w:r w:rsidR="00A90CF1">
          <w:rPr>
            <w:noProof/>
            <w:webHidden/>
          </w:rPr>
          <w:t>49</w:t>
        </w:r>
        <w:r w:rsidR="00A439C4">
          <w:rPr>
            <w:noProof/>
            <w:webHidden/>
          </w:rPr>
          <w:fldChar w:fldCharType="end"/>
        </w:r>
      </w:hyperlink>
    </w:p>
    <w:p w14:paraId="3E3581AB" w14:textId="77777777" w:rsidR="00A439C4" w:rsidRDefault="003D0462">
      <w:pPr>
        <w:pStyle w:val="21"/>
        <w:rPr>
          <w:rFonts w:asciiTheme="minorHAnsi" w:eastAsiaTheme="minorEastAsia" w:hAnsiTheme="minorHAnsi" w:cstheme="minorBidi"/>
          <w:b w:val="0"/>
          <w:noProof/>
          <w:szCs w:val="22"/>
        </w:rPr>
      </w:pPr>
      <w:hyperlink w:anchor="_Toc75937375" w:history="1">
        <w:r w:rsidR="00A439C4" w:rsidRPr="0013383F">
          <w:rPr>
            <w:rStyle w:val="af6"/>
            <w:rFonts w:cs="宋体" w:hint="eastAsia"/>
            <w:noProof/>
          </w:rPr>
          <w:t>十、服务承诺书</w:t>
        </w:r>
        <w:r w:rsidR="00A439C4">
          <w:rPr>
            <w:noProof/>
            <w:webHidden/>
          </w:rPr>
          <w:tab/>
        </w:r>
        <w:r w:rsidR="00A439C4">
          <w:rPr>
            <w:noProof/>
            <w:webHidden/>
          </w:rPr>
          <w:fldChar w:fldCharType="begin"/>
        </w:r>
        <w:r w:rsidR="00A439C4">
          <w:rPr>
            <w:noProof/>
            <w:webHidden/>
          </w:rPr>
          <w:instrText xml:space="preserve"> PAGEREF _Toc75937375 \h </w:instrText>
        </w:r>
        <w:r w:rsidR="00A439C4">
          <w:rPr>
            <w:noProof/>
            <w:webHidden/>
          </w:rPr>
        </w:r>
        <w:r w:rsidR="00A439C4">
          <w:rPr>
            <w:noProof/>
            <w:webHidden/>
          </w:rPr>
          <w:fldChar w:fldCharType="separate"/>
        </w:r>
        <w:r w:rsidR="00A90CF1">
          <w:rPr>
            <w:noProof/>
            <w:webHidden/>
          </w:rPr>
          <w:t>50</w:t>
        </w:r>
        <w:r w:rsidR="00A439C4">
          <w:rPr>
            <w:noProof/>
            <w:webHidden/>
          </w:rPr>
          <w:fldChar w:fldCharType="end"/>
        </w:r>
      </w:hyperlink>
    </w:p>
    <w:p w14:paraId="25BC3F96" w14:textId="77777777" w:rsidR="00A439C4" w:rsidRDefault="003D0462">
      <w:pPr>
        <w:pStyle w:val="21"/>
        <w:rPr>
          <w:rFonts w:asciiTheme="minorHAnsi" w:eastAsiaTheme="minorEastAsia" w:hAnsiTheme="minorHAnsi" w:cstheme="minorBidi"/>
          <w:b w:val="0"/>
          <w:noProof/>
          <w:szCs w:val="22"/>
        </w:rPr>
      </w:pPr>
      <w:hyperlink w:anchor="_Toc75937376" w:history="1">
        <w:r w:rsidR="00A439C4" w:rsidRPr="0013383F">
          <w:rPr>
            <w:rStyle w:val="af6"/>
            <w:rFonts w:cs="宋体" w:hint="eastAsia"/>
            <w:noProof/>
          </w:rPr>
          <w:t>十一、资格自查表</w:t>
        </w:r>
        <w:r w:rsidR="00A439C4">
          <w:rPr>
            <w:noProof/>
            <w:webHidden/>
          </w:rPr>
          <w:tab/>
        </w:r>
        <w:r w:rsidR="00A439C4">
          <w:rPr>
            <w:noProof/>
            <w:webHidden/>
          </w:rPr>
          <w:fldChar w:fldCharType="begin"/>
        </w:r>
        <w:r w:rsidR="00A439C4">
          <w:rPr>
            <w:noProof/>
            <w:webHidden/>
          </w:rPr>
          <w:instrText xml:space="preserve"> PAGEREF _Toc75937376 \h </w:instrText>
        </w:r>
        <w:r w:rsidR="00A439C4">
          <w:rPr>
            <w:noProof/>
            <w:webHidden/>
          </w:rPr>
        </w:r>
        <w:r w:rsidR="00A439C4">
          <w:rPr>
            <w:noProof/>
            <w:webHidden/>
          </w:rPr>
          <w:fldChar w:fldCharType="separate"/>
        </w:r>
        <w:r w:rsidR="00A90CF1">
          <w:rPr>
            <w:noProof/>
            <w:webHidden/>
          </w:rPr>
          <w:t>51</w:t>
        </w:r>
        <w:r w:rsidR="00A439C4">
          <w:rPr>
            <w:noProof/>
            <w:webHidden/>
          </w:rPr>
          <w:fldChar w:fldCharType="end"/>
        </w:r>
      </w:hyperlink>
    </w:p>
    <w:p w14:paraId="41E01564" w14:textId="77777777" w:rsidR="00A439C4" w:rsidRDefault="003D0462">
      <w:pPr>
        <w:pStyle w:val="21"/>
        <w:rPr>
          <w:rFonts w:asciiTheme="minorHAnsi" w:eastAsiaTheme="minorEastAsia" w:hAnsiTheme="minorHAnsi" w:cstheme="minorBidi"/>
          <w:b w:val="0"/>
          <w:noProof/>
          <w:szCs w:val="22"/>
        </w:rPr>
      </w:pPr>
      <w:hyperlink w:anchor="_Toc75937377" w:history="1">
        <w:r w:rsidR="00A439C4" w:rsidRPr="0013383F">
          <w:rPr>
            <w:rStyle w:val="af6"/>
            <w:rFonts w:cs="宋体" w:hint="eastAsia"/>
            <w:noProof/>
          </w:rPr>
          <w:t>十二、符合性自查表</w:t>
        </w:r>
        <w:r w:rsidR="00A439C4">
          <w:rPr>
            <w:noProof/>
            <w:webHidden/>
          </w:rPr>
          <w:tab/>
        </w:r>
        <w:r w:rsidR="00A439C4">
          <w:rPr>
            <w:noProof/>
            <w:webHidden/>
          </w:rPr>
          <w:fldChar w:fldCharType="begin"/>
        </w:r>
        <w:r w:rsidR="00A439C4">
          <w:rPr>
            <w:noProof/>
            <w:webHidden/>
          </w:rPr>
          <w:instrText xml:space="preserve"> PAGEREF _Toc75937377 \h </w:instrText>
        </w:r>
        <w:r w:rsidR="00A439C4">
          <w:rPr>
            <w:noProof/>
            <w:webHidden/>
          </w:rPr>
        </w:r>
        <w:r w:rsidR="00A439C4">
          <w:rPr>
            <w:noProof/>
            <w:webHidden/>
          </w:rPr>
          <w:fldChar w:fldCharType="separate"/>
        </w:r>
        <w:r w:rsidR="00A90CF1">
          <w:rPr>
            <w:noProof/>
            <w:webHidden/>
          </w:rPr>
          <w:t>51</w:t>
        </w:r>
        <w:r w:rsidR="00A439C4">
          <w:rPr>
            <w:noProof/>
            <w:webHidden/>
          </w:rPr>
          <w:fldChar w:fldCharType="end"/>
        </w:r>
      </w:hyperlink>
    </w:p>
    <w:p w14:paraId="4CA16423" w14:textId="77777777" w:rsidR="00A439C4" w:rsidRDefault="003D0462" w:rsidP="00A439C4">
      <w:pPr>
        <w:pStyle w:val="21"/>
        <w:rPr>
          <w:rFonts w:asciiTheme="minorHAnsi" w:eastAsiaTheme="minorEastAsia" w:hAnsiTheme="minorHAnsi" w:cstheme="minorBidi"/>
          <w:b w:val="0"/>
          <w:noProof/>
          <w:szCs w:val="22"/>
        </w:rPr>
      </w:pPr>
      <w:hyperlink w:anchor="_Toc75937378" w:history="1">
        <w:r w:rsidR="00A439C4" w:rsidRPr="0013383F">
          <w:rPr>
            <w:rStyle w:val="af6"/>
            <w:rFonts w:cs="宋体" w:hint="eastAsia"/>
            <w:bCs/>
            <w:noProof/>
          </w:rPr>
          <w:t>十三、评分自查表</w:t>
        </w:r>
        <w:r w:rsidR="00A439C4">
          <w:rPr>
            <w:noProof/>
            <w:webHidden/>
          </w:rPr>
          <w:tab/>
        </w:r>
        <w:r w:rsidR="00A439C4">
          <w:rPr>
            <w:noProof/>
            <w:webHidden/>
          </w:rPr>
          <w:fldChar w:fldCharType="begin"/>
        </w:r>
        <w:r w:rsidR="00A439C4">
          <w:rPr>
            <w:noProof/>
            <w:webHidden/>
          </w:rPr>
          <w:instrText xml:space="preserve"> PAGEREF _Toc75937378 \h </w:instrText>
        </w:r>
        <w:r w:rsidR="00A439C4">
          <w:rPr>
            <w:noProof/>
            <w:webHidden/>
          </w:rPr>
        </w:r>
        <w:r w:rsidR="00A439C4">
          <w:rPr>
            <w:noProof/>
            <w:webHidden/>
          </w:rPr>
          <w:fldChar w:fldCharType="separate"/>
        </w:r>
        <w:r w:rsidR="00A90CF1">
          <w:rPr>
            <w:noProof/>
            <w:webHidden/>
          </w:rPr>
          <w:t>52</w:t>
        </w:r>
        <w:r w:rsidR="00A439C4">
          <w:rPr>
            <w:noProof/>
            <w:webHidden/>
          </w:rPr>
          <w:fldChar w:fldCharType="end"/>
        </w:r>
      </w:hyperlink>
    </w:p>
    <w:p w14:paraId="2C2130A9" w14:textId="77777777" w:rsidR="003F285B" w:rsidRPr="005142B1" w:rsidRDefault="006711F2">
      <w:pPr>
        <w:pStyle w:val="21"/>
        <w:rPr>
          <w:rFonts w:cs="宋体"/>
        </w:rPr>
        <w:sectPr w:rsidR="003F285B" w:rsidRPr="005142B1">
          <w:footerReference w:type="default" r:id="rId13"/>
          <w:headerReference w:type="first" r:id="rId14"/>
          <w:footerReference w:type="first" r:id="rId15"/>
          <w:pgSz w:w="11907" w:h="16840"/>
          <w:pgMar w:top="1440" w:right="1842" w:bottom="1440" w:left="1800" w:header="851" w:footer="992" w:gutter="0"/>
          <w:cols w:space="720"/>
          <w:titlePg/>
          <w:docGrid w:linePitch="410" w:charSpace="-6144"/>
        </w:sectPr>
      </w:pPr>
      <w:r w:rsidRPr="005142B1">
        <w:rPr>
          <w:rFonts w:cs="宋体" w:hint="eastAsia"/>
        </w:rPr>
        <w:fldChar w:fldCharType="end"/>
      </w:r>
      <w:bookmarkStart w:id="2" w:name="_Hlt527336732"/>
      <w:bookmarkStart w:id="3" w:name="_Hlt462910414"/>
      <w:bookmarkEnd w:id="0"/>
      <w:bookmarkEnd w:id="2"/>
      <w:bookmarkEnd w:id="3"/>
    </w:p>
    <w:p w14:paraId="1054808A" w14:textId="77777777" w:rsidR="003F285B" w:rsidRPr="005142B1" w:rsidRDefault="006711F2">
      <w:pPr>
        <w:pStyle w:val="1"/>
        <w:tabs>
          <w:tab w:val="right" w:leader="dot" w:pos="8222"/>
        </w:tabs>
        <w:spacing w:before="0" w:after="0" w:line="480" w:lineRule="exact"/>
        <w:jc w:val="center"/>
        <w:rPr>
          <w:rFonts w:hAnsi="宋体" w:cs="宋体"/>
          <w:sz w:val="28"/>
          <w:szCs w:val="28"/>
        </w:rPr>
      </w:pPr>
      <w:bookmarkStart w:id="4" w:name="_Toc75937332"/>
      <w:r w:rsidRPr="005142B1">
        <w:rPr>
          <w:rFonts w:hAnsi="宋体" w:cs="宋体" w:hint="eastAsia"/>
          <w:sz w:val="28"/>
          <w:szCs w:val="28"/>
        </w:rPr>
        <w:lastRenderedPageBreak/>
        <w:t>第一部分</w:t>
      </w:r>
      <w:r w:rsidRPr="005142B1">
        <w:rPr>
          <w:rFonts w:hAnsi="宋体" w:cs="宋体"/>
          <w:sz w:val="28"/>
          <w:szCs w:val="28"/>
        </w:rPr>
        <w:t xml:space="preserve">  </w:t>
      </w:r>
      <w:r w:rsidRPr="005142B1">
        <w:rPr>
          <w:rFonts w:hAnsi="宋体" w:cs="宋体" w:hint="eastAsia"/>
          <w:sz w:val="28"/>
          <w:szCs w:val="28"/>
        </w:rPr>
        <w:t>投标邀请函</w:t>
      </w:r>
      <w:bookmarkEnd w:id="4"/>
    </w:p>
    <w:p w14:paraId="14D3EA01"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根据《中华人民共和国招标投标法》规定，江门市政府采购中心受江门市财政局委托，就江门市财政局市本级社会保险基金定期存放分配</w:t>
      </w:r>
      <w:r w:rsidRPr="005142B1">
        <w:rPr>
          <w:rFonts w:hAnsi="宋体" w:cs="宋体" w:hint="eastAsia"/>
          <w:kern w:val="28"/>
          <w:sz w:val="24"/>
          <w:szCs w:val="24"/>
        </w:rPr>
        <w:t>资格服务</w:t>
      </w:r>
      <w:r w:rsidRPr="005142B1">
        <w:rPr>
          <w:rFonts w:hAnsi="宋体" w:cs="宋体" w:hint="eastAsia"/>
          <w:sz w:val="24"/>
          <w:szCs w:val="24"/>
        </w:rPr>
        <w:t>项目进行</w:t>
      </w:r>
      <w:r w:rsidRPr="005142B1">
        <w:rPr>
          <w:rFonts w:hAnsi="宋体" w:cs="宋体" w:hint="eastAsia"/>
          <w:b/>
          <w:bCs/>
          <w:sz w:val="24"/>
          <w:szCs w:val="24"/>
        </w:rPr>
        <w:t>公开招标</w:t>
      </w:r>
      <w:r w:rsidRPr="005142B1">
        <w:rPr>
          <w:rFonts w:hAnsi="宋体" w:cs="宋体" w:hint="eastAsia"/>
          <w:sz w:val="24"/>
          <w:szCs w:val="24"/>
        </w:rPr>
        <w:t>，</w:t>
      </w:r>
      <w:r w:rsidRPr="005142B1">
        <w:rPr>
          <w:rFonts w:hAnsi="宋体" w:cs="宋体" w:hint="eastAsia"/>
          <w:sz w:val="24"/>
          <w:szCs w:val="24"/>
          <w:lang w:val="zh-CN"/>
        </w:rPr>
        <w:t>欢迎符合资格条件</w:t>
      </w:r>
      <w:r w:rsidRPr="005142B1">
        <w:rPr>
          <w:rFonts w:hAnsi="宋体" w:cs="宋体" w:hint="eastAsia"/>
          <w:sz w:val="24"/>
          <w:szCs w:val="24"/>
        </w:rPr>
        <w:t>的供应商参加。</w:t>
      </w:r>
    </w:p>
    <w:p w14:paraId="20C4E0DD"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5" w:name="_Toc75937333"/>
      <w:r w:rsidRPr="005142B1">
        <w:rPr>
          <w:rFonts w:ascii="宋体" w:eastAsia="宋体" w:hAnsi="宋体" w:cs="宋体" w:hint="eastAsia"/>
          <w:sz w:val="24"/>
          <w:szCs w:val="24"/>
        </w:rPr>
        <w:t>一、项目的名称、编号、预算、内容及需求</w:t>
      </w:r>
      <w:bookmarkEnd w:id="5"/>
    </w:p>
    <w:p w14:paraId="3BF3301D"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1.项目名称：</w:t>
      </w:r>
      <w:r w:rsidR="003D3B14" w:rsidRPr="005142B1">
        <w:rPr>
          <w:rFonts w:hAnsi="宋体" w:cs="宋体"/>
          <w:sz w:val="24"/>
          <w:szCs w:val="24"/>
        </w:rPr>
        <w:t>2021年7月</w:t>
      </w:r>
      <w:r w:rsidR="001A7E3C" w:rsidRPr="005142B1">
        <w:rPr>
          <w:rFonts w:hAnsi="宋体" w:cs="宋体"/>
          <w:sz w:val="24"/>
          <w:szCs w:val="24"/>
        </w:rPr>
        <w:t>-</w:t>
      </w:r>
      <w:r w:rsidR="003D3B14" w:rsidRPr="005142B1">
        <w:rPr>
          <w:rFonts w:hAnsi="宋体" w:cs="宋体"/>
          <w:sz w:val="24"/>
          <w:szCs w:val="24"/>
        </w:rPr>
        <w:t>2023年6月江门市财政局市本级社会保险基金定期存放分配资格服务项目</w:t>
      </w:r>
      <w:r w:rsidRPr="005142B1">
        <w:rPr>
          <w:rFonts w:hAnsi="宋体" w:cs="宋体" w:hint="eastAsia"/>
          <w:sz w:val="24"/>
          <w:szCs w:val="24"/>
        </w:rPr>
        <w:t>。</w:t>
      </w:r>
    </w:p>
    <w:p w14:paraId="7B899A5B"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2.采购编号：</w:t>
      </w:r>
      <w:r w:rsidR="003D3B14" w:rsidRPr="005142B1">
        <w:rPr>
          <w:rFonts w:hAnsi="宋体" w:cs="宋体"/>
          <w:sz w:val="24"/>
          <w:szCs w:val="24"/>
        </w:rPr>
        <w:t>JMGPC-202103</w:t>
      </w:r>
    </w:p>
    <w:p w14:paraId="68F37C62"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3.项目内容及需求：详见招标文件第二部分。</w:t>
      </w:r>
    </w:p>
    <w:p w14:paraId="5FF7A805"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6" w:name="_Toc75937334"/>
      <w:r w:rsidRPr="005142B1">
        <w:rPr>
          <w:rFonts w:ascii="宋体" w:eastAsia="宋体" w:hAnsi="宋体" w:cs="宋体" w:hint="eastAsia"/>
          <w:sz w:val="24"/>
          <w:szCs w:val="24"/>
        </w:rPr>
        <w:t>二、投标人资格要求</w:t>
      </w:r>
      <w:bookmarkEnd w:id="6"/>
    </w:p>
    <w:p w14:paraId="3AF5C1A7"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1.投标人应符合以下条件：</w:t>
      </w:r>
    </w:p>
    <w:p w14:paraId="0112E47C"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1）投标人应为独立承担民事责任的能力的法人，自然人或非法人组织；</w:t>
      </w:r>
    </w:p>
    <w:p w14:paraId="4CD42118"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2）具有良好的商业信誉和健全的财务会计制度；</w:t>
      </w:r>
    </w:p>
    <w:p w14:paraId="01066A78"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3）具有履行合同所必需的设备和专业技术能力；</w:t>
      </w:r>
    </w:p>
    <w:p w14:paraId="6E2F26E0"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4）有依法缴纳税收和社会保障资金的良好记录；</w:t>
      </w:r>
    </w:p>
    <w:p w14:paraId="21F362CD"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5）参加本项目前三年内，在经营活动中没有重大违法记录；</w:t>
      </w:r>
    </w:p>
    <w:p w14:paraId="1122286B"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6）法律、行政法规规定的其他条件。</w:t>
      </w:r>
    </w:p>
    <w:p w14:paraId="66755175" w14:textId="77777777" w:rsidR="003F285B" w:rsidRPr="005142B1" w:rsidRDefault="006711F2" w:rsidP="004F2CE7">
      <w:pPr>
        <w:spacing w:line="480" w:lineRule="exact"/>
        <w:ind w:firstLine="420"/>
        <w:rPr>
          <w:rFonts w:ascii="宋体" w:eastAsia="宋体" w:hAnsi="宋体" w:cs="宋体"/>
          <w:kern w:val="1"/>
          <w:sz w:val="24"/>
          <w:szCs w:val="24"/>
        </w:rPr>
      </w:pPr>
      <w:r w:rsidRPr="005142B1">
        <w:rPr>
          <w:rFonts w:ascii="宋体" w:eastAsia="宋体" w:hAnsi="宋体" w:cs="宋体"/>
          <w:kern w:val="1"/>
          <w:sz w:val="24"/>
          <w:szCs w:val="24"/>
        </w:rPr>
        <w:t>2.投标人未被列入“信用中国”网站(www.creditchina.gov.cn)“记录失信被执行人或重大税收违法案件当事人名单”</w:t>
      </w:r>
      <w:r w:rsidRPr="005142B1">
        <w:rPr>
          <w:rFonts w:ascii="宋体" w:eastAsia="宋体" w:hAnsi="宋体" w:cs="宋体" w:hint="eastAsia"/>
          <w:kern w:val="1"/>
          <w:sz w:val="24"/>
          <w:szCs w:val="24"/>
        </w:rPr>
        <w:t>。</w:t>
      </w:r>
    </w:p>
    <w:p w14:paraId="3DC2E55F" w14:textId="77777777" w:rsidR="003F285B" w:rsidRPr="005142B1" w:rsidRDefault="006711F2" w:rsidP="004F2CE7">
      <w:pPr>
        <w:spacing w:line="480" w:lineRule="exact"/>
        <w:ind w:firstLine="420"/>
        <w:rPr>
          <w:rFonts w:ascii="宋体" w:eastAsia="宋体" w:hAnsi="宋体" w:cs="宋体"/>
          <w:kern w:val="1"/>
          <w:sz w:val="24"/>
          <w:szCs w:val="24"/>
        </w:rPr>
      </w:pPr>
      <w:r w:rsidRPr="005142B1">
        <w:rPr>
          <w:rFonts w:ascii="宋体" w:eastAsia="宋体" w:hAnsi="宋体" w:cs="宋体"/>
          <w:kern w:val="1"/>
          <w:sz w:val="24"/>
          <w:szCs w:val="24"/>
        </w:rPr>
        <w:t>3.前期为本采购项目提供整体设计、规范编制或者项目管理、监理、检测等服务的供应商，不得参加本采购项目投标。</w:t>
      </w:r>
    </w:p>
    <w:p w14:paraId="78E64E9E" w14:textId="77777777" w:rsidR="003F285B" w:rsidRPr="005142B1" w:rsidRDefault="006711F2" w:rsidP="004F2CE7">
      <w:pPr>
        <w:spacing w:line="480" w:lineRule="exact"/>
        <w:ind w:firstLine="420"/>
        <w:rPr>
          <w:rFonts w:ascii="宋体" w:eastAsia="宋体" w:hAnsi="宋体" w:cs="宋体"/>
          <w:kern w:val="1"/>
          <w:sz w:val="24"/>
          <w:szCs w:val="24"/>
        </w:rPr>
      </w:pPr>
      <w:r w:rsidRPr="005142B1">
        <w:rPr>
          <w:rFonts w:ascii="宋体" w:eastAsia="宋体" w:hAnsi="宋体" w:cs="宋体"/>
          <w:kern w:val="1"/>
          <w:sz w:val="24"/>
          <w:szCs w:val="24"/>
        </w:rPr>
        <w:t>4.单位</w:t>
      </w:r>
      <w:r w:rsidRPr="005142B1">
        <w:rPr>
          <w:rFonts w:ascii="宋体" w:eastAsia="宋体" w:hAnsi="宋体" w:cs="宋体" w:hint="eastAsia"/>
          <w:kern w:val="1"/>
          <w:sz w:val="24"/>
          <w:szCs w:val="24"/>
        </w:rPr>
        <w:t>的法定代表人或负责人为同一人，或者存在直接控股、管理关系，或者隶属于同一总行或分行的不同供应商，不得同时参加本采购项目投标，否则同时取消投标资格。</w:t>
      </w:r>
    </w:p>
    <w:p w14:paraId="3662ECD3"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kern w:val="1"/>
          <w:sz w:val="24"/>
          <w:szCs w:val="24"/>
        </w:rPr>
        <w:t>5.根据《财政部关于印发&lt;</w:t>
      </w:r>
      <w:r w:rsidRPr="005142B1">
        <w:rPr>
          <w:rFonts w:hAnsi="宋体" w:cs="宋体" w:hint="eastAsia"/>
          <w:kern w:val="1"/>
          <w:sz w:val="24"/>
          <w:szCs w:val="24"/>
        </w:rPr>
        <w:t>财政专户管理办法</w:t>
      </w:r>
      <w:r w:rsidRPr="005142B1">
        <w:rPr>
          <w:rFonts w:hAnsi="宋体" w:cs="宋体"/>
          <w:kern w:val="1"/>
          <w:sz w:val="24"/>
          <w:szCs w:val="24"/>
        </w:rPr>
        <w:t>&gt;</w:t>
      </w:r>
      <w:r w:rsidRPr="005142B1">
        <w:rPr>
          <w:rFonts w:hAnsi="宋体" w:cs="宋体" w:hint="eastAsia"/>
          <w:kern w:val="1"/>
          <w:sz w:val="24"/>
          <w:szCs w:val="24"/>
        </w:rPr>
        <w:t>的通知》（财库〔</w:t>
      </w:r>
      <w:r w:rsidRPr="005142B1">
        <w:rPr>
          <w:rFonts w:hAnsi="宋体" w:cs="宋体"/>
          <w:kern w:val="1"/>
          <w:sz w:val="24"/>
          <w:szCs w:val="24"/>
        </w:rPr>
        <w:t>2013〕46号），供应商应为经中国银行业监督管理委员会批准设立的，在江门市</w:t>
      </w:r>
      <w:r w:rsidRPr="005142B1">
        <w:rPr>
          <w:rFonts w:hAnsi="宋体" w:cs="宋体" w:hint="eastAsia"/>
          <w:kern w:val="1"/>
          <w:sz w:val="24"/>
          <w:szCs w:val="24"/>
        </w:rPr>
        <w:t>辖区（蓬江区、江海区、新会区）范围内取得营业执照并依法设立总行、分行</w:t>
      </w:r>
      <w:r w:rsidRPr="005142B1">
        <w:rPr>
          <w:rFonts w:hAnsi="宋体" w:cs="宋体"/>
          <w:kern w:val="1"/>
          <w:sz w:val="24"/>
          <w:szCs w:val="24"/>
        </w:rPr>
        <w:t>(</w:t>
      </w:r>
      <w:r w:rsidRPr="005142B1">
        <w:rPr>
          <w:rFonts w:hAnsi="宋体" w:cs="宋体" w:hint="eastAsia"/>
          <w:kern w:val="1"/>
          <w:sz w:val="24"/>
          <w:szCs w:val="24"/>
        </w:rPr>
        <w:t>或支行</w:t>
      </w:r>
      <w:r w:rsidRPr="005142B1">
        <w:rPr>
          <w:rFonts w:hAnsi="宋体" w:cs="宋体"/>
          <w:kern w:val="1"/>
          <w:sz w:val="24"/>
          <w:szCs w:val="24"/>
        </w:rPr>
        <w:t>)</w:t>
      </w:r>
      <w:r w:rsidRPr="005142B1">
        <w:rPr>
          <w:rFonts w:hAnsi="宋体" w:cs="宋体" w:hint="eastAsia"/>
          <w:kern w:val="1"/>
          <w:sz w:val="24"/>
          <w:szCs w:val="24"/>
        </w:rPr>
        <w:t>的商业</w:t>
      </w:r>
      <w:r w:rsidRPr="005142B1">
        <w:rPr>
          <w:rFonts w:hAnsi="宋体" w:cs="宋体" w:hint="eastAsia"/>
          <w:sz w:val="24"/>
          <w:szCs w:val="24"/>
        </w:rPr>
        <w:t>银行、城市信用合作社、农村信用合作社等吸收公众存款的金融机构以及政策性银行。</w:t>
      </w:r>
    </w:p>
    <w:p w14:paraId="0C242403" w14:textId="6C2072CB"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6.</w:t>
      </w:r>
      <w:r w:rsidR="00FE3B8D">
        <w:rPr>
          <w:rFonts w:hAnsi="宋体" w:cs="宋体" w:hint="eastAsia"/>
          <w:sz w:val="24"/>
          <w:szCs w:val="24"/>
        </w:rPr>
        <w:t>投标人</w:t>
      </w:r>
      <w:r w:rsidRPr="005142B1">
        <w:rPr>
          <w:rFonts w:hAnsi="宋体" w:cs="宋体"/>
          <w:sz w:val="24"/>
          <w:szCs w:val="24"/>
        </w:rPr>
        <w:t>财务稳健，其法人机构的资本充足率、拨备覆盖率、流动性覆盖率、流动性比率等指标达到监管标准，以投标人所属的法人机构公开的2020年年度报告数据为准（政策性银行除外）。各指标标准为：</w:t>
      </w:r>
    </w:p>
    <w:p w14:paraId="618633E5" w14:textId="2B256D88" w:rsidR="003F285B" w:rsidRPr="00D260FB" w:rsidRDefault="00FB09C1" w:rsidP="004F2CE7">
      <w:pPr>
        <w:pStyle w:val="aa"/>
        <w:spacing w:line="480" w:lineRule="exact"/>
        <w:ind w:firstLineChars="200" w:firstLine="480"/>
        <w:rPr>
          <w:rFonts w:hAnsi="宋体" w:cs="宋体"/>
          <w:sz w:val="24"/>
          <w:szCs w:val="24"/>
        </w:rPr>
      </w:pPr>
      <w:r w:rsidRPr="00D260FB">
        <w:rPr>
          <w:rFonts w:hAnsi="宋体" w:cs="宋体" w:hint="eastAsia"/>
          <w:sz w:val="24"/>
          <w:szCs w:val="24"/>
        </w:rPr>
        <w:t>（</w:t>
      </w:r>
      <w:r w:rsidR="006711F2" w:rsidRPr="00D260FB">
        <w:rPr>
          <w:rFonts w:hAnsi="宋体" w:cs="宋体"/>
          <w:sz w:val="24"/>
          <w:szCs w:val="24"/>
        </w:rPr>
        <w:t>1）根据2013年1月1日《商业银行资本管理办法（试行）》我国商业银行的资本充足率不得低于10.5%；中国农业发展银行适用《中国农业发展银行监督管理办法》。</w:t>
      </w:r>
    </w:p>
    <w:p w14:paraId="7481C9DB" w14:textId="34BBA0A0" w:rsidR="003F285B" w:rsidRPr="00D260FB" w:rsidRDefault="00FB09C1" w:rsidP="004F2CE7">
      <w:pPr>
        <w:pStyle w:val="aa"/>
        <w:spacing w:line="480" w:lineRule="exact"/>
        <w:ind w:firstLineChars="200" w:firstLine="480"/>
        <w:rPr>
          <w:rFonts w:hAnsi="宋体" w:cs="宋体"/>
          <w:sz w:val="24"/>
          <w:szCs w:val="24"/>
        </w:rPr>
      </w:pPr>
      <w:r w:rsidRPr="00D260FB">
        <w:rPr>
          <w:rFonts w:hAnsi="宋体" w:cs="宋体" w:hint="eastAsia"/>
          <w:sz w:val="24"/>
          <w:szCs w:val="24"/>
        </w:rPr>
        <w:t>（</w:t>
      </w:r>
      <w:r w:rsidR="006711F2" w:rsidRPr="00D260FB">
        <w:rPr>
          <w:rFonts w:hAnsi="宋体" w:cs="宋体"/>
          <w:sz w:val="24"/>
          <w:szCs w:val="24"/>
        </w:rPr>
        <w:t>2）依据《关于调整商业银行贷款损失准备监管要求的通知》（银监发〔2018〕7号），拨备覆盖率监管要求为不低于120%。</w:t>
      </w:r>
    </w:p>
    <w:p w14:paraId="3229C574" w14:textId="3C99EDCA" w:rsidR="003F285B" w:rsidRPr="00D260FB" w:rsidRDefault="00FB09C1" w:rsidP="004F2CE7">
      <w:pPr>
        <w:pStyle w:val="aa"/>
        <w:spacing w:line="480" w:lineRule="exact"/>
        <w:ind w:firstLineChars="200" w:firstLine="480"/>
        <w:rPr>
          <w:rFonts w:hAnsi="宋体" w:cs="宋体"/>
          <w:sz w:val="24"/>
          <w:szCs w:val="24"/>
        </w:rPr>
      </w:pPr>
      <w:r w:rsidRPr="00D260FB">
        <w:rPr>
          <w:rFonts w:hAnsi="宋体" w:cs="宋体" w:hint="eastAsia"/>
          <w:sz w:val="24"/>
          <w:szCs w:val="24"/>
        </w:rPr>
        <w:t>（</w:t>
      </w:r>
      <w:r w:rsidR="006711F2" w:rsidRPr="00D260FB">
        <w:rPr>
          <w:rFonts w:hAnsi="宋体" w:cs="宋体"/>
          <w:sz w:val="24"/>
          <w:szCs w:val="24"/>
        </w:rPr>
        <w:t>3）根据银监会2015年下发《商业银行流动性风险管理办法（试行）》（2015年9号令），流动性覆盖率应达到100%。</w:t>
      </w:r>
      <w:r w:rsidR="00923C46" w:rsidRPr="00D260FB">
        <w:rPr>
          <w:rFonts w:hAnsi="宋体" w:cs="宋体" w:hint="eastAsia"/>
          <w:sz w:val="24"/>
          <w:szCs w:val="24"/>
        </w:rPr>
        <w:t>资产规模小于2000亿元人民币的商业银行不需提供流动性覆盖率指标数据及相关证明文件。</w:t>
      </w:r>
    </w:p>
    <w:p w14:paraId="0788C664" w14:textId="6B505E56" w:rsidR="003F285B" w:rsidRPr="00D260FB" w:rsidRDefault="00FB09C1" w:rsidP="004F2CE7">
      <w:pPr>
        <w:pStyle w:val="aa"/>
        <w:spacing w:line="480" w:lineRule="exact"/>
        <w:ind w:firstLineChars="200" w:firstLine="480"/>
        <w:rPr>
          <w:rFonts w:hAnsi="宋体" w:cs="宋体"/>
          <w:sz w:val="24"/>
          <w:szCs w:val="24"/>
        </w:rPr>
      </w:pPr>
      <w:r w:rsidRPr="00D260FB">
        <w:rPr>
          <w:rFonts w:hAnsi="宋体" w:cs="宋体" w:hint="eastAsia"/>
          <w:sz w:val="24"/>
          <w:szCs w:val="24"/>
        </w:rPr>
        <w:t>（</w:t>
      </w:r>
      <w:r w:rsidR="006711F2" w:rsidRPr="00D260FB">
        <w:rPr>
          <w:rFonts w:hAnsi="宋体" w:cs="宋体"/>
          <w:sz w:val="24"/>
          <w:szCs w:val="24"/>
        </w:rPr>
        <w:t>4）根据《中华人民共和国商业银行法》第39条，流动性资产余额与流动性负债余额的比例不得低于百分之二十五。</w:t>
      </w:r>
    </w:p>
    <w:p w14:paraId="252F963D" w14:textId="77777777" w:rsidR="003F285B" w:rsidRPr="00D260FB" w:rsidRDefault="006711F2" w:rsidP="004F2CE7">
      <w:pPr>
        <w:pStyle w:val="aa"/>
        <w:spacing w:line="480" w:lineRule="exact"/>
        <w:ind w:firstLineChars="200" w:firstLine="480"/>
        <w:rPr>
          <w:rFonts w:hAnsi="宋体" w:cs="宋体"/>
          <w:sz w:val="24"/>
          <w:szCs w:val="24"/>
        </w:rPr>
      </w:pPr>
      <w:r w:rsidRPr="00D260FB">
        <w:rPr>
          <w:rFonts w:hAnsi="宋体" w:cs="宋体"/>
          <w:sz w:val="24"/>
          <w:szCs w:val="24"/>
        </w:rPr>
        <w:t>7.本项目不接受联合体投标。</w:t>
      </w:r>
    </w:p>
    <w:p w14:paraId="2DA36692" w14:textId="77777777" w:rsidR="003F285B" w:rsidRPr="00D260FB" w:rsidRDefault="006711F2" w:rsidP="004F2CE7">
      <w:pPr>
        <w:pStyle w:val="2"/>
        <w:spacing w:before="0" w:after="0" w:line="480" w:lineRule="exact"/>
        <w:ind w:firstLineChars="200" w:firstLine="482"/>
        <w:rPr>
          <w:rFonts w:ascii="宋体" w:eastAsia="宋体" w:hAnsi="宋体" w:cs="宋体"/>
          <w:sz w:val="24"/>
          <w:szCs w:val="24"/>
        </w:rPr>
      </w:pPr>
      <w:bookmarkStart w:id="7" w:name="_Toc661"/>
      <w:bookmarkStart w:id="8" w:name="_Toc5930"/>
      <w:bookmarkStart w:id="9" w:name="_Toc75937335"/>
      <w:r w:rsidRPr="00D260FB">
        <w:rPr>
          <w:rFonts w:ascii="宋体" w:eastAsia="宋体" w:hAnsi="宋体" w:cs="宋体" w:hint="eastAsia"/>
          <w:sz w:val="24"/>
          <w:szCs w:val="24"/>
        </w:rPr>
        <w:t>三、招标文件公示</w:t>
      </w:r>
      <w:bookmarkEnd w:id="7"/>
      <w:bookmarkEnd w:id="8"/>
      <w:bookmarkEnd w:id="9"/>
    </w:p>
    <w:p w14:paraId="70A2C2A8" w14:textId="77777777" w:rsidR="003F285B" w:rsidRPr="005142B1" w:rsidRDefault="006711F2" w:rsidP="004F2CE7">
      <w:pPr>
        <w:pStyle w:val="aa"/>
        <w:spacing w:line="480" w:lineRule="exact"/>
        <w:ind w:firstLineChars="200" w:firstLine="480"/>
        <w:rPr>
          <w:rFonts w:hAnsi="宋体" w:cs="宋体"/>
          <w:sz w:val="24"/>
          <w:szCs w:val="24"/>
        </w:rPr>
      </w:pPr>
      <w:bookmarkStart w:id="10" w:name="_Toc3641"/>
      <w:bookmarkStart w:id="11" w:name="_Toc5119"/>
      <w:bookmarkStart w:id="12" w:name="_Toc21798"/>
      <w:r w:rsidRPr="00D260FB">
        <w:rPr>
          <w:rFonts w:hAnsi="宋体" w:cs="宋体" w:hint="eastAsia"/>
          <w:sz w:val="24"/>
          <w:szCs w:val="24"/>
        </w:rPr>
        <w:t>自本公告发布之日起</w:t>
      </w:r>
      <w:r w:rsidRPr="00D260FB">
        <w:rPr>
          <w:rFonts w:hAnsi="宋体" w:cs="宋体"/>
          <w:sz w:val="24"/>
          <w:szCs w:val="24"/>
        </w:rPr>
        <w:t>5个工作</w:t>
      </w:r>
      <w:r w:rsidRPr="005142B1">
        <w:rPr>
          <w:rFonts w:hAnsi="宋体" w:cs="宋体"/>
          <w:sz w:val="24"/>
          <w:szCs w:val="24"/>
        </w:rPr>
        <w:t>日。</w:t>
      </w:r>
    </w:p>
    <w:p w14:paraId="2F129C25"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hint="eastAsia"/>
          <w:sz w:val="24"/>
          <w:szCs w:val="24"/>
        </w:rPr>
        <w:t>供应商认为采购文件的内容损害其权益的，可以在公示期间或者自期满之日起七个工作日内以纸质文件形式（加盖单位公章，电子文件、复印件、扫描件、电话咨询、传真或电邮等方式无效）向招标人或者我中心提出质疑。</w:t>
      </w:r>
    </w:p>
    <w:p w14:paraId="77FD0DAE"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13" w:name="_Toc75937336"/>
      <w:r w:rsidRPr="005142B1">
        <w:rPr>
          <w:rFonts w:ascii="宋体" w:eastAsia="宋体" w:hAnsi="宋体" w:cs="宋体" w:hint="eastAsia"/>
          <w:sz w:val="24"/>
          <w:szCs w:val="24"/>
        </w:rPr>
        <w:t>四、报名和获取招标文件</w:t>
      </w:r>
      <w:bookmarkEnd w:id="10"/>
      <w:bookmarkEnd w:id="11"/>
      <w:bookmarkEnd w:id="12"/>
      <w:bookmarkEnd w:id="13"/>
    </w:p>
    <w:p w14:paraId="4202CF09"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1.获取招标文件方式：现场获取。</w:t>
      </w:r>
    </w:p>
    <w:p w14:paraId="00CD6BCF" w14:textId="796E301A"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2.供应商获取招标文件时间：2021年</w:t>
      </w:r>
      <w:r w:rsidR="00D260FB">
        <w:rPr>
          <w:rFonts w:hAnsi="宋体" w:cs="宋体" w:hint="eastAsia"/>
          <w:sz w:val="24"/>
          <w:szCs w:val="24"/>
        </w:rPr>
        <w:t>7</w:t>
      </w:r>
      <w:r w:rsidRPr="005142B1">
        <w:rPr>
          <w:rFonts w:hAnsi="宋体" w:cs="宋体" w:hint="eastAsia"/>
          <w:sz w:val="24"/>
          <w:szCs w:val="24"/>
        </w:rPr>
        <w:t>月</w:t>
      </w:r>
      <w:r w:rsidR="00DF4005">
        <w:rPr>
          <w:rFonts w:hAnsi="宋体" w:cs="宋体" w:hint="eastAsia"/>
          <w:sz w:val="24"/>
          <w:szCs w:val="24"/>
        </w:rPr>
        <w:t>1</w:t>
      </w:r>
      <w:r w:rsidRPr="005142B1">
        <w:rPr>
          <w:rFonts w:hAnsi="宋体" w:cs="宋体" w:hint="eastAsia"/>
          <w:sz w:val="24"/>
          <w:szCs w:val="24"/>
        </w:rPr>
        <w:t>日</w:t>
      </w:r>
      <w:r w:rsidRPr="005142B1">
        <w:rPr>
          <w:rFonts w:hAnsi="宋体" w:cs="宋体"/>
          <w:sz w:val="24"/>
          <w:szCs w:val="24"/>
        </w:rPr>
        <w:t>9:00时至</w:t>
      </w:r>
      <w:r w:rsidR="00D260FB">
        <w:rPr>
          <w:rFonts w:hAnsi="宋体" w:cs="宋体" w:hint="eastAsia"/>
          <w:sz w:val="24"/>
          <w:szCs w:val="24"/>
        </w:rPr>
        <w:t>7</w:t>
      </w:r>
      <w:r w:rsidRPr="005142B1">
        <w:rPr>
          <w:rFonts w:hAnsi="宋体" w:cs="宋体" w:hint="eastAsia"/>
          <w:sz w:val="24"/>
          <w:szCs w:val="24"/>
        </w:rPr>
        <w:t>月</w:t>
      </w:r>
      <w:r w:rsidR="00374B17">
        <w:rPr>
          <w:rFonts w:hAnsi="宋体" w:cs="宋体" w:hint="eastAsia"/>
          <w:sz w:val="24"/>
          <w:szCs w:val="24"/>
        </w:rPr>
        <w:t>9</w:t>
      </w:r>
      <w:r w:rsidRPr="005142B1">
        <w:rPr>
          <w:rFonts w:hAnsi="宋体" w:cs="宋体" w:hint="eastAsia"/>
          <w:sz w:val="24"/>
          <w:szCs w:val="24"/>
        </w:rPr>
        <w:t>日</w:t>
      </w:r>
      <w:r w:rsidRPr="005142B1">
        <w:rPr>
          <w:rFonts w:hAnsi="宋体" w:cs="宋体"/>
          <w:sz w:val="24"/>
          <w:szCs w:val="24"/>
        </w:rPr>
        <w:t>17:30时止。</w:t>
      </w:r>
    </w:p>
    <w:p w14:paraId="63AD8803"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3.获取招标文件地点：江门市政府采购中心（江门市蓬江区堤西路88号三楼）</w:t>
      </w:r>
    </w:p>
    <w:p w14:paraId="1347D48E" w14:textId="77777777" w:rsidR="003F285B" w:rsidRPr="005142B1" w:rsidRDefault="006711F2" w:rsidP="004F2CE7">
      <w:pPr>
        <w:pStyle w:val="aa"/>
        <w:spacing w:line="480" w:lineRule="exact"/>
        <w:ind w:firstLineChars="200" w:firstLine="480"/>
        <w:rPr>
          <w:rFonts w:hAnsi="宋体" w:cs="宋体"/>
          <w:sz w:val="24"/>
          <w:szCs w:val="24"/>
        </w:rPr>
      </w:pPr>
      <w:r w:rsidRPr="005142B1">
        <w:rPr>
          <w:rFonts w:hAnsi="宋体" w:cs="宋体"/>
          <w:sz w:val="24"/>
          <w:szCs w:val="24"/>
        </w:rPr>
        <w:t>4.</w:t>
      </w:r>
      <w:r w:rsidRPr="005142B1">
        <w:rPr>
          <w:rFonts w:hAnsi="宋体" w:cs="宋体" w:hint="eastAsia"/>
          <w:sz w:val="24"/>
          <w:szCs w:val="24"/>
        </w:rPr>
        <w:t>售价：本项目不收取标书费。</w:t>
      </w:r>
    </w:p>
    <w:p w14:paraId="45B1F505"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14" w:name="_Toc14971"/>
      <w:bookmarkStart w:id="15" w:name="_Toc7984"/>
      <w:bookmarkStart w:id="16" w:name="_Toc75937337"/>
      <w:r w:rsidRPr="005142B1">
        <w:rPr>
          <w:rFonts w:ascii="宋体" w:eastAsia="宋体" w:hAnsi="宋体" w:cs="宋体" w:hint="eastAsia"/>
          <w:sz w:val="24"/>
          <w:szCs w:val="24"/>
        </w:rPr>
        <w:t>五、接收投标文件的时间、地点、截止时间，开标时间、地点</w:t>
      </w:r>
      <w:bookmarkEnd w:id="14"/>
      <w:bookmarkEnd w:id="15"/>
      <w:bookmarkEnd w:id="16"/>
    </w:p>
    <w:p w14:paraId="5711ABD0" w14:textId="13384025" w:rsidR="003F285B" w:rsidRPr="005142B1" w:rsidRDefault="006711F2" w:rsidP="004F2CE7">
      <w:pPr>
        <w:spacing w:line="480" w:lineRule="exact"/>
        <w:ind w:firstLineChars="225" w:firstLine="540"/>
        <w:rPr>
          <w:rFonts w:ascii="宋体" w:eastAsia="宋体" w:hAnsi="宋体" w:cs="宋体"/>
          <w:kern w:val="1"/>
          <w:sz w:val="24"/>
          <w:szCs w:val="24"/>
        </w:rPr>
      </w:pPr>
      <w:r w:rsidRPr="005142B1">
        <w:rPr>
          <w:rFonts w:ascii="宋体" w:eastAsia="宋体" w:hAnsi="宋体" w:cs="宋体"/>
          <w:kern w:val="1"/>
          <w:sz w:val="24"/>
          <w:szCs w:val="24"/>
        </w:rPr>
        <w:t>1.接收投标文件时间：2021年</w:t>
      </w:r>
      <w:r w:rsidR="00D260FB">
        <w:rPr>
          <w:rFonts w:ascii="宋体" w:eastAsia="宋体" w:hAnsi="宋体" w:cs="宋体" w:hint="eastAsia"/>
          <w:kern w:val="1"/>
          <w:sz w:val="24"/>
          <w:szCs w:val="24"/>
        </w:rPr>
        <w:t>7</w:t>
      </w:r>
      <w:r w:rsidRPr="005142B1">
        <w:rPr>
          <w:rFonts w:ascii="宋体" w:eastAsia="宋体" w:hAnsi="宋体" w:cs="宋体"/>
          <w:kern w:val="1"/>
          <w:sz w:val="24"/>
          <w:szCs w:val="24"/>
        </w:rPr>
        <w:t>月</w:t>
      </w:r>
      <w:r w:rsidR="00D260FB">
        <w:rPr>
          <w:rFonts w:ascii="宋体" w:eastAsia="宋体" w:hAnsi="宋体" w:cs="宋体" w:hint="eastAsia"/>
          <w:kern w:val="1"/>
          <w:sz w:val="24"/>
          <w:szCs w:val="24"/>
        </w:rPr>
        <w:t>2</w:t>
      </w:r>
      <w:r w:rsidR="00F74C4B">
        <w:rPr>
          <w:rFonts w:ascii="宋体" w:eastAsia="宋体" w:hAnsi="宋体" w:cs="宋体" w:hint="eastAsia"/>
          <w:kern w:val="1"/>
          <w:sz w:val="24"/>
          <w:szCs w:val="24"/>
        </w:rPr>
        <w:t>1</w:t>
      </w:r>
      <w:r w:rsidRPr="005142B1">
        <w:rPr>
          <w:rFonts w:ascii="宋体" w:eastAsia="宋体" w:hAnsi="宋体" w:cs="宋体"/>
          <w:kern w:val="1"/>
          <w:sz w:val="24"/>
          <w:szCs w:val="24"/>
        </w:rPr>
        <w:t>日9：00时至9：30时。不接受提前、逾期递交的投标文件或不符合规定的投标文件。</w:t>
      </w:r>
    </w:p>
    <w:p w14:paraId="5BF93316" w14:textId="70019817" w:rsidR="003F285B" w:rsidRPr="005142B1" w:rsidRDefault="006711F2" w:rsidP="004F2CE7">
      <w:pPr>
        <w:spacing w:line="480" w:lineRule="exact"/>
        <w:ind w:firstLineChars="225" w:firstLine="540"/>
        <w:rPr>
          <w:rFonts w:ascii="宋体" w:eastAsia="宋体" w:hAnsi="宋体" w:cs="宋体"/>
          <w:kern w:val="1"/>
          <w:sz w:val="24"/>
          <w:szCs w:val="24"/>
        </w:rPr>
      </w:pPr>
      <w:r w:rsidRPr="005142B1">
        <w:rPr>
          <w:rFonts w:ascii="宋体" w:eastAsia="宋体" w:hAnsi="宋体" w:cs="宋体"/>
          <w:kern w:val="1"/>
          <w:sz w:val="24"/>
          <w:szCs w:val="24"/>
        </w:rPr>
        <w:t>2.投标截止时间：2021年</w:t>
      </w:r>
      <w:r w:rsidR="00636EEB">
        <w:rPr>
          <w:rFonts w:ascii="宋体" w:eastAsia="宋体" w:hAnsi="宋体" w:cs="宋体" w:hint="eastAsia"/>
          <w:kern w:val="1"/>
          <w:sz w:val="24"/>
          <w:szCs w:val="24"/>
        </w:rPr>
        <w:t>7</w:t>
      </w:r>
      <w:r w:rsidRPr="005142B1">
        <w:rPr>
          <w:rFonts w:ascii="宋体" w:eastAsia="宋体" w:hAnsi="宋体" w:cs="宋体"/>
          <w:kern w:val="1"/>
          <w:sz w:val="24"/>
          <w:szCs w:val="24"/>
        </w:rPr>
        <w:t>月</w:t>
      </w:r>
      <w:r w:rsidR="00636EEB">
        <w:rPr>
          <w:rFonts w:ascii="宋体" w:eastAsia="宋体" w:hAnsi="宋体" w:cs="宋体" w:hint="eastAsia"/>
          <w:kern w:val="1"/>
          <w:sz w:val="24"/>
          <w:szCs w:val="24"/>
        </w:rPr>
        <w:t>2</w:t>
      </w:r>
      <w:r w:rsidR="00F74C4B">
        <w:rPr>
          <w:rFonts w:ascii="宋体" w:eastAsia="宋体" w:hAnsi="宋体" w:cs="宋体" w:hint="eastAsia"/>
          <w:kern w:val="1"/>
          <w:sz w:val="24"/>
          <w:szCs w:val="24"/>
        </w:rPr>
        <w:t>1</w:t>
      </w:r>
      <w:r w:rsidRPr="005142B1">
        <w:rPr>
          <w:rFonts w:ascii="宋体" w:eastAsia="宋体" w:hAnsi="宋体" w:cs="宋体"/>
          <w:kern w:val="1"/>
          <w:sz w:val="24"/>
          <w:szCs w:val="24"/>
        </w:rPr>
        <w:t>日9：30时。</w:t>
      </w:r>
    </w:p>
    <w:p w14:paraId="0229BBBF" w14:textId="77777777" w:rsidR="003F285B" w:rsidRPr="005142B1" w:rsidRDefault="006711F2" w:rsidP="004F2CE7">
      <w:pPr>
        <w:spacing w:line="480" w:lineRule="exact"/>
        <w:ind w:firstLineChars="225" w:firstLine="540"/>
        <w:rPr>
          <w:rFonts w:ascii="宋体" w:eastAsia="宋体" w:hAnsi="宋体" w:cs="宋体"/>
          <w:kern w:val="1"/>
          <w:sz w:val="24"/>
          <w:szCs w:val="24"/>
        </w:rPr>
      </w:pPr>
      <w:r w:rsidRPr="005142B1">
        <w:rPr>
          <w:rFonts w:ascii="宋体" w:eastAsia="宋体" w:hAnsi="宋体" w:cs="宋体"/>
          <w:kern w:val="1"/>
          <w:sz w:val="24"/>
          <w:szCs w:val="24"/>
        </w:rPr>
        <w:t>3.接收投标文件地点：江门市公共资源交易中心开标室（地址：江门市蓬江区堤西路88号三楼）。</w:t>
      </w:r>
    </w:p>
    <w:p w14:paraId="16143F51" w14:textId="0834A398" w:rsidR="003F285B" w:rsidRPr="005142B1" w:rsidRDefault="006711F2" w:rsidP="004F2CE7">
      <w:pPr>
        <w:spacing w:line="480" w:lineRule="exact"/>
        <w:ind w:firstLineChars="225" w:firstLine="540"/>
        <w:rPr>
          <w:rFonts w:ascii="宋体" w:eastAsia="宋体" w:hAnsi="宋体" w:cs="宋体"/>
          <w:kern w:val="1"/>
          <w:sz w:val="24"/>
          <w:szCs w:val="24"/>
        </w:rPr>
      </w:pPr>
      <w:r w:rsidRPr="005142B1">
        <w:rPr>
          <w:rFonts w:ascii="宋体" w:eastAsia="宋体" w:hAnsi="宋体" w:cs="宋体"/>
          <w:kern w:val="1"/>
          <w:sz w:val="24"/>
          <w:szCs w:val="24"/>
        </w:rPr>
        <w:t>4.开标时间：2021年</w:t>
      </w:r>
      <w:r w:rsidR="00D17A73">
        <w:rPr>
          <w:rFonts w:ascii="宋体" w:eastAsia="宋体" w:hAnsi="宋体" w:cs="宋体" w:hint="eastAsia"/>
          <w:kern w:val="1"/>
          <w:sz w:val="24"/>
          <w:szCs w:val="24"/>
        </w:rPr>
        <w:t>7</w:t>
      </w:r>
      <w:r w:rsidRPr="005142B1">
        <w:rPr>
          <w:rFonts w:ascii="宋体" w:eastAsia="宋体" w:hAnsi="宋体" w:cs="宋体"/>
          <w:kern w:val="1"/>
          <w:sz w:val="24"/>
          <w:szCs w:val="24"/>
        </w:rPr>
        <w:t>月</w:t>
      </w:r>
      <w:r w:rsidR="00D17A73">
        <w:rPr>
          <w:rFonts w:ascii="宋体" w:eastAsia="宋体" w:hAnsi="宋体" w:cs="宋体" w:hint="eastAsia"/>
          <w:kern w:val="1"/>
          <w:sz w:val="24"/>
          <w:szCs w:val="24"/>
        </w:rPr>
        <w:t>2</w:t>
      </w:r>
      <w:r w:rsidR="00F74C4B">
        <w:rPr>
          <w:rFonts w:ascii="宋体" w:eastAsia="宋体" w:hAnsi="宋体" w:cs="宋体" w:hint="eastAsia"/>
          <w:kern w:val="1"/>
          <w:sz w:val="24"/>
          <w:szCs w:val="24"/>
        </w:rPr>
        <w:t>1</w:t>
      </w:r>
      <w:r w:rsidRPr="005142B1">
        <w:rPr>
          <w:rFonts w:ascii="宋体" w:eastAsia="宋体" w:hAnsi="宋体" w:cs="宋体"/>
          <w:kern w:val="1"/>
          <w:sz w:val="24"/>
          <w:szCs w:val="24"/>
        </w:rPr>
        <w:t>日9：30时。</w:t>
      </w:r>
    </w:p>
    <w:p w14:paraId="21CDD15C" w14:textId="77777777" w:rsidR="003F285B" w:rsidRPr="005142B1" w:rsidRDefault="006711F2" w:rsidP="004F2CE7">
      <w:pPr>
        <w:spacing w:line="480" w:lineRule="exact"/>
        <w:ind w:firstLineChars="225" w:firstLine="540"/>
        <w:rPr>
          <w:rFonts w:ascii="宋体" w:eastAsia="宋体" w:hAnsi="宋体" w:cs="宋体"/>
          <w:kern w:val="1"/>
          <w:sz w:val="24"/>
          <w:szCs w:val="24"/>
        </w:rPr>
      </w:pPr>
      <w:r w:rsidRPr="005142B1">
        <w:rPr>
          <w:rFonts w:ascii="宋体" w:eastAsia="宋体" w:hAnsi="宋体" w:cs="宋体"/>
          <w:kern w:val="1"/>
          <w:sz w:val="24"/>
          <w:szCs w:val="24"/>
        </w:rPr>
        <w:t>5.开标地点：江门市公共资源交易中心开标室。（地址：江门市蓬江区堤西路88号三楼）</w:t>
      </w:r>
    </w:p>
    <w:p w14:paraId="6FE5731C"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17" w:name="_Toc75937338"/>
      <w:r w:rsidRPr="005142B1">
        <w:rPr>
          <w:rFonts w:ascii="宋体" w:eastAsia="宋体" w:hAnsi="宋体" w:cs="宋体" w:hint="eastAsia"/>
          <w:sz w:val="24"/>
          <w:szCs w:val="24"/>
        </w:rPr>
        <w:t>六、招标人、招标代理机构的名称、地址和联系方式</w:t>
      </w:r>
      <w:bookmarkEnd w:id="17"/>
    </w:p>
    <w:p w14:paraId="507DFE52"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招标人名称：江门市财政局</w:t>
      </w:r>
    </w:p>
    <w:p w14:paraId="0C926117"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地址：广东省江门市蓬江区华园中路</w:t>
      </w:r>
      <w:r w:rsidRPr="005142B1">
        <w:rPr>
          <w:rFonts w:ascii="宋体" w:eastAsia="宋体" w:hAnsi="宋体" w:cs="宋体"/>
          <w:sz w:val="24"/>
          <w:szCs w:val="24"/>
        </w:rPr>
        <w:t>21-23号</w:t>
      </w:r>
    </w:p>
    <w:p w14:paraId="66A365E7"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联系人：黄小姐</w:t>
      </w:r>
    </w:p>
    <w:p w14:paraId="258931C0"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联系电话：</w:t>
      </w:r>
      <w:r w:rsidRPr="005142B1">
        <w:rPr>
          <w:rFonts w:ascii="宋体" w:eastAsia="宋体" w:hAnsi="宋体" w:cs="宋体"/>
          <w:sz w:val="24"/>
          <w:szCs w:val="24"/>
        </w:rPr>
        <w:t>0750-3501682</w:t>
      </w:r>
    </w:p>
    <w:p w14:paraId="1B465CA2"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招标代理机构名称：江门市政府采购中心</w:t>
      </w:r>
    </w:p>
    <w:p w14:paraId="755C6A12"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地址：广东省江门市蓬江区堤西路</w:t>
      </w:r>
      <w:r w:rsidRPr="005142B1">
        <w:rPr>
          <w:rFonts w:ascii="宋体" w:eastAsia="宋体" w:hAnsi="宋体" w:cs="宋体"/>
          <w:sz w:val="24"/>
          <w:szCs w:val="24"/>
        </w:rPr>
        <w:t>88号三楼</w:t>
      </w:r>
    </w:p>
    <w:p w14:paraId="755E2FB8"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联系人：</w:t>
      </w:r>
      <w:r w:rsidRPr="005142B1">
        <w:rPr>
          <w:rFonts w:ascii="宋体" w:eastAsia="宋体" w:hAnsi="宋体" w:cs="宋体"/>
          <w:sz w:val="24"/>
          <w:szCs w:val="24"/>
        </w:rPr>
        <w:t xml:space="preserve"> </w:t>
      </w:r>
      <w:r w:rsidRPr="005142B1">
        <w:rPr>
          <w:rFonts w:ascii="宋体" w:eastAsia="宋体" w:hAnsi="宋体" w:cs="宋体" w:hint="eastAsia"/>
          <w:sz w:val="24"/>
          <w:szCs w:val="24"/>
        </w:rPr>
        <w:t>陈先生、苏小姐</w:t>
      </w:r>
    </w:p>
    <w:p w14:paraId="3959975C" w14:textId="77777777" w:rsidR="003F285B" w:rsidRPr="005142B1" w:rsidRDefault="006711F2" w:rsidP="004F2CE7">
      <w:pPr>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联系电话：</w:t>
      </w:r>
      <w:r w:rsidRPr="005142B1">
        <w:rPr>
          <w:rFonts w:ascii="宋体" w:eastAsia="宋体" w:hAnsi="宋体" w:cs="宋体"/>
          <w:sz w:val="24"/>
          <w:szCs w:val="24"/>
        </w:rPr>
        <w:t>0750-3509013、3509017</w:t>
      </w:r>
    </w:p>
    <w:p w14:paraId="3D108574" w14:textId="77777777" w:rsidR="003F285B" w:rsidRPr="005142B1" w:rsidRDefault="006711F2" w:rsidP="004F2CE7">
      <w:pPr>
        <w:pStyle w:val="aa"/>
        <w:spacing w:line="480" w:lineRule="exact"/>
        <w:ind w:right="-30"/>
        <w:rPr>
          <w:rFonts w:hAnsi="宋体" w:cs="宋体"/>
          <w:sz w:val="24"/>
          <w:szCs w:val="24"/>
        </w:rPr>
      </w:pPr>
      <w:r w:rsidRPr="005142B1">
        <w:rPr>
          <w:rFonts w:hAnsi="宋体" w:cs="宋体"/>
          <w:sz w:val="24"/>
          <w:szCs w:val="24"/>
        </w:rPr>
        <w:t xml:space="preserve">  </w:t>
      </w:r>
    </w:p>
    <w:p w14:paraId="3DDC9599" w14:textId="77777777" w:rsidR="003F285B" w:rsidRPr="005142B1" w:rsidRDefault="006711F2" w:rsidP="004F2CE7">
      <w:pPr>
        <w:pStyle w:val="aa"/>
        <w:spacing w:line="480" w:lineRule="exact"/>
        <w:ind w:left="160" w:right="-30"/>
        <w:jc w:val="center"/>
        <w:rPr>
          <w:rFonts w:hAnsi="宋体" w:cs="宋体"/>
          <w:sz w:val="24"/>
          <w:szCs w:val="24"/>
        </w:rPr>
      </w:pPr>
      <w:r w:rsidRPr="005142B1">
        <w:rPr>
          <w:rFonts w:hAnsi="宋体" w:cs="宋体"/>
          <w:sz w:val="24"/>
          <w:szCs w:val="24"/>
        </w:rPr>
        <w:t xml:space="preserve">                                        江门市政府采购中心             </w:t>
      </w:r>
    </w:p>
    <w:p w14:paraId="5263DBFB" w14:textId="1CE4D921" w:rsidR="003F285B" w:rsidRPr="005142B1" w:rsidRDefault="006711F2" w:rsidP="004F2CE7">
      <w:pPr>
        <w:pStyle w:val="aa"/>
        <w:spacing w:line="480" w:lineRule="exact"/>
        <w:ind w:left="160" w:right="-30"/>
        <w:jc w:val="center"/>
        <w:rPr>
          <w:rFonts w:hAnsi="宋体" w:cs="宋体"/>
          <w:sz w:val="24"/>
          <w:szCs w:val="24"/>
        </w:rPr>
      </w:pPr>
      <w:r w:rsidRPr="005142B1">
        <w:rPr>
          <w:rFonts w:hAnsi="宋体" w:cs="宋体"/>
          <w:sz w:val="24"/>
          <w:szCs w:val="24"/>
        </w:rPr>
        <w:t xml:space="preserve">                                       </w:t>
      </w:r>
      <w:r w:rsidR="00DF4005" w:rsidRPr="005142B1">
        <w:rPr>
          <w:rFonts w:hAnsi="宋体" w:cs="宋体"/>
          <w:sz w:val="24"/>
          <w:szCs w:val="24"/>
        </w:rPr>
        <w:t>2021年</w:t>
      </w:r>
      <w:r w:rsidR="00DF4005">
        <w:rPr>
          <w:rFonts w:hAnsi="宋体" w:cs="宋体" w:hint="eastAsia"/>
          <w:sz w:val="24"/>
          <w:szCs w:val="24"/>
        </w:rPr>
        <w:t>6</w:t>
      </w:r>
      <w:r w:rsidRPr="005142B1">
        <w:rPr>
          <w:rFonts w:hAnsi="宋体" w:cs="宋体"/>
          <w:sz w:val="24"/>
          <w:szCs w:val="24"/>
        </w:rPr>
        <w:t>月</w:t>
      </w:r>
      <w:r w:rsidR="00DF4005">
        <w:rPr>
          <w:rFonts w:hAnsi="宋体" w:cs="宋体" w:hint="eastAsia"/>
          <w:sz w:val="24"/>
          <w:szCs w:val="24"/>
        </w:rPr>
        <w:t>30</w:t>
      </w:r>
      <w:r w:rsidRPr="005142B1">
        <w:rPr>
          <w:rFonts w:hAnsi="宋体" w:cs="宋体"/>
          <w:sz w:val="24"/>
          <w:szCs w:val="24"/>
        </w:rPr>
        <w:t>日</w:t>
      </w:r>
    </w:p>
    <w:p w14:paraId="5BFB1E5F" w14:textId="77777777" w:rsidR="003F285B" w:rsidRPr="005142B1" w:rsidRDefault="003F285B" w:rsidP="004F2CE7">
      <w:pPr>
        <w:spacing w:line="480" w:lineRule="exact"/>
        <w:rPr>
          <w:rFonts w:ascii="宋体" w:eastAsia="宋体" w:hAnsi="宋体" w:cs="宋体"/>
          <w:sz w:val="28"/>
          <w:szCs w:val="28"/>
        </w:rPr>
      </w:pPr>
      <w:bookmarkStart w:id="18" w:name="_Toc486671526"/>
      <w:bookmarkStart w:id="19" w:name="_Toc52021497"/>
      <w:bookmarkStart w:id="20" w:name="_Toc458262591"/>
      <w:bookmarkStart w:id="21" w:name="_Toc51939415"/>
      <w:bookmarkStart w:id="22" w:name="_Toc467236722"/>
      <w:bookmarkStart w:id="23" w:name="_Toc476976154"/>
      <w:bookmarkStart w:id="24" w:name="_Toc52027884"/>
      <w:bookmarkStart w:id="25" w:name="_Toc51756450"/>
      <w:bookmarkStart w:id="26" w:name="_Toc56352967"/>
    </w:p>
    <w:p w14:paraId="4BC91BD2" w14:textId="77777777" w:rsidR="003F285B" w:rsidRPr="005142B1" w:rsidRDefault="003F285B" w:rsidP="004F2CE7">
      <w:pPr>
        <w:spacing w:line="480" w:lineRule="exact"/>
        <w:rPr>
          <w:rFonts w:ascii="宋体" w:eastAsia="宋体" w:hAnsi="宋体" w:cs="宋体"/>
          <w:sz w:val="28"/>
          <w:szCs w:val="28"/>
        </w:rPr>
      </w:pPr>
    </w:p>
    <w:p w14:paraId="7D3D240C" w14:textId="77777777" w:rsidR="003F285B" w:rsidRPr="005142B1" w:rsidRDefault="003F285B">
      <w:pPr>
        <w:rPr>
          <w:rFonts w:ascii="宋体" w:eastAsia="宋体" w:hAnsi="宋体" w:cs="宋体"/>
          <w:sz w:val="28"/>
          <w:szCs w:val="28"/>
        </w:rPr>
      </w:pPr>
    </w:p>
    <w:p w14:paraId="2D9CDB9E" w14:textId="77777777" w:rsidR="003F285B" w:rsidRPr="005142B1" w:rsidRDefault="006711F2">
      <w:pPr>
        <w:rPr>
          <w:rFonts w:hAnsi="宋体" w:cs="宋体"/>
          <w:szCs w:val="30"/>
        </w:rPr>
      </w:pPr>
      <w:r w:rsidRPr="005142B1">
        <w:rPr>
          <w:rFonts w:hAnsi="宋体" w:cs="宋体"/>
          <w:szCs w:val="30"/>
        </w:rPr>
        <w:br w:type="page"/>
      </w:r>
    </w:p>
    <w:p w14:paraId="75A20E98" w14:textId="77777777" w:rsidR="003F285B" w:rsidRPr="005142B1" w:rsidRDefault="006711F2">
      <w:pPr>
        <w:pStyle w:val="1"/>
        <w:spacing w:before="0" w:after="0" w:line="460" w:lineRule="exact"/>
        <w:jc w:val="center"/>
        <w:rPr>
          <w:rFonts w:hAnsi="宋体" w:cs="宋体"/>
          <w:sz w:val="30"/>
          <w:szCs w:val="30"/>
        </w:rPr>
      </w:pPr>
      <w:bookmarkStart w:id="27" w:name="_Toc75937339"/>
      <w:r w:rsidRPr="005142B1">
        <w:rPr>
          <w:rFonts w:hAnsi="宋体" w:cs="宋体" w:hint="eastAsia"/>
          <w:sz w:val="30"/>
          <w:szCs w:val="30"/>
        </w:rPr>
        <w:t>第二部分</w:t>
      </w:r>
      <w:bookmarkEnd w:id="18"/>
      <w:bookmarkEnd w:id="19"/>
      <w:bookmarkEnd w:id="20"/>
      <w:bookmarkEnd w:id="21"/>
      <w:bookmarkEnd w:id="22"/>
      <w:bookmarkEnd w:id="23"/>
      <w:bookmarkEnd w:id="24"/>
      <w:bookmarkEnd w:id="25"/>
      <w:bookmarkEnd w:id="26"/>
      <w:r w:rsidRPr="005142B1">
        <w:rPr>
          <w:rFonts w:hAnsi="宋体" w:cs="宋体"/>
          <w:sz w:val="30"/>
          <w:szCs w:val="30"/>
        </w:rPr>
        <w:t xml:space="preserve">  采购需求</w:t>
      </w:r>
      <w:bookmarkEnd w:id="27"/>
    </w:p>
    <w:p w14:paraId="6516C105" w14:textId="77777777" w:rsidR="003F285B" w:rsidRPr="005142B1" w:rsidRDefault="006711F2">
      <w:pPr>
        <w:spacing w:line="440" w:lineRule="exact"/>
        <w:ind w:firstLine="420"/>
        <w:rPr>
          <w:rFonts w:ascii="宋体" w:eastAsia="宋体" w:hAnsi="宋体" w:cs="宋体"/>
          <w:b/>
          <w:bCs/>
          <w:sz w:val="24"/>
          <w:szCs w:val="24"/>
          <w:lang w:val="zh-CN"/>
        </w:rPr>
      </w:pPr>
      <w:bookmarkStart w:id="28" w:name="_Toc486671527"/>
      <w:bookmarkStart w:id="29" w:name="_Toc51939417"/>
      <w:bookmarkStart w:id="30" w:name="_Toc56352971"/>
      <w:bookmarkStart w:id="31" w:name="_Toc52021499"/>
      <w:bookmarkStart w:id="32" w:name="_Toc52027886"/>
      <w:bookmarkStart w:id="33" w:name="_Toc458262598"/>
      <w:bookmarkStart w:id="34" w:name="_Toc476976155"/>
      <w:bookmarkStart w:id="35" w:name="_Toc467236723"/>
      <w:bookmarkStart w:id="36" w:name="_Toc51756452"/>
      <w:r w:rsidRPr="005142B1">
        <w:rPr>
          <w:rFonts w:ascii="宋体" w:eastAsia="宋体" w:hAnsi="宋体" w:cs="宋体" w:hint="eastAsia"/>
          <w:b/>
          <w:bCs/>
          <w:sz w:val="24"/>
          <w:szCs w:val="24"/>
          <w:lang w:val="zh-CN"/>
        </w:rPr>
        <w:t>本部分中标注有“★”号的条款必须实质性响应，负偏离（不满足要求）将导致投标无效。</w:t>
      </w:r>
    </w:p>
    <w:p w14:paraId="34F7DAEC" w14:textId="77777777" w:rsidR="003F285B" w:rsidRPr="005142B1" w:rsidRDefault="003F285B">
      <w:pPr>
        <w:spacing w:line="440" w:lineRule="exact"/>
        <w:ind w:firstLine="420"/>
        <w:rPr>
          <w:rFonts w:ascii="宋体" w:eastAsia="宋体" w:hAnsi="宋体" w:cs="宋体"/>
          <w:b/>
          <w:bCs/>
          <w:sz w:val="24"/>
          <w:szCs w:val="24"/>
          <w:lang w:val="zh-CN"/>
        </w:rPr>
      </w:pPr>
    </w:p>
    <w:p w14:paraId="23965E1D"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37" w:name="_Toc75937340"/>
      <w:r w:rsidRPr="005142B1">
        <w:rPr>
          <w:rFonts w:ascii="宋体" w:eastAsia="宋体" w:hAnsi="宋体" w:cs="宋体" w:hint="eastAsia"/>
          <w:sz w:val="24"/>
          <w:szCs w:val="24"/>
        </w:rPr>
        <w:t>一、</w:t>
      </w:r>
      <w:r w:rsidRPr="005142B1">
        <w:rPr>
          <w:rFonts w:ascii="宋体" w:eastAsia="宋体" w:hAnsi="宋体" w:cs="宋体"/>
          <w:sz w:val="24"/>
          <w:szCs w:val="24"/>
        </w:rPr>
        <w:t xml:space="preserve"> </w:t>
      </w:r>
      <w:r w:rsidRPr="005142B1">
        <w:rPr>
          <w:rFonts w:ascii="宋体" w:eastAsia="宋体" w:hAnsi="宋体" w:cs="宋体" w:hint="eastAsia"/>
          <w:sz w:val="24"/>
          <w:szCs w:val="24"/>
        </w:rPr>
        <w:t>项目介绍</w:t>
      </w:r>
      <w:bookmarkEnd w:id="37"/>
    </w:p>
    <w:p w14:paraId="5AA531DC" w14:textId="77777777" w:rsidR="003F285B" w:rsidRPr="005142B1" w:rsidRDefault="006711F2">
      <w:pPr>
        <w:autoSpaceDE w:val="0"/>
        <w:autoSpaceDN w:val="0"/>
        <w:adjustRightInd w:val="0"/>
        <w:spacing w:line="480" w:lineRule="exact"/>
        <w:ind w:firstLineChars="200" w:firstLine="480"/>
        <w:jc w:val="left"/>
        <w:rPr>
          <w:rFonts w:ascii="宋体" w:eastAsia="宋体" w:hAnsi="宋体" w:cs="宋体"/>
          <w:sz w:val="24"/>
          <w:szCs w:val="24"/>
        </w:rPr>
      </w:pPr>
      <w:r w:rsidRPr="005142B1">
        <w:rPr>
          <w:rFonts w:ascii="宋体" w:eastAsia="宋体" w:hAnsi="宋体" w:cs="宋体" w:hint="eastAsia"/>
          <w:sz w:val="24"/>
          <w:szCs w:val="24"/>
        </w:rPr>
        <w:t>根据《关于进一步加强财政部门和预算单位资金存放管理的指导意见》（财库〔</w:t>
      </w:r>
      <w:r w:rsidRPr="005142B1">
        <w:rPr>
          <w:rFonts w:ascii="宋体" w:eastAsia="宋体" w:hAnsi="宋体" w:cs="宋体"/>
          <w:sz w:val="24"/>
          <w:szCs w:val="24"/>
        </w:rPr>
        <w:t>2017〕76号）、《</w:t>
      </w:r>
      <w:r w:rsidRPr="005142B1">
        <w:rPr>
          <w:rFonts w:ascii="宋体" w:eastAsia="宋体" w:hAnsi="宋体" w:cs="宋体" w:hint="eastAsia"/>
          <w:kern w:val="0"/>
          <w:sz w:val="24"/>
          <w:szCs w:val="24"/>
          <w:lang w:val="zh-CN"/>
        </w:rPr>
        <w:t>财政部关于印发</w:t>
      </w:r>
      <w:r w:rsidRPr="005142B1">
        <w:rPr>
          <w:rFonts w:ascii="宋体" w:eastAsia="宋体" w:hAnsi="宋体" w:cs="宋体"/>
          <w:kern w:val="0"/>
          <w:sz w:val="24"/>
          <w:szCs w:val="24"/>
        </w:rPr>
        <w:t>&lt;</w:t>
      </w:r>
      <w:r w:rsidRPr="005142B1">
        <w:rPr>
          <w:rFonts w:ascii="宋体" w:eastAsia="宋体" w:hAnsi="宋体" w:cs="宋体" w:hint="eastAsia"/>
          <w:kern w:val="0"/>
          <w:sz w:val="24"/>
          <w:szCs w:val="24"/>
          <w:lang w:val="zh-CN"/>
        </w:rPr>
        <w:t>财政专户管理办法</w:t>
      </w:r>
      <w:r w:rsidRPr="005142B1">
        <w:rPr>
          <w:rFonts w:ascii="宋体" w:eastAsia="宋体" w:hAnsi="宋体" w:cs="宋体"/>
          <w:kern w:val="0"/>
          <w:sz w:val="24"/>
          <w:szCs w:val="24"/>
        </w:rPr>
        <w:t>&gt;</w:t>
      </w:r>
      <w:r w:rsidRPr="005142B1">
        <w:rPr>
          <w:rFonts w:ascii="宋体" w:eastAsia="宋体" w:hAnsi="宋体" w:cs="宋体" w:hint="eastAsia"/>
          <w:kern w:val="0"/>
          <w:sz w:val="24"/>
          <w:szCs w:val="24"/>
          <w:lang w:val="zh-CN"/>
        </w:rPr>
        <w:t>的通知</w:t>
      </w:r>
      <w:r w:rsidRPr="005142B1">
        <w:rPr>
          <w:rFonts w:ascii="宋体" w:eastAsia="宋体" w:hAnsi="宋体" w:cs="宋体" w:hint="eastAsia"/>
          <w:sz w:val="24"/>
          <w:szCs w:val="24"/>
        </w:rPr>
        <w:t>》（</w:t>
      </w:r>
      <w:r w:rsidRPr="005142B1">
        <w:rPr>
          <w:rFonts w:ascii="宋体" w:eastAsia="宋体" w:hAnsi="宋体" w:cs="宋体" w:hint="eastAsia"/>
          <w:kern w:val="0"/>
          <w:sz w:val="24"/>
          <w:szCs w:val="24"/>
          <w:lang w:val="zh-CN"/>
        </w:rPr>
        <w:t>财库〔</w:t>
      </w:r>
      <w:r w:rsidRPr="005142B1">
        <w:rPr>
          <w:rFonts w:ascii="宋体" w:eastAsia="宋体" w:hAnsi="宋体" w:cs="宋体"/>
          <w:kern w:val="0"/>
          <w:sz w:val="24"/>
          <w:szCs w:val="24"/>
          <w:lang w:val="zh-CN"/>
        </w:rPr>
        <w:t>2013〕46号</w:t>
      </w:r>
      <w:r w:rsidRPr="005142B1">
        <w:rPr>
          <w:rFonts w:ascii="宋体" w:eastAsia="宋体" w:hAnsi="宋体" w:cs="宋体" w:hint="eastAsia"/>
          <w:sz w:val="24"/>
          <w:szCs w:val="24"/>
        </w:rPr>
        <w:t>）、《关于印发</w:t>
      </w:r>
      <w:r w:rsidRPr="005142B1">
        <w:rPr>
          <w:rFonts w:ascii="宋体" w:eastAsia="宋体" w:hAnsi="宋体" w:cs="宋体"/>
          <w:sz w:val="24"/>
          <w:szCs w:val="24"/>
        </w:rPr>
        <w:t>&lt;</w:t>
      </w:r>
      <w:r w:rsidRPr="005142B1">
        <w:rPr>
          <w:rFonts w:ascii="宋体" w:eastAsia="宋体" w:hAnsi="宋体" w:cs="宋体" w:hint="eastAsia"/>
          <w:sz w:val="24"/>
          <w:szCs w:val="24"/>
        </w:rPr>
        <w:t>广东省财政专户开户银行选择办法</w:t>
      </w:r>
      <w:r w:rsidRPr="005142B1">
        <w:rPr>
          <w:rFonts w:ascii="宋体" w:eastAsia="宋体" w:hAnsi="宋体" w:cs="宋体"/>
          <w:sz w:val="24"/>
          <w:szCs w:val="24"/>
        </w:rPr>
        <w:t>&gt;</w:t>
      </w:r>
      <w:r w:rsidRPr="005142B1">
        <w:rPr>
          <w:rFonts w:ascii="宋体" w:eastAsia="宋体" w:hAnsi="宋体" w:cs="宋体" w:hint="eastAsia"/>
          <w:sz w:val="24"/>
          <w:szCs w:val="24"/>
        </w:rPr>
        <w:t>的通知》（粤财库〔</w:t>
      </w:r>
      <w:r w:rsidRPr="005142B1">
        <w:rPr>
          <w:rFonts w:ascii="宋体" w:eastAsia="宋体" w:hAnsi="宋体" w:cs="宋体"/>
          <w:sz w:val="24"/>
          <w:szCs w:val="24"/>
        </w:rPr>
        <w:t>2013〕21号）和《关于进一步加强财政部门和预算单位资金存放管理的实施意见》（粤财库〔2017〕59号）等有关规定，对江门市财政局市本级2021年7月至2023年6月期间社会保险基金定期存放分配资格服务项目进行公开招标。</w:t>
      </w:r>
    </w:p>
    <w:p w14:paraId="0E76AF06"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市本级</w:t>
      </w:r>
      <w:r w:rsidRPr="005142B1">
        <w:rPr>
          <w:rFonts w:ascii="宋体" w:eastAsia="宋体" w:hAnsi="宋体" w:cs="宋体"/>
          <w:sz w:val="24"/>
          <w:szCs w:val="24"/>
        </w:rPr>
        <w:t>2021年7月至2023年6月期间社会保险基金定期存放分配的范围为归集到市本级社会保障基金财政专户统筹管理的社会保险基金，包括当期新增可用于分配的存款总额及收回的部分到期定期存款（其中，对当期非中标人到期的定期存款则全额收回用于分配，对当期中标人到期的定期存款则20%仍在原银行办理续存，80%用于重新分配）。具体存放金额、存放时间和存期在保障社会保险支出的基础上，由招标人根据社会保险基金结余的实际情况确定。</w:t>
      </w:r>
    </w:p>
    <w:p w14:paraId="7A253472" w14:textId="38DCCA90"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符合资格审查，全部满足下述第二点项目技术及服务要求及第三点商务要求</w:t>
      </w:r>
      <w:r w:rsidR="00132B43" w:rsidRPr="005142B1">
        <w:rPr>
          <w:rFonts w:ascii="宋体" w:eastAsia="宋体" w:hAnsi="宋体" w:cs="宋体" w:hint="eastAsia"/>
          <w:sz w:val="24"/>
          <w:szCs w:val="24"/>
        </w:rPr>
        <w:t>（</w:t>
      </w:r>
      <w:r w:rsidR="00132B43" w:rsidRPr="005142B1">
        <w:rPr>
          <w:rFonts w:ascii="宋体" w:eastAsia="宋体" w:hAnsi="宋体" w:cs="宋体" w:hint="eastAsia"/>
          <w:b/>
          <w:sz w:val="24"/>
          <w:szCs w:val="24"/>
        </w:rPr>
        <w:t>投标人需在投标文件中详细列明全部满足有关要求内容）</w:t>
      </w:r>
      <w:r w:rsidRPr="005142B1">
        <w:rPr>
          <w:rFonts w:ascii="宋体" w:eastAsia="宋体" w:hAnsi="宋体" w:cs="宋体" w:hint="eastAsia"/>
          <w:sz w:val="24"/>
          <w:szCs w:val="24"/>
        </w:rPr>
        <w:t>的投标人属于中标银行。中标银行根据综合得分分档次分配资金额度。综合得分达到</w:t>
      </w:r>
      <w:r w:rsidRPr="005142B1">
        <w:rPr>
          <w:rFonts w:ascii="宋体" w:eastAsia="宋体" w:hAnsi="宋体" w:cs="宋体"/>
          <w:sz w:val="24"/>
          <w:szCs w:val="24"/>
        </w:rPr>
        <w:t>40分及以上</w:t>
      </w:r>
      <w:r w:rsidRPr="005142B1">
        <w:rPr>
          <w:rFonts w:ascii="宋体" w:eastAsia="宋体" w:hAnsi="宋体" w:cs="宋体" w:hint="eastAsia"/>
          <w:sz w:val="24"/>
          <w:szCs w:val="24"/>
        </w:rPr>
        <w:t>的投标人，共可获得分配当期新增可用于分配的存款及收回的</w:t>
      </w:r>
      <w:r w:rsidRPr="005142B1">
        <w:rPr>
          <w:rFonts w:ascii="宋体" w:eastAsia="宋体" w:hAnsi="宋体" w:cs="宋体"/>
          <w:sz w:val="24"/>
          <w:szCs w:val="24"/>
        </w:rPr>
        <w:t>80%</w:t>
      </w:r>
      <w:r w:rsidRPr="005142B1">
        <w:rPr>
          <w:rFonts w:ascii="宋体" w:eastAsia="宋体" w:hAnsi="宋体" w:cs="宋体" w:hint="eastAsia"/>
          <w:sz w:val="24"/>
          <w:szCs w:val="24"/>
        </w:rPr>
        <w:t>到期定期存款合共资金总额的</w:t>
      </w:r>
      <w:r w:rsidRPr="005142B1">
        <w:rPr>
          <w:rFonts w:ascii="宋体" w:eastAsia="宋体" w:hAnsi="宋体" w:cs="宋体"/>
          <w:sz w:val="24"/>
          <w:szCs w:val="24"/>
        </w:rPr>
        <w:t>98%</w:t>
      </w:r>
      <w:r w:rsidRPr="005142B1">
        <w:rPr>
          <w:rFonts w:ascii="宋体" w:eastAsia="宋体" w:hAnsi="宋体" w:cs="宋体" w:hint="eastAsia"/>
          <w:sz w:val="24"/>
          <w:szCs w:val="24"/>
        </w:rPr>
        <w:t>，并按综合得分先后次序实行按比例分配，共分十四个档次。其中，第一名分配资金总额的</w:t>
      </w:r>
      <w:r w:rsidRPr="005142B1">
        <w:rPr>
          <w:rFonts w:ascii="宋体" w:eastAsia="宋体" w:hAnsi="宋体" w:cs="宋体"/>
          <w:sz w:val="24"/>
          <w:szCs w:val="24"/>
        </w:rPr>
        <w:t>17%；第二名分配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15%；第三名分配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13%；第四名分配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11%；第五名分配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9%；第六名分配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7%；第七名分配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6%；第八名分配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5%</w:t>
      </w:r>
      <w:r w:rsidRPr="005142B1">
        <w:rPr>
          <w:rFonts w:ascii="宋体" w:eastAsia="宋体" w:hAnsi="宋体" w:cs="宋体" w:hint="eastAsia"/>
          <w:sz w:val="24"/>
          <w:szCs w:val="24"/>
        </w:rPr>
        <w:t>；第九名分配资金总额的</w:t>
      </w:r>
      <w:r w:rsidRPr="005142B1">
        <w:rPr>
          <w:rFonts w:ascii="宋体" w:eastAsia="宋体" w:hAnsi="宋体" w:cs="宋体"/>
          <w:sz w:val="24"/>
          <w:szCs w:val="24"/>
        </w:rPr>
        <w:t>4%；第十名分配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3%；第十一名分配</w:t>
      </w:r>
      <w:r w:rsidRPr="005142B1">
        <w:rPr>
          <w:rFonts w:ascii="宋体" w:eastAsia="宋体" w:hAnsi="宋体" w:cs="宋体" w:hint="eastAsia"/>
          <w:sz w:val="24"/>
          <w:szCs w:val="24"/>
        </w:rPr>
        <w:t>资金总额的</w:t>
      </w:r>
      <w:r w:rsidRPr="005142B1">
        <w:rPr>
          <w:rFonts w:ascii="宋体" w:eastAsia="宋体" w:hAnsi="宋体" w:cs="宋体"/>
          <w:sz w:val="24"/>
          <w:szCs w:val="24"/>
        </w:rPr>
        <w:t>2%</w:t>
      </w:r>
      <w:r w:rsidRPr="005142B1">
        <w:rPr>
          <w:rFonts w:ascii="宋体" w:eastAsia="宋体" w:hAnsi="宋体" w:cs="宋体" w:hint="eastAsia"/>
          <w:sz w:val="24"/>
          <w:szCs w:val="24"/>
        </w:rPr>
        <w:t>；第十二名分配资金总额的</w:t>
      </w:r>
      <w:r w:rsidRPr="005142B1">
        <w:rPr>
          <w:rFonts w:ascii="宋体" w:eastAsia="宋体" w:hAnsi="宋体" w:cs="宋体"/>
          <w:sz w:val="24"/>
          <w:szCs w:val="24"/>
        </w:rPr>
        <w:t>1.5%；</w:t>
      </w:r>
      <w:r w:rsidRPr="005142B1">
        <w:rPr>
          <w:rFonts w:ascii="宋体" w:eastAsia="宋体" w:hAnsi="宋体" w:cs="宋体" w:hint="eastAsia"/>
          <w:sz w:val="24"/>
          <w:szCs w:val="24"/>
        </w:rPr>
        <w:t>第十三名分配资金总额的</w:t>
      </w:r>
      <w:r w:rsidRPr="005142B1">
        <w:rPr>
          <w:rFonts w:ascii="宋体" w:eastAsia="宋体" w:hAnsi="宋体" w:cs="宋体"/>
          <w:sz w:val="24"/>
          <w:szCs w:val="24"/>
        </w:rPr>
        <w:t>1%；</w:t>
      </w:r>
      <w:r w:rsidRPr="005142B1">
        <w:rPr>
          <w:rFonts w:ascii="宋体" w:eastAsia="宋体" w:hAnsi="宋体" w:cs="宋体" w:hint="eastAsia"/>
          <w:sz w:val="24"/>
          <w:szCs w:val="24"/>
        </w:rPr>
        <w:t>第十四名及其后的中标人平均分配资金总额的</w:t>
      </w:r>
      <w:r w:rsidRPr="005142B1">
        <w:rPr>
          <w:rFonts w:ascii="宋体" w:eastAsia="宋体" w:hAnsi="宋体" w:cs="宋体"/>
          <w:sz w:val="24"/>
          <w:szCs w:val="24"/>
        </w:rPr>
        <w:t>3.5%</w:t>
      </w:r>
      <w:r w:rsidRPr="005142B1">
        <w:rPr>
          <w:rFonts w:ascii="宋体" w:eastAsia="宋体" w:hAnsi="宋体" w:cs="宋体" w:hint="eastAsia"/>
          <w:sz w:val="24"/>
          <w:szCs w:val="24"/>
        </w:rPr>
        <w:t>，每名分配资金不超过分配资金总额的</w:t>
      </w:r>
      <w:r w:rsidRPr="005142B1">
        <w:rPr>
          <w:rFonts w:ascii="宋体" w:eastAsia="宋体" w:hAnsi="宋体" w:cs="宋体"/>
          <w:sz w:val="24"/>
          <w:szCs w:val="24"/>
        </w:rPr>
        <w:t>1%</w:t>
      </w:r>
      <w:r w:rsidRPr="005142B1">
        <w:rPr>
          <w:rFonts w:ascii="宋体" w:eastAsia="宋体" w:hAnsi="宋体" w:cs="宋体" w:hint="eastAsia"/>
          <w:sz w:val="24"/>
          <w:szCs w:val="24"/>
        </w:rPr>
        <w:t>。若综合得分达到</w:t>
      </w:r>
      <w:r w:rsidRPr="005142B1">
        <w:rPr>
          <w:rFonts w:ascii="宋体" w:eastAsia="宋体" w:hAnsi="宋体" w:cs="宋体"/>
          <w:sz w:val="24"/>
          <w:szCs w:val="24"/>
        </w:rPr>
        <w:t>40</w:t>
      </w:r>
      <w:r w:rsidRPr="005142B1">
        <w:rPr>
          <w:rFonts w:ascii="宋体" w:eastAsia="宋体" w:hAnsi="宋体" w:cs="宋体" w:hint="eastAsia"/>
          <w:sz w:val="24"/>
          <w:szCs w:val="24"/>
        </w:rPr>
        <w:t>分及以上的投标人少于</w:t>
      </w:r>
      <w:r w:rsidRPr="005142B1">
        <w:rPr>
          <w:rFonts w:ascii="宋体" w:eastAsia="宋体" w:hAnsi="宋体" w:cs="宋体"/>
          <w:sz w:val="24"/>
          <w:szCs w:val="24"/>
        </w:rPr>
        <w:t>17</w:t>
      </w:r>
      <w:r w:rsidRPr="005142B1">
        <w:rPr>
          <w:rFonts w:ascii="宋体" w:eastAsia="宋体" w:hAnsi="宋体" w:cs="宋体" w:hint="eastAsia"/>
          <w:sz w:val="24"/>
          <w:szCs w:val="24"/>
        </w:rPr>
        <w:t>家，则第十四名及其后的中标人，每名分配资金总额的</w:t>
      </w:r>
      <w:r w:rsidRPr="005142B1">
        <w:rPr>
          <w:rFonts w:ascii="宋体" w:eastAsia="宋体" w:hAnsi="宋体" w:cs="宋体"/>
          <w:sz w:val="24"/>
          <w:szCs w:val="24"/>
        </w:rPr>
        <w:t>1%，余下的</w:t>
      </w:r>
      <w:r w:rsidRPr="005142B1">
        <w:rPr>
          <w:rFonts w:ascii="宋体" w:eastAsia="宋体" w:hAnsi="宋体" w:cs="宋体" w:hint="eastAsia"/>
          <w:sz w:val="24"/>
          <w:szCs w:val="24"/>
        </w:rPr>
        <w:t>未分配资金份额分配给第一名。</w:t>
      </w:r>
      <w:r w:rsidR="00895BE0" w:rsidRPr="005142B1">
        <w:rPr>
          <w:rFonts w:ascii="宋体" w:eastAsia="宋体" w:hAnsi="宋体" w:cs="宋体" w:hint="eastAsia"/>
          <w:sz w:val="24"/>
          <w:szCs w:val="24"/>
        </w:rPr>
        <w:t>若综合得分达到</w:t>
      </w:r>
      <w:r w:rsidR="00895BE0" w:rsidRPr="005142B1">
        <w:rPr>
          <w:rFonts w:ascii="宋体" w:eastAsia="宋体" w:hAnsi="宋体" w:cs="宋体"/>
          <w:sz w:val="24"/>
          <w:szCs w:val="24"/>
        </w:rPr>
        <w:t>40</w:t>
      </w:r>
      <w:r w:rsidR="00895BE0" w:rsidRPr="005142B1">
        <w:rPr>
          <w:rFonts w:ascii="宋体" w:eastAsia="宋体" w:hAnsi="宋体" w:cs="宋体" w:hint="eastAsia"/>
          <w:sz w:val="24"/>
          <w:szCs w:val="24"/>
        </w:rPr>
        <w:t>分及以上的投标人数量少于</w:t>
      </w:r>
      <w:r w:rsidR="00895BE0" w:rsidRPr="005142B1">
        <w:rPr>
          <w:rFonts w:ascii="宋体" w:eastAsia="宋体" w:hAnsi="宋体" w:cs="宋体"/>
          <w:sz w:val="24"/>
          <w:szCs w:val="24"/>
        </w:rPr>
        <w:t>14家，则第二名和第三名的分配资金总额增加1%，剩余份额分配给第一名。</w:t>
      </w:r>
      <w:r w:rsidRPr="005142B1">
        <w:rPr>
          <w:rFonts w:ascii="宋体" w:eastAsia="宋体" w:hAnsi="宋体" w:cs="宋体" w:hint="eastAsia"/>
          <w:sz w:val="24"/>
          <w:szCs w:val="24"/>
        </w:rPr>
        <w:t>综合得分小于</w:t>
      </w:r>
      <w:r w:rsidRPr="005142B1">
        <w:rPr>
          <w:rFonts w:ascii="宋体" w:eastAsia="宋体" w:hAnsi="宋体" w:cs="宋体"/>
          <w:sz w:val="24"/>
          <w:szCs w:val="24"/>
        </w:rPr>
        <w:t>40分的投标人，</w:t>
      </w:r>
      <w:r w:rsidRPr="005142B1">
        <w:rPr>
          <w:rFonts w:ascii="宋体" w:eastAsia="宋体" w:hAnsi="宋体" w:cs="宋体" w:hint="eastAsia"/>
          <w:sz w:val="24"/>
          <w:szCs w:val="24"/>
        </w:rPr>
        <w:t>平均分配资金总额的</w:t>
      </w:r>
      <w:r w:rsidRPr="005142B1">
        <w:rPr>
          <w:rFonts w:ascii="宋体" w:eastAsia="宋体" w:hAnsi="宋体" w:cs="宋体"/>
          <w:sz w:val="24"/>
          <w:szCs w:val="24"/>
        </w:rPr>
        <w:t>2%</w:t>
      </w:r>
      <w:r w:rsidRPr="005142B1">
        <w:rPr>
          <w:rFonts w:ascii="宋体" w:eastAsia="宋体" w:hAnsi="宋体" w:cs="宋体" w:hint="eastAsia"/>
          <w:sz w:val="24"/>
          <w:szCs w:val="24"/>
        </w:rPr>
        <w:t>，每名分配的资金不超过分配资金总额的</w:t>
      </w:r>
      <w:r w:rsidRPr="005142B1">
        <w:rPr>
          <w:rFonts w:ascii="宋体" w:eastAsia="宋体" w:hAnsi="宋体" w:cs="宋体"/>
          <w:sz w:val="24"/>
          <w:szCs w:val="24"/>
        </w:rPr>
        <w:t>0.5%</w:t>
      </w:r>
      <w:r w:rsidRPr="005142B1">
        <w:rPr>
          <w:rFonts w:ascii="宋体" w:eastAsia="宋体" w:hAnsi="宋体" w:cs="宋体" w:hint="eastAsia"/>
          <w:sz w:val="24"/>
          <w:szCs w:val="24"/>
        </w:rPr>
        <w:t>，若综合得分小于</w:t>
      </w:r>
      <w:r w:rsidRPr="005142B1">
        <w:rPr>
          <w:rFonts w:ascii="宋体" w:eastAsia="宋体" w:hAnsi="宋体" w:cs="宋体"/>
          <w:sz w:val="24"/>
          <w:szCs w:val="24"/>
        </w:rPr>
        <w:t>40</w:t>
      </w:r>
      <w:r w:rsidRPr="005142B1">
        <w:rPr>
          <w:rFonts w:ascii="宋体" w:eastAsia="宋体" w:hAnsi="宋体" w:cs="宋体" w:hint="eastAsia"/>
          <w:sz w:val="24"/>
          <w:szCs w:val="24"/>
        </w:rPr>
        <w:t>分的投标人少于</w:t>
      </w:r>
      <w:r w:rsidRPr="005142B1">
        <w:rPr>
          <w:rFonts w:ascii="宋体" w:eastAsia="宋体" w:hAnsi="宋体" w:cs="宋体"/>
          <w:sz w:val="24"/>
          <w:szCs w:val="24"/>
        </w:rPr>
        <w:t>4</w:t>
      </w:r>
      <w:r w:rsidRPr="005142B1">
        <w:rPr>
          <w:rFonts w:ascii="宋体" w:eastAsia="宋体" w:hAnsi="宋体" w:cs="宋体" w:hint="eastAsia"/>
          <w:sz w:val="24"/>
          <w:szCs w:val="24"/>
        </w:rPr>
        <w:t>家，每名分配资金总额的</w:t>
      </w:r>
      <w:r w:rsidRPr="005142B1">
        <w:rPr>
          <w:rFonts w:ascii="宋体" w:eastAsia="宋体" w:hAnsi="宋体" w:cs="宋体"/>
          <w:sz w:val="24"/>
          <w:szCs w:val="24"/>
        </w:rPr>
        <w:t>0.5%，</w:t>
      </w:r>
      <w:r w:rsidRPr="005142B1">
        <w:rPr>
          <w:rFonts w:ascii="宋体" w:eastAsia="宋体" w:hAnsi="宋体" w:cs="宋体" w:hint="eastAsia"/>
          <w:sz w:val="24"/>
          <w:szCs w:val="24"/>
        </w:rPr>
        <w:t>余下的未分配资金份额分配给第一名。</w:t>
      </w:r>
    </w:p>
    <w:p w14:paraId="0059ED42"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各存期的存放资金均按照上述分配资金比例在各中标人中进行分配，若银行在投标文件中部分存期没有承诺给予招标文件要求的优惠利率，或者非国家政策调整，银行没有按约定给予在投标文件承诺的优惠利率计息和存期进行定期存款存放，则其该行该存期应分配份额由第一至第三名中标人平均分配。此外，若投标人在中标后，中标人间发生两个或两个以上法人重组合并的，且条件不低于原入选条件的，按照合并后法人进行分配存放，存放分配标准以进行合并的多个中标人中合并前所获得的最高名次标准进行存放分配，不再按合并前多个中标人分别分配，中标人合并后不再分配的档次由中标结果中紧跟其后的其他中标人依次替补。若投标人在中标后，中标人发生法人机构拆分为两个或两个以上的法人机构，或者撤销在江门市辖区（蓬江区、江海区、新会区）范围内依法设立总行、分行（或支行</w:t>
      </w:r>
      <w:r w:rsidRPr="005142B1">
        <w:rPr>
          <w:rFonts w:ascii="宋体" w:eastAsia="宋体" w:hAnsi="宋体" w:cs="宋体"/>
          <w:sz w:val="24"/>
          <w:szCs w:val="24"/>
        </w:rPr>
        <w:t>)</w:t>
      </w:r>
      <w:r w:rsidRPr="005142B1">
        <w:rPr>
          <w:rFonts w:ascii="宋体" w:eastAsia="宋体" w:hAnsi="宋体" w:cs="宋体" w:hint="eastAsia"/>
          <w:sz w:val="24"/>
          <w:szCs w:val="24"/>
        </w:rPr>
        <w:t>的，则从发生之日起取消其存放分配资格，其分配档次由中标结果中紧跟其后的其他中标人依次替补。依次替补后，空余的份额分配给第一名。</w:t>
      </w:r>
    </w:p>
    <w:p w14:paraId="14EFA990" w14:textId="6FDEE895"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委托承办业务包括：</w:t>
      </w:r>
      <w:r w:rsidRPr="005142B1">
        <w:rPr>
          <w:rFonts w:ascii="宋体" w:eastAsia="宋体" w:hAnsi="宋体" w:cs="宋体" w:hint="eastAsia"/>
          <w:kern w:val="28"/>
          <w:sz w:val="24"/>
          <w:szCs w:val="24"/>
        </w:rPr>
        <w:t>社会保险基金定期</w:t>
      </w:r>
      <w:r w:rsidRPr="005142B1">
        <w:rPr>
          <w:rFonts w:ascii="宋体" w:eastAsia="宋体" w:hAnsi="宋体" w:cs="宋体" w:hint="eastAsia"/>
          <w:sz w:val="24"/>
          <w:szCs w:val="24"/>
        </w:rPr>
        <w:t>存放业务的代理、管理，基金的划拨等业务，确保</w:t>
      </w:r>
      <w:r w:rsidRPr="005142B1">
        <w:rPr>
          <w:rFonts w:ascii="宋体" w:eastAsia="宋体" w:hAnsi="宋体" w:cs="宋体" w:hint="eastAsia"/>
          <w:kern w:val="28"/>
          <w:sz w:val="24"/>
          <w:szCs w:val="24"/>
        </w:rPr>
        <w:t>基金</w:t>
      </w:r>
      <w:r w:rsidRPr="005142B1">
        <w:rPr>
          <w:rFonts w:ascii="宋体" w:eastAsia="宋体" w:hAnsi="宋体" w:cs="宋体" w:hint="eastAsia"/>
          <w:sz w:val="24"/>
          <w:szCs w:val="24"/>
        </w:rPr>
        <w:t>收拨准确、安全、高效，严格执行优惠利率，并在法律法规规定内，最大限度提高社会保险基金优惠利率。</w:t>
      </w:r>
    </w:p>
    <w:p w14:paraId="4948AFB6"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38" w:name="_Toc75937341"/>
      <w:r w:rsidRPr="005142B1">
        <w:rPr>
          <w:rFonts w:ascii="宋体" w:eastAsia="宋体" w:hAnsi="宋体" w:cs="宋体" w:hint="eastAsia"/>
          <w:sz w:val="24"/>
          <w:szCs w:val="24"/>
        </w:rPr>
        <w:t>二、项目技术及服务要求</w:t>
      </w:r>
      <w:bookmarkEnd w:id="38"/>
    </w:p>
    <w:p w14:paraId="0489BC62" w14:textId="77777777" w:rsidR="003F285B" w:rsidRPr="005142B1" w:rsidRDefault="006711F2">
      <w:pPr>
        <w:adjustRightInd w:val="0"/>
        <w:snapToGrid w:val="0"/>
        <w:spacing w:line="480" w:lineRule="exact"/>
        <w:ind w:firstLineChars="200" w:firstLine="482"/>
        <w:rPr>
          <w:rFonts w:ascii="宋体" w:eastAsia="宋体" w:hAnsi="宋体" w:cs="宋体"/>
          <w:b/>
          <w:sz w:val="24"/>
          <w:szCs w:val="24"/>
        </w:rPr>
      </w:pPr>
      <w:r w:rsidRPr="005142B1">
        <w:rPr>
          <w:rFonts w:ascii="宋体" w:eastAsia="宋体" w:hAnsi="宋体" w:cs="宋体"/>
          <w:b/>
          <w:sz w:val="24"/>
          <w:szCs w:val="24"/>
        </w:rPr>
        <w:t>1.基本要求</w:t>
      </w:r>
    </w:p>
    <w:p w14:paraId="330CAA6F"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1.1具备满足财政专户收</w:t>
      </w:r>
      <w:r w:rsidRPr="005142B1">
        <w:rPr>
          <w:rFonts w:ascii="宋体" w:eastAsia="宋体" w:hAnsi="宋体" w:cs="宋体" w:hint="eastAsia"/>
          <w:sz w:val="24"/>
          <w:szCs w:val="24"/>
        </w:rPr>
        <w:t>付业务需要的经营网点、成熟的管理协调能力和完善的员工培训机制，配备专职人员及技术人员负责财政专户业务，专人沟通配合方案推进，包括专人、专门成立该账户服务小组，及时沟通解决问题。</w:t>
      </w:r>
    </w:p>
    <w:p w14:paraId="07F32BF6"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1.2具备满足财政专</w:t>
      </w:r>
      <w:r w:rsidRPr="005142B1">
        <w:rPr>
          <w:rFonts w:ascii="宋体" w:eastAsia="宋体" w:hAnsi="宋体" w:cs="宋体" w:hint="eastAsia"/>
          <w:sz w:val="24"/>
          <w:szCs w:val="24"/>
        </w:rPr>
        <w:t>户业务需要的资金汇划清算系统，保证本行系统同城转账实时到账、异地汇划和跨行支付两小时内到账，保证资金汇划系统和内部网络的安全性，并承担自身网络安全问题方面的有关责任。</w:t>
      </w:r>
    </w:p>
    <w:p w14:paraId="16EA225C"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1.3内部管理规范，内控制度健全，具有严格的操作规程和保密措施。</w:t>
      </w:r>
    </w:p>
    <w:p w14:paraId="2F34DA6C"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1.4具备先进的信息反馈系统，能够及时、全面、准确地反馈财政专户收</w:t>
      </w:r>
      <w:r w:rsidRPr="005142B1">
        <w:rPr>
          <w:rFonts w:ascii="宋体" w:eastAsia="宋体" w:hAnsi="宋体" w:cs="宋体" w:hint="eastAsia"/>
          <w:sz w:val="24"/>
          <w:szCs w:val="24"/>
        </w:rPr>
        <w:t>付业务信息，必须准确完整地接收每一笔基金收入的相关信息，包括付款方名称、账号、金额、摘要等内容，并及时将收入信息提供给财政部门，为财政部门提供电子化实时查询服务。</w:t>
      </w:r>
    </w:p>
    <w:p w14:paraId="19AC2127"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1.5投标方案及实施措施应当符合《关于进一步加强财政部门和预算单位资金存放管理的指导意见》（财库〔2017〕76号）、《</w:t>
      </w:r>
      <w:r w:rsidRPr="005142B1">
        <w:rPr>
          <w:rFonts w:ascii="宋体" w:eastAsia="宋体" w:hAnsi="宋体" w:cs="宋体" w:hint="eastAsia"/>
          <w:kern w:val="0"/>
          <w:sz w:val="24"/>
          <w:szCs w:val="24"/>
          <w:lang w:val="zh-CN"/>
        </w:rPr>
        <w:t>财政部关于印发</w:t>
      </w:r>
      <w:r w:rsidRPr="005142B1">
        <w:rPr>
          <w:rFonts w:ascii="宋体" w:eastAsia="宋体" w:hAnsi="宋体" w:cs="宋体"/>
          <w:kern w:val="0"/>
          <w:sz w:val="24"/>
          <w:szCs w:val="24"/>
        </w:rPr>
        <w:t>&lt;</w:t>
      </w:r>
      <w:r w:rsidRPr="005142B1">
        <w:rPr>
          <w:rFonts w:ascii="宋体" w:eastAsia="宋体" w:hAnsi="宋体" w:cs="宋体" w:hint="eastAsia"/>
          <w:kern w:val="0"/>
          <w:sz w:val="24"/>
          <w:szCs w:val="24"/>
          <w:lang w:val="zh-CN"/>
        </w:rPr>
        <w:t>财政专户管理办法</w:t>
      </w:r>
      <w:r w:rsidRPr="005142B1">
        <w:rPr>
          <w:rFonts w:ascii="宋体" w:eastAsia="宋体" w:hAnsi="宋体" w:cs="宋体"/>
          <w:kern w:val="0"/>
          <w:sz w:val="24"/>
          <w:szCs w:val="24"/>
        </w:rPr>
        <w:t>&gt;</w:t>
      </w:r>
      <w:r w:rsidRPr="005142B1">
        <w:rPr>
          <w:rFonts w:ascii="宋体" w:eastAsia="宋体" w:hAnsi="宋体" w:cs="宋体" w:hint="eastAsia"/>
          <w:kern w:val="0"/>
          <w:sz w:val="24"/>
          <w:szCs w:val="24"/>
          <w:lang w:val="zh-CN"/>
        </w:rPr>
        <w:t>的通知</w:t>
      </w:r>
      <w:r w:rsidRPr="005142B1">
        <w:rPr>
          <w:rFonts w:ascii="宋体" w:eastAsia="宋体" w:hAnsi="宋体" w:cs="宋体" w:hint="eastAsia"/>
          <w:sz w:val="24"/>
          <w:szCs w:val="24"/>
        </w:rPr>
        <w:t>》（</w:t>
      </w:r>
      <w:r w:rsidRPr="005142B1">
        <w:rPr>
          <w:rFonts w:ascii="宋体" w:eastAsia="宋体" w:hAnsi="宋体" w:cs="宋体" w:hint="eastAsia"/>
          <w:kern w:val="0"/>
          <w:sz w:val="24"/>
          <w:szCs w:val="24"/>
          <w:lang w:val="zh-CN"/>
        </w:rPr>
        <w:t>财库〔</w:t>
      </w:r>
      <w:r w:rsidRPr="005142B1">
        <w:rPr>
          <w:rFonts w:ascii="宋体" w:eastAsia="宋体" w:hAnsi="宋体" w:cs="宋体"/>
          <w:kern w:val="0"/>
          <w:sz w:val="24"/>
          <w:szCs w:val="24"/>
          <w:lang w:val="zh-CN"/>
        </w:rPr>
        <w:t>2013〕46号</w:t>
      </w:r>
      <w:r w:rsidRPr="005142B1">
        <w:rPr>
          <w:rFonts w:ascii="宋体" w:eastAsia="宋体" w:hAnsi="宋体" w:cs="宋体" w:hint="eastAsia"/>
          <w:sz w:val="24"/>
          <w:szCs w:val="24"/>
        </w:rPr>
        <w:t>）、《关于印发</w:t>
      </w:r>
      <w:r w:rsidRPr="005142B1">
        <w:rPr>
          <w:rFonts w:ascii="宋体" w:eastAsia="宋体" w:hAnsi="宋体" w:cs="宋体"/>
          <w:sz w:val="24"/>
          <w:szCs w:val="24"/>
        </w:rPr>
        <w:t>&lt;</w:t>
      </w:r>
      <w:r w:rsidRPr="005142B1">
        <w:rPr>
          <w:rFonts w:ascii="宋体" w:eastAsia="宋体" w:hAnsi="宋体" w:cs="宋体" w:hint="eastAsia"/>
          <w:sz w:val="24"/>
          <w:szCs w:val="24"/>
        </w:rPr>
        <w:t>广东省财政专户开户银行选择办法</w:t>
      </w:r>
      <w:r w:rsidRPr="005142B1">
        <w:rPr>
          <w:rFonts w:ascii="宋体" w:eastAsia="宋体" w:hAnsi="宋体" w:cs="宋体"/>
          <w:sz w:val="24"/>
          <w:szCs w:val="24"/>
        </w:rPr>
        <w:t>&gt;</w:t>
      </w:r>
      <w:r w:rsidRPr="005142B1">
        <w:rPr>
          <w:rFonts w:ascii="宋体" w:eastAsia="宋体" w:hAnsi="宋体" w:cs="宋体" w:hint="eastAsia"/>
          <w:sz w:val="24"/>
          <w:szCs w:val="24"/>
        </w:rPr>
        <w:t>的通知》（粤财库〔</w:t>
      </w:r>
      <w:r w:rsidRPr="005142B1">
        <w:rPr>
          <w:rFonts w:ascii="宋体" w:eastAsia="宋体" w:hAnsi="宋体" w:cs="宋体"/>
          <w:sz w:val="24"/>
          <w:szCs w:val="24"/>
        </w:rPr>
        <w:t>2013〕21号）和《关于进一步加强财政部门和预算单位资金存放管理的实施意见》（粤财库〔2017〕59号）的规定。</w:t>
      </w:r>
    </w:p>
    <w:p w14:paraId="7B808651"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1.6接受江门市财政局和中国人民银行江门市中心支行对业务的监督管理。</w:t>
      </w:r>
    </w:p>
    <w:p w14:paraId="0CADD7A0" w14:textId="77777777" w:rsidR="003F285B" w:rsidRPr="005142B1" w:rsidRDefault="006711F2">
      <w:pPr>
        <w:adjustRightInd w:val="0"/>
        <w:snapToGrid w:val="0"/>
        <w:spacing w:line="480" w:lineRule="exact"/>
        <w:ind w:firstLineChars="200" w:firstLine="482"/>
        <w:rPr>
          <w:rFonts w:ascii="宋体" w:eastAsia="宋体" w:hAnsi="宋体" w:cs="宋体"/>
          <w:sz w:val="24"/>
          <w:szCs w:val="24"/>
        </w:rPr>
      </w:pPr>
      <w:r w:rsidRPr="005142B1">
        <w:rPr>
          <w:rFonts w:ascii="宋体" w:eastAsia="宋体" w:hAnsi="宋体" w:cs="宋体"/>
          <w:b/>
          <w:sz w:val="24"/>
          <w:szCs w:val="24"/>
        </w:rPr>
        <w:t>2.技术要求</w:t>
      </w:r>
    </w:p>
    <w:p w14:paraId="0435D4E5" w14:textId="77777777" w:rsidR="003F285B" w:rsidRPr="005142B1" w:rsidRDefault="006711F2">
      <w:pPr>
        <w:adjustRightInd w:val="0"/>
        <w:snapToGrid w:val="0"/>
        <w:spacing w:line="480" w:lineRule="exact"/>
        <w:ind w:firstLineChars="196" w:firstLine="472"/>
        <w:rPr>
          <w:rFonts w:ascii="宋体" w:eastAsia="宋体" w:hAnsi="宋体" w:cs="宋体"/>
          <w:b/>
          <w:bCs/>
          <w:sz w:val="24"/>
          <w:szCs w:val="24"/>
        </w:rPr>
      </w:pPr>
      <w:r w:rsidRPr="005142B1">
        <w:rPr>
          <w:rFonts w:ascii="宋体" w:eastAsia="宋体" w:hAnsi="宋体" w:cs="宋体" w:hint="eastAsia"/>
          <w:b/>
          <w:bCs/>
          <w:sz w:val="24"/>
          <w:szCs w:val="24"/>
          <w:lang w:val="zh-CN"/>
        </w:rPr>
        <w:t>★</w:t>
      </w:r>
      <w:r w:rsidRPr="005142B1">
        <w:rPr>
          <w:rFonts w:ascii="宋体" w:eastAsia="宋体" w:hAnsi="宋体" w:cs="宋体"/>
          <w:b/>
          <w:bCs/>
          <w:sz w:val="24"/>
          <w:szCs w:val="24"/>
        </w:rPr>
        <w:t>2.1投标人须在投标文件中提供《质押承诺书》，承诺中标后以国债或地方政府债券作为质押物为分配存款提供质押，</w:t>
      </w:r>
      <w:r w:rsidRPr="005142B1">
        <w:rPr>
          <w:rFonts w:ascii="宋体" w:eastAsia="宋体" w:hAnsi="宋体" w:cs="宋体" w:hint="eastAsia"/>
          <w:b/>
          <w:bCs/>
          <w:sz w:val="24"/>
          <w:szCs w:val="24"/>
        </w:rPr>
        <w:t>综合得分达到</w:t>
      </w:r>
      <w:r w:rsidRPr="005142B1">
        <w:rPr>
          <w:rFonts w:ascii="宋体" w:eastAsia="宋体" w:hAnsi="宋体" w:cs="宋体"/>
          <w:b/>
          <w:bCs/>
          <w:sz w:val="24"/>
          <w:szCs w:val="24"/>
        </w:rPr>
        <w:t>40分</w:t>
      </w:r>
      <w:r w:rsidRPr="005142B1">
        <w:rPr>
          <w:rFonts w:ascii="宋体" w:eastAsia="宋体" w:hAnsi="宋体" w:cs="宋体" w:hint="eastAsia"/>
          <w:b/>
          <w:bCs/>
          <w:sz w:val="24"/>
          <w:szCs w:val="24"/>
        </w:rPr>
        <w:t>及以上的投标人，质押比例为</w:t>
      </w:r>
      <w:r w:rsidRPr="005142B1">
        <w:rPr>
          <w:rFonts w:ascii="宋体" w:eastAsia="宋体" w:hAnsi="宋体" w:cs="宋体"/>
          <w:b/>
          <w:bCs/>
          <w:sz w:val="24"/>
          <w:szCs w:val="24"/>
        </w:rPr>
        <w:t>1:1.05</w:t>
      </w:r>
      <w:r w:rsidRPr="005142B1">
        <w:rPr>
          <w:rFonts w:ascii="宋体" w:eastAsia="宋体" w:hAnsi="宋体" w:cs="宋体" w:hint="eastAsia"/>
          <w:b/>
          <w:bCs/>
          <w:sz w:val="24"/>
          <w:szCs w:val="24"/>
        </w:rPr>
        <w:t>，综合得分小于</w:t>
      </w:r>
      <w:r w:rsidRPr="005142B1">
        <w:rPr>
          <w:rFonts w:ascii="宋体" w:eastAsia="宋体" w:hAnsi="宋体" w:cs="宋体"/>
          <w:b/>
          <w:bCs/>
          <w:sz w:val="24"/>
          <w:szCs w:val="24"/>
        </w:rPr>
        <w:t>40分的投标人，质押比例为1:1.5</w:t>
      </w:r>
      <w:r w:rsidRPr="005142B1">
        <w:rPr>
          <w:rFonts w:ascii="宋体" w:eastAsia="宋体" w:hAnsi="宋体" w:cs="宋体" w:hint="eastAsia"/>
          <w:b/>
          <w:bCs/>
          <w:sz w:val="24"/>
          <w:szCs w:val="24"/>
        </w:rPr>
        <w:t>，投标人承担相应的质押费用。具体格式见招标文件第六部分，未按要求提供的，其投标将被拒绝。</w:t>
      </w:r>
    </w:p>
    <w:p w14:paraId="2034F869" w14:textId="77777777" w:rsidR="003F285B" w:rsidRPr="005142B1" w:rsidRDefault="006711F2">
      <w:pPr>
        <w:adjustRightInd w:val="0"/>
        <w:snapToGrid w:val="0"/>
        <w:spacing w:line="480" w:lineRule="exact"/>
        <w:ind w:firstLineChars="196" w:firstLine="470"/>
        <w:rPr>
          <w:rFonts w:ascii="宋体" w:eastAsia="宋体" w:hAnsi="宋体" w:cs="宋体"/>
          <w:sz w:val="24"/>
          <w:szCs w:val="24"/>
        </w:rPr>
      </w:pPr>
      <w:r w:rsidRPr="005142B1">
        <w:rPr>
          <w:rFonts w:ascii="宋体" w:eastAsia="宋体" w:hAnsi="宋体" w:cs="宋体"/>
          <w:sz w:val="24"/>
          <w:szCs w:val="24"/>
        </w:rPr>
        <w:t>2.2在存款存放过程中，招标人要求中标人提供相应质押，如中标人无法按质押比例提供质押的，招标人视同其放弃当期存款分配。</w:t>
      </w:r>
      <w:r w:rsidRPr="005142B1">
        <w:rPr>
          <w:rFonts w:ascii="宋体" w:eastAsia="宋体" w:hAnsi="宋体" w:cs="宋体" w:hint="eastAsia"/>
          <w:kern w:val="0"/>
          <w:sz w:val="24"/>
          <w:szCs w:val="24"/>
        </w:rPr>
        <w:t>该银行当次该存期的社会保险基金定期存放</w:t>
      </w:r>
      <w:r w:rsidRPr="005142B1">
        <w:rPr>
          <w:rFonts w:ascii="宋体" w:eastAsia="宋体" w:hAnsi="宋体" w:cs="宋体" w:hint="eastAsia"/>
          <w:kern w:val="28"/>
          <w:sz w:val="24"/>
          <w:szCs w:val="24"/>
        </w:rPr>
        <w:t>额度由</w:t>
      </w:r>
      <w:r w:rsidRPr="005142B1">
        <w:rPr>
          <w:rFonts w:ascii="宋体" w:eastAsia="宋体" w:hAnsi="宋体" w:cs="宋体" w:hint="eastAsia"/>
          <w:sz w:val="24"/>
          <w:szCs w:val="24"/>
        </w:rPr>
        <w:t>第一至第三名中标人平均分配。</w:t>
      </w:r>
    </w:p>
    <w:p w14:paraId="2B2A95DC" w14:textId="77777777" w:rsidR="003F285B" w:rsidRPr="005142B1" w:rsidRDefault="006711F2">
      <w:pPr>
        <w:adjustRightInd w:val="0"/>
        <w:snapToGrid w:val="0"/>
        <w:spacing w:line="480" w:lineRule="exact"/>
        <w:ind w:firstLineChars="196" w:firstLine="472"/>
        <w:rPr>
          <w:rFonts w:ascii="宋体" w:eastAsia="宋体" w:hAnsi="宋体" w:cs="宋体"/>
          <w:b/>
          <w:sz w:val="24"/>
          <w:szCs w:val="24"/>
        </w:rPr>
      </w:pPr>
      <w:r w:rsidRPr="005142B1">
        <w:rPr>
          <w:rFonts w:ascii="宋体" w:eastAsia="宋体" w:hAnsi="宋体" w:cs="宋体"/>
          <w:b/>
          <w:sz w:val="24"/>
          <w:szCs w:val="24"/>
        </w:rPr>
        <w:t>3.资金结算要求</w:t>
      </w:r>
    </w:p>
    <w:p w14:paraId="1BC3D7DD" w14:textId="77777777" w:rsidR="003F285B" w:rsidRPr="005142B1" w:rsidRDefault="006711F2">
      <w:pPr>
        <w:adjustRightInd w:val="0"/>
        <w:snapToGrid w:val="0"/>
        <w:spacing w:line="480" w:lineRule="exact"/>
        <w:ind w:firstLineChars="196" w:firstLine="470"/>
        <w:rPr>
          <w:rFonts w:ascii="宋体" w:eastAsia="宋体" w:hAnsi="宋体" w:cs="宋体"/>
          <w:sz w:val="24"/>
          <w:szCs w:val="24"/>
        </w:rPr>
      </w:pPr>
      <w:r w:rsidRPr="005142B1">
        <w:rPr>
          <w:rFonts w:ascii="宋体" w:eastAsia="宋体" w:hAnsi="宋体" w:cs="宋体"/>
          <w:sz w:val="24"/>
          <w:szCs w:val="24"/>
        </w:rPr>
        <w:t>3.1中标人须保证办理招标人资金代理结算业务按时、足额、安全、准确，并提供精细化服务。</w:t>
      </w:r>
    </w:p>
    <w:p w14:paraId="433D02F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3.2中标人收到财政定期存款存放指令后，要在江门市财政局要求的定期存款存放日期，按照招标报价利率完成定期存款的办理，如遇特殊情况，</w:t>
      </w:r>
      <w:r w:rsidRPr="005142B1">
        <w:rPr>
          <w:rFonts w:ascii="宋体" w:eastAsia="宋体" w:hAnsi="宋体" w:cs="宋体" w:hint="eastAsia"/>
          <w:sz w:val="24"/>
          <w:szCs w:val="24"/>
        </w:rPr>
        <w:t>经江门市财政局同意后，可延迟到要求办理日期起三个工作日内完成存放，并需于完成办理当天或之前出具延迟办理的纸质情况说明</w:t>
      </w:r>
      <w:r w:rsidR="00E669A4" w:rsidRPr="005142B1">
        <w:rPr>
          <w:rFonts w:ascii="宋体" w:eastAsia="宋体" w:hAnsi="宋体" w:cs="宋体" w:hint="eastAsia"/>
          <w:b/>
          <w:sz w:val="24"/>
          <w:szCs w:val="24"/>
        </w:rPr>
        <w:t>（说明需有落款</w:t>
      </w:r>
      <w:r w:rsidR="00DB2B3B" w:rsidRPr="005142B1">
        <w:rPr>
          <w:rFonts w:ascii="宋体" w:eastAsia="宋体" w:hAnsi="宋体" w:cs="宋体" w:hint="eastAsia"/>
          <w:b/>
          <w:sz w:val="24"/>
          <w:szCs w:val="24"/>
        </w:rPr>
        <w:t>单位</w:t>
      </w:r>
      <w:r w:rsidR="00E669A4" w:rsidRPr="005142B1">
        <w:rPr>
          <w:rFonts w:ascii="宋体" w:eastAsia="宋体" w:hAnsi="宋体" w:cs="宋体" w:hint="eastAsia"/>
          <w:b/>
          <w:sz w:val="24"/>
          <w:szCs w:val="24"/>
        </w:rPr>
        <w:t>、日期以及加盖公章，否则视为</w:t>
      </w:r>
      <w:r w:rsidR="00221531" w:rsidRPr="005142B1">
        <w:rPr>
          <w:rFonts w:ascii="宋体" w:eastAsia="宋体" w:hAnsi="宋体" w:cs="宋体" w:hint="eastAsia"/>
          <w:b/>
          <w:sz w:val="24"/>
          <w:szCs w:val="24"/>
        </w:rPr>
        <w:t>无效</w:t>
      </w:r>
      <w:r w:rsidR="0035742A" w:rsidRPr="005142B1">
        <w:rPr>
          <w:rFonts w:ascii="宋体" w:eastAsia="宋体" w:hAnsi="宋体" w:cs="宋体" w:hint="eastAsia"/>
          <w:b/>
          <w:sz w:val="24"/>
          <w:szCs w:val="24"/>
        </w:rPr>
        <w:t>）</w:t>
      </w:r>
      <w:r w:rsidRPr="005142B1">
        <w:rPr>
          <w:rFonts w:ascii="宋体" w:eastAsia="宋体" w:hAnsi="宋体" w:cs="宋体" w:hint="eastAsia"/>
          <w:sz w:val="24"/>
          <w:szCs w:val="24"/>
        </w:rPr>
        <w:t>，否则视同自动放弃该次该存期的存放。</w:t>
      </w:r>
      <w:r w:rsidRPr="005142B1">
        <w:rPr>
          <w:rFonts w:ascii="宋体" w:eastAsia="宋体" w:hAnsi="宋体" w:cs="宋体" w:hint="eastAsia"/>
          <w:kern w:val="0"/>
          <w:sz w:val="24"/>
          <w:szCs w:val="24"/>
        </w:rPr>
        <w:t>该银行当次该存期的社会保险基金定期存放</w:t>
      </w:r>
      <w:r w:rsidRPr="005142B1">
        <w:rPr>
          <w:rFonts w:ascii="宋体" w:eastAsia="宋体" w:hAnsi="宋体" w:cs="宋体" w:hint="eastAsia"/>
          <w:kern w:val="28"/>
          <w:sz w:val="24"/>
          <w:szCs w:val="24"/>
        </w:rPr>
        <w:t>额度由</w:t>
      </w:r>
      <w:r w:rsidRPr="005142B1">
        <w:rPr>
          <w:rFonts w:ascii="宋体" w:eastAsia="宋体" w:hAnsi="宋体" w:cs="宋体" w:hint="eastAsia"/>
          <w:sz w:val="24"/>
          <w:szCs w:val="24"/>
        </w:rPr>
        <w:t>第一至第三名中标人平均分配。</w:t>
      </w:r>
    </w:p>
    <w:p w14:paraId="16A6A03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3.3中标人收到财政支付指令后，及时准确地将基金划拨至指定账户或办理定期存放手续，如无特殊情况，在收到财政结清到期资金支付指令或财政定期存款资金后，必须于当天完成资金结清和划转业务以及定期存款手续，且当月接收到的拨款凭证和定期存款资金必须于当月办理完成；如遇特殊情况，</w:t>
      </w:r>
      <w:r w:rsidRPr="005142B1">
        <w:rPr>
          <w:rFonts w:ascii="宋体" w:eastAsia="宋体" w:hAnsi="宋体" w:cs="宋体" w:hint="eastAsia"/>
          <w:sz w:val="24"/>
          <w:szCs w:val="24"/>
        </w:rPr>
        <w:t>经江门市财政局同意，中标人可在接收到拨款凭证后第二个工作日内办理完成；划转失败的，承办银行应当天将款项退回所属账户，并注明原因，同时即日将信息反馈给江门市财政局，由江门市财政局更正后重新支付。若无客观性特殊原因，中标人未能按规定时限完成办理，由此造成社保待遇未能及时支付或者利息损失的，所产生损失和不良影响，由中标人承担所有责任。</w:t>
      </w:r>
    </w:p>
    <w:p w14:paraId="115DD89E"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sz w:val="24"/>
          <w:szCs w:val="24"/>
        </w:rPr>
        <w:t xml:space="preserve">    3.4中标人须指定专人负责招标人资金银行结算等业务的日常跟踪服务工作，并派专人负责为招标人送递、收取相关票据（账户回单、定期存款证实书、对账单和取拨款单据等），中标人最迟在次月第二个工作日内将相关票据送达招标人。</w:t>
      </w:r>
    </w:p>
    <w:p w14:paraId="584BEF6D" w14:textId="77777777" w:rsidR="003F285B" w:rsidRPr="005142B1" w:rsidRDefault="006711F2">
      <w:pPr>
        <w:adjustRightInd w:val="0"/>
        <w:snapToGrid w:val="0"/>
        <w:spacing w:line="480" w:lineRule="exact"/>
        <w:ind w:firstLineChars="196" w:firstLine="470"/>
        <w:rPr>
          <w:rFonts w:ascii="宋体" w:eastAsia="宋体" w:hAnsi="宋体" w:cs="宋体"/>
          <w:sz w:val="24"/>
          <w:szCs w:val="24"/>
        </w:rPr>
      </w:pPr>
      <w:r w:rsidRPr="005142B1">
        <w:rPr>
          <w:rFonts w:ascii="宋体" w:eastAsia="宋体" w:hAnsi="宋体" w:cs="宋体"/>
          <w:sz w:val="24"/>
          <w:szCs w:val="24"/>
        </w:rPr>
        <w:t>3.5中标人必须按国家相关规定执行票据管理，应于每月将代理结算资金明细生成对账文本和办理的定期存款证实书，及时反馈给招标人对账和记账，中标人要及时准确传递各种回单，并保证各种回单内容的准确性和完整性。</w:t>
      </w:r>
    </w:p>
    <w:p w14:paraId="742D141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3.6在实施本项目过程中，中标人必须接受国家审计部门和招标人监督。</w:t>
      </w:r>
    </w:p>
    <w:p w14:paraId="0069B5D8" w14:textId="77777777" w:rsidR="003F285B" w:rsidRPr="005142B1" w:rsidRDefault="006711F2">
      <w:pPr>
        <w:adjustRightInd w:val="0"/>
        <w:snapToGrid w:val="0"/>
        <w:spacing w:line="480" w:lineRule="exact"/>
        <w:ind w:firstLineChars="196" w:firstLine="47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3.7投标人应予以承诺中标后不得收取招标人委托代理的社会保险基金业务任何服务费、手续费。</w:t>
      </w:r>
    </w:p>
    <w:p w14:paraId="7271C528" w14:textId="77777777" w:rsidR="003F285B" w:rsidRPr="005142B1" w:rsidRDefault="006711F2">
      <w:pPr>
        <w:adjustRightInd w:val="0"/>
        <w:snapToGrid w:val="0"/>
        <w:spacing w:line="480" w:lineRule="exact"/>
        <w:ind w:firstLineChars="196" w:firstLine="472"/>
        <w:rPr>
          <w:rFonts w:ascii="宋体" w:eastAsia="宋体" w:hAnsi="宋体" w:cs="宋体"/>
          <w:b/>
          <w:sz w:val="24"/>
          <w:szCs w:val="24"/>
        </w:rPr>
      </w:pPr>
      <w:r w:rsidRPr="005142B1">
        <w:rPr>
          <w:rFonts w:ascii="宋体" w:eastAsia="宋体" w:hAnsi="宋体" w:cs="宋体"/>
          <w:b/>
          <w:sz w:val="24"/>
          <w:szCs w:val="24"/>
        </w:rPr>
        <w:t>4.利率要求</w:t>
      </w:r>
    </w:p>
    <w:p w14:paraId="11A57763" w14:textId="77777777" w:rsidR="003F285B" w:rsidRPr="005142B1" w:rsidRDefault="006711F2">
      <w:pPr>
        <w:widowControl/>
        <w:tabs>
          <w:tab w:val="left" w:pos="851"/>
        </w:tabs>
        <w:spacing w:line="480" w:lineRule="exact"/>
        <w:ind w:firstLineChars="186" w:firstLine="446"/>
        <w:jc w:val="left"/>
        <w:rPr>
          <w:rFonts w:ascii="宋体" w:eastAsia="宋体" w:hAnsi="宋体" w:cs="宋体"/>
          <w:sz w:val="24"/>
          <w:szCs w:val="24"/>
        </w:rPr>
      </w:pPr>
      <w:r w:rsidRPr="005142B1">
        <w:rPr>
          <w:rFonts w:ascii="宋体" w:eastAsia="宋体" w:hAnsi="宋体" w:cs="宋体"/>
          <w:sz w:val="24"/>
          <w:szCs w:val="24"/>
        </w:rPr>
        <w:t>4.1投标人须明确承诺参与存放的定期存款存期和利率，投标人如参与存放各存期定期存款，必须给予人民银行同期基准利率至少</w:t>
      </w:r>
      <w:r w:rsidR="001A720F" w:rsidRPr="005142B1">
        <w:rPr>
          <w:rFonts w:ascii="宋体" w:eastAsia="宋体" w:hAnsi="宋体" w:cs="宋体" w:hint="eastAsia"/>
          <w:sz w:val="24"/>
          <w:szCs w:val="24"/>
        </w:rPr>
        <w:t>增加30</w:t>
      </w:r>
      <w:r w:rsidR="0088302E" w:rsidRPr="005142B1">
        <w:rPr>
          <w:rFonts w:ascii="宋体" w:eastAsia="宋体" w:hAnsi="宋体" w:cs="宋体" w:hint="eastAsia"/>
          <w:sz w:val="24"/>
          <w:szCs w:val="24"/>
        </w:rPr>
        <w:t>基点（</w:t>
      </w:r>
      <w:r w:rsidR="001A720F" w:rsidRPr="005142B1">
        <w:rPr>
          <w:rFonts w:ascii="宋体" w:eastAsia="宋体" w:hAnsi="宋体" w:cs="宋体" w:hint="eastAsia"/>
          <w:sz w:val="24"/>
          <w:szCs w:val="24"/>
        </w:rPr>
        <w:t>BP</w:t>
      </w:r>
      <w:r w:rsidR="0088302E" w:rsidRPr="005142B1">
        <w:rPr>
          <w:rFonts w:ascii="宋体" w:eastAsia="宋体" w:hAnsi="宋体" w:cs="宋体" w:hint="eastAsia"/>
          <w:sz w:val="24"/>
          <w:szCs w:val="24"/>
        </w:rPr>
        <w:t>）</w:t>
      </w:r>
      <w:r w:rsidRPr="005142B1">
        <w:rPr>
          <w:rFonts w:ascii="宋体" w:eastAsia="宋体" w:hAnsi="宋体" w:cs="宋体"/>
          <w:sz w:val="24"/>
          <w:szCs w:val="24"/>
        </w:rPr>
        <w:t>的优惠利率，</w:t>
      </w:r>
      <w:r w:rsidRPr="005142B1">
        <w:rPr>
          <w:rFonts w:ascii="宋体" w:eastAsia="宋体" w:hAnsi="宋体" w:cs="宋体" w:hint="eastAsia"/>
          <w:sz w:val="24"/>
          <w:szCs w:val="24"/>
        </w:rPr>
        <w:t>且投标人承诺各存期定期存款利率必须高于存放时间短于该存期的其他存期的承诺的利率，即三年期利率</w:t>
      </w:r>
      <w:r w:rsidRPr="005142B1">
        <w:rPr>
          <w:rFonts w:ascii="宋体" w:eastAsia="宋体" w:hAnsi="宋体" w:cs="宋体"/>
          <w:sz w:val="24"/>
          <w:szCs w:val="24"/>
        </w:rPr>
        <w:t>&gt;</w:t>
      </w:r>
      <w:r w:rsidRPr="005142B1">
        <w:rPr>
          <w:rFonts w:ascii="宋体" w:eastAsia="宋体" w:hAnsi="宋体" w:cs="宋体" w:hint="eastAsia"/>
          <w:sz w:val="24"/>
          <w:szCs w:val="24"/>
        </w:rPr>
        <w:t>二年期利率</w:t>
      </w:r>
      <w:r w:rsidRPr="005142B1">
        <w:rPr>
          <w:rFonts w:ascii="宋体" w:eastAsia="宋体" w:hAnsi="宋体" w:cs="宋体"/>
          <w:sz w:val="24"/>
          <w:szCs w:val="24"/>
        </w:rPr>
        <w:t>&gt;</w:t>
      </w:r>
      <w:r w:rsidRPr="005142B1">
        <w:rPr>
          <w:rFonts w:ascii="宋体" w:eastAsia="宋体" w:hAnsi="宋体" w:cs="宋体" w:hint="eastAsia"/>
          <w:sz w:val="24"/>
          <w:szCs w:val="24"/>
        </w:rPr>
        <w:t>一年期利率</w:t>
      </w:r>
      <w:r w:rsidRPr="005142B1">
        <w:rPr>
          <w:rFonts w:ascii="宋体" w:eastAsia="宋体" w:hAnsi="宋体" w:cs="宋体"/>
          <w:sz w:val="24"/>
          <w:szCs w:val="24"/>
        </w:rPr>
        <w:t>&gt;</w:t>
      </w:r>
      <w:r w:rsidRPr="005142B1">
        <w:rPr>
          <w:rFonts w:ascii="宋体" w:eastAsia="宋体" w:hAnsi="宋体" w:cs="宋体" w:hint="eastAsia"/>
          <w:sz w:val="24"/>
          <w:szCs w:val="24"/>
        </w:rPr>
        <w:t>六个月期利率</w:t>
      </w:r>
      <w:r w:rsidRPr="005142B1">
        <w:rPr>
          <w:rFonts w:ascii="宋体" w:eastAsia="宋体" w:hAnsi="宋体" w:cs="宋体"/>
          <w:sz w:val="24"/>
          <w:szCs w:val="24"/>
        </w:rPr>
        <w:t>&gt;</w:t>
      </w:r>
      <w:r w:rsidRPr="005142B1">
        <w:rPr>
          <w:rFonts w:ascii="宋体" w:eastAsia="宋体" w:hAnsi="宋体" w:cs="宋体" w:hint="eastAsia"/>
          <w:sz w:val="24"/>
          <w:szCs w:val="24"/>
        </w:rPr>
        <w:t>三个月期利率，否则视为没有承诺参与该存期定期存款存放。如遇国家政策的统一调整另议，并在投标文件中明确。</w:t>
      </w:r>
    </w:p>
    <w:p w14:paraId="13E1C964" w14:textId="77777777" w:rsidR="003F285B" w:rsidRPr="005142B1" w:rsidRDefault="006711F2">
      <w:pPr>
        <w:widowControl/>
        <w:tabs>
          <w:tab w:val="left" w:pos="851"/>
        </w:tabs>
        <w:spacing w:line="480" w:lineRule="exact"/>
        <w:ind w:firstLineChars="186" w:firstLine="446"/>
        <w:jc w:val="left"/>
        <w:rPr>
          <w:rFonts w:ascii="宋体" w:eastAsia="宋体" w:hAnsi="宋体" w:cs="宋体"/>
          <w:sz w:val="24"/>
          <w:szCs w:val="24"/>
        </w:rPr>
      </w:pPr>
      <w:r w:rsidRPr="005142B1">
        <w:rPr>
          <w:rFonts w:ascii="宋体" w:eastAsia="宋体" w:hAnsi="宋体" w:cs="宋体"/>
          <w:sz w:val="24"/>
          <w:szCs w:val="24"/>
        </w:rPr>
        <w:t>4.2中标人要严格按承诺参与的定期存款存期和利率，按照招标人分配存期和金额存放社会保险基金定期存款，保证招标人资金存储利息收入最大化。如中标人虽取得市本级社会保险基金定期存放资格，但其在投标文件中部分存期没有承诺给予招标文件要求的优惠利率，或者</w:t>
      </w:r>
      <w:r w:rsidRPr="005142B1">
        <w:rPr>
          <w:rFonts w:ascii="宋体" w:eastAsia="宋体" w:hAnsi="宋体" w:cs="宋体" w:hint="eastAsia"/>
          <w:kern w:val="0"/>
          <w:sz w:val="24"/>
          <w:szCs w:val="24"/>
        </w:rPr>
        <w:t>非国家政策调整，没有按约定给予在</w:t>
      </w:r>
      <w:r w:rsidRPr="005142B1">
        <w:rPr>
          <w:rFonts w:ascii="宋体" w:eastAsia="宋体" w:hAnsi="宋体" w:cs="宋体" w:hint="eastAsia"/>
          <w:sz w:val="24"/>
          <w:szCs w:val="24"/>
        </w:rPr>
        <w:t>投标文件</w:t>
      </w:r>
      <w:r w:rsidRPr="005142B1">
        <w:rPr>
          <w:rFonts w:ascii="宋体" w:eastAsia="宋体" w:hAnsi="宋体" w:cs="宋体" w:hint="eastAsia"/>
          <w:kern w:val="0"/>
          <w:sz w:val="24"/>
          <w:szCs w:val="24"/>
        </w:rPr>
        <w:t>承诺的优惠利率计息和存期进行定期存款存放，则收回该银行当次该存期的社会保险基金定期存放</w:t>
      </w:r>
      <w:r w:rsidRPr="005142B1">
        <w:rPr>
          <w:rFonts w:ascii="宋体" w:eastAsia="宋体" w:hAnsi="宋体" w:cs="宋体" w:hint="eastAsia"/>
          <w:kern w:val="28"/>
          <w:sz w:val="24"/>
          <w:szCs w:val="24"/>
        </w:rPr>
        <w:t>额度，</w:t>
      </w:r>
      <w:r w:rsidRPr="005142B1">
        <w:rPr>
          <w:rFonts w:ascii="宋体" w:eastAsia="宋体" w:hAnsi="宋体" w:cs="宋体" w:hint="eastAsia"/>
          <w:sz w:val="24"/>
          <w:szCs w:val="24"/>
        </w:rPr>
        <w:t>该存放额度</w:t>
      </w:r>
      <w:r w:rsidRPr="005142B1">
        <w:rPr>
          <w:rFonts w:ascii="宋体" w:eastAsia="宋体" w:hAnsi="宋体" w:cs="宋体" w:hint="eastAsia"/>
          <w:kern w:val="28"/>
          <w:sz w:val="24"/>
          <w:szCs w:val="24"/>
        </w:rPr>
        <w:t>由</w:t>
      </w:r>
      <w:r w:rsidRPr="005142B1">
        <w:rPr>
          <w:rFonts w:ascii="宋体" w:eastAsia="宋体" w:hAnsi="宋体" w:cs="宋体" w:hint="eastAsia"/>
          <w:sz w:val="24"/>
          <w:szCs w:val="24"/>
        </w:rPr>
        <w:t>第一至第三名中标人平均分配。其中，中标人</w:t>
      </w:r>
      <w:r w:rsidRPr="005142B1">
        <w:rPr>
          <w:rFonts w:ascii="宋体" w:eastAsia="宋体" w:hAnsi="宋体" w:cs="宋体" w:hint="eastAsia"/>
          <w:kern w:val="0"/>
          <w:sz w:val="24"/>
          <w:szCs w:val="24"/>
        </w:rPr>
        <w:t>非因国家政策调整，没有按约定给予在</w:t>
      </w:r>
      <w:r w:rsidRPr="005142B1">
        <w:rPr>
          <w:rFonts w:ascii="宋体" w:eastAsia="宋体" w:hAnsi="宋体" w:cs="宋体" w:hint="eastAsia"/>
          <w:sz w:val="24"/>
          <w:szCs w:val="24"/>
        </w:rPr>
        <w:t>投标文件</w:t>
      </w:r>
      <w:r w:rsidRPr="005142B1">
        <w:rPr>
          <w:rFonts w:ascii="宋体" w:eastAsia="宋体" w:hAnsi="宋体" w:cs="宋体" w:hint="eastAsia"/>
          <w:kern w:val="0"/>
          <w:sz w:val="24"/>
          <w:szCs w:val="24"/>
        </w:rPr>
        <w:t>承诺的优惠利率计息和存期进行定期存款存放的，需在规定的时间内向江门市财政局出具</w:t>
      </w:r>
      <w:r w:rsidRPr="005142B1">
        <w:rPr>
          <w:rFonts w:ascii="宋体" w:eastAsia="宋体" w:hAnsi="宋体" w:cs="宋体" w:hint="eastAsia"/>
          <w:sz w:val="24"/>
          <w:szCs w:val="24"/>
        </w:rPr>
        <w:t>纸质放弃说明</w:t>
      </w:r>
      <w:r w:rsidR="00137096" w:rsidRPr="005142B1">
        <w:rPr>
          <w:rFonts w:ascii="宋体" w:eastAsia="宋体" w:hAnsi="宋体" w:cs="宋体" w:hint="eastAsia"/>
          <w:b/>
          <w:sz w:val="24"/>
          <w:szCs w:val="24"/>
        </w:rPr>
        <w:t>（说明需有落款单位、日期以及加盖公章，否则视为无效）</w:t>
      </w:r>
      <w:r w:rsidRPr="005142B1">
        <w:rPr>
          <w:rFonts w:ascii="宋体" w:eastAsia="宋体" w:hAnsi="宋体" w:cs="宋体" w:hint="eastAsia"/>
          <w:sz w:val="24"/>
          <w:szCs w:val="24"/>
        </w:rPr>
        <w:t>；如因中标人未能在规定时间内提交纸质放弃说明而造成江门市财政局无法及时重新安排其他中标人在原存放时间存放定期存款的，除当期定期存款因存放时间差异所产生的定期利息损失，按中标人该存期承诺的优惠利率计算，由中标人承担外，还停止该中标人下期社会保险基金定期存放资格</w:t>
      </w:r>
      <w:r w:rsidRPr="005142B1">
        <w:rPr>
          <w:rFonts w:ascii="宋体" w:eastAsia="宋体" w:hAnsi="宋体" w:cs="宋体"/>
          <w:sz w:val="24"/>
          <w:szCs w:val="24"/>
        </w:rPr>
        <w:t>1次；若中标人因此被停止社会保险基金定期存放资格次数达到3次的，社会保险基金定期存放分配服务资格</w:t>
      </w:r>
      <w:r w:rsidRPr="005142B1">
        <w:rPr>
          <w:rFonts w:ascii="宋体" w:eastAsia="宋体" w:hAnsi="宋体" w:cs="宋体" w:hint="eastAsia"/>
          <w:sz w:val="24"/>
          <w:szCs w:val="24"/>
        </w:rPr>
        <w:t>和有关合同</w:t>
      </w:r>
      <w:r w:rsidRPr="005142B1">
        <w:rPr>
          <w:rFonts w:ascii="宋体" w:eastAsia="宋体" w:hAnsi="宋体" w:cs="宋体"/>
          <w:sz w:val="24"/>
          <w:szCs w:val="24"/>
        </w:rPr>
        <w:t>自动解除。</w:t>
      </w:r>
    </w:p>
    <w:p w14:paraId="57F7AC30" w14:textId="77777777" w:rsidR="003F285B" w:rsidRPr="005142B1" w:rsidRDefault="006711F2">
      <w:pPr>
        <w:adjustRightInd w:val="0"/>
        <w:snapToGrid w:val="0"/>
        <w:spacing w:line="480" w:lineRule="exact"/>
        <w:ind w:firstLineChars="200" w:firstLine="482"/>
        <w:rPr>
          <w:rFonts w:ascii="宋体" w:eastAsia="宋体" w:hAnsi="宋体" w:cs="宋体"/>
          <w:b/>
          <w:kern w:val="0"/>
          <w:sz w:val="24"/>
          <w:szCs w:val="24"/>
        </w:rPr>
      </w:pPr>
      <w:r w:rsidRPr="005142B1">
        <w:rPr>
          <w:rFonts w:ascii="宋体" w:eastAsia="宋体" w:hAnsi="宋体" w:cs="宋体"/>
          <w:b/>
          <w:kern w:val="0"/>
          <w:sz w:val="24"/>
          <w:szCs w:val="24"/>
        </w:rPr>
        <w:t>5.合同履行过程中对中标人的考核</w:t>
      </w:r>
    </w:p>
    <w:p w14:paraId="5395836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对不及时办理业务及违反廉政承诺等问题实行扣分。</w:t>
      </w:r>
    </w:p>
    <w:p w14:paraId="29DE073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kern w:val="0"/>
          <w:sz w:val="24"/>
          <w:szCs w:val="24"/>
        </w:rPr>
        <w:t>其中，</w:t>
      </w:r>
      <w:r w:rsidRPr="005142B1">
        <w:rPr>
          <w:rFonts w:ascii="宋体" w:eastAsia="宋体" w:hAnsi="宋体" w:cs="宋体" w:hint="eastAsia"/>
          <w:sz w:val="24"/>
          <w:szCs w:val="24"/>
        </w:rPr>
        <w:t>中标人违反廉政承诺</w:t>
      </w:r>
      <w:r w:rsidRPr="005142B1">
        <w:rPr>
          <w:rFonts w:ascii="宋体" w:eastAsia="宋体" w:hAnsi="宋体" w:cs="宋体" w:hint="eastAsia"/>
          <w:kern w:val="0"/>
          <w:sz w:val="24"/>
          <w:szCs w:val="24"/>
        </w:rPr>
        <w:t>或经办人员有</w:t>
      </w:r>
      <w:r w:rsidRPr="005142B1">
        <w:rPr>
          <w:rFonts w:ascii="宋体" w:eastAsia="宋体" w:hAnsi="宋体" w:cs="宋体" w:hint="eastAsia"/>
          <w:sz w:val="24"/>
          <w:szCs w:val="24"/>
        </w:rPr>
        <w:t>廉政</w:t>
      </w:r>
      <w:r w:rsidRPr="005142B1">
        <w:rPr>
          <w:rFonts w:ascii="宋体" w:eastAsia="宋体" w:hAnsi="宋体" w:cs="宋体" w:hint="eastAsia"/>
          <w:kern w:val="0"/>
          <w:sz w:val="24"/>
          <w:szCs w:val="24"/>
        </w:rPr>
        <w:t>违纪违法行为均扣</w:t>
      </w:r>
      <w:r w:rsidRPr="005142B1">
        <w:rPr>
          <w:rFonts w:ascii="宋体" w:eastAsia="宋体" w:hAnsi="宋体" w:cs="宋体"/>
          <w:kern w:val="0"/>
          <w:sz w:val="24"/>
          <w:szCs w:val="24"/>
        </w:rPr>
        <w:t>3分</w:t>
      </w:r>
      <w:r w:rsidRPr="005142B1">
        <w:rPr>
          <w:rFonts w:ascii="宋体" w:eastAsia="宋体" w:hAnsi="宋体" w:cs="宋体" w:hint="eastAsia"/>
          <w:kern w:val="0"/>
          <w:sz w:val="24"/>
          <w:szCs w:val="24"/>
        </w:rPr>
        <w:t>，经办人员有违纪行为、内控不严出现或</w:t>
      </w:r>
      <w:r w:rsidRPr="005142B1">
        <w:rPr>
          <w:rFonts w:ascii="宋体" w:eastAsia="宋体" w:hAnsi="宋体" w:cs="宋体" w:hint="eastAsia"/>
          <w:sz w:val="24"/>
          <w:szCs w:val="24"/>
        </w:rPr>
        <w:t>无客观性特殊原因</w:t>
      </w:r>
      <w:r w:rsidRPr="005142B1">
        <w:rPr>
          <w:rFonts w:ascii="宋体" w:eastAsia="宋体" w:hAnsi="宋体" w:cs="宋体" w:hint="eastAsia"/>
          <w:kern w:val="0"/>
          <w:sz w:val="24"/>
          <w:szCs w:val="24"/>
        </w:rPr>
        <w:t>未按规定及时办理业务或故意压票扣或泄露账户信息均扣</w:t>
      </w:r>
      <w:r w:rsidRPr="005142B1">
        <w:rPr>
          <w:rFonts w:ascii="宋体" w:eastAsia="宋体" w:hAnsi="宋体" w:cs="宋体"/>
          <w:kern w:val="0"/>
          <w:sz w:val="24"/>
          <w:szCs w:val="24"/>
        </w:rPr>
        <w:t>2分</w:t>
      </w:r>
      <w:r w:rsidRPr="005142B1">
        <w:rPr>
          <w:rFonts w:ascii="宋体" w:eastAsia="宋体" w:hAnsi="宋体" w:cs="宋体" w:hint="eastAsia"/>
          <w:kern w:val="0"/>
          <w:sz w:val="24"/>
          <w:szCs w:val="24"/>
        </w:rPr>
        <w:t>，管理不善、丢失财政资金支付单据、非国家政策调整，没有按约定给予在投标文件承诺的优惠利率计息和存期进行定期存放等均</w:t>
      </w:r>
      <w:r w:rsidRPr="005142B1">
        <w:rPr>
          <w:rFonts w:ascii="宋体" w:eastAsia="宋体" w:hAnsi="宋体" w:cs="宋体" w:hint="eastAsia"/>
          <w:sz w:val="24"/>
          <w:szCs w:val="24"/>
        </w:rPr>
        <w:t>扣</w:t>
      </w:r>
      <w:r w:rsidRPr="005142B1">
        <w:rPr>
          <w:rFonts w:ascii="宋体" w:eastAsia="宋体" w:hAnsi="宋体" w:cs="宋体"/>
          <w:sz w:val="24"/>
          <w:szCs w:val="24"/>
        </w:rPr>
        <w:t>1分</w:t>
      </w:r>
      <w:r w:rsidRPr="005142B1">
        <w:rPr>
          <w:rFonts w:ascii="宋体" w:eastAsia="宋体" w:hAnsi="宋体" w:cs="宋体" w:hint="eastAsia"/>
          <w:sz w:val="24"/>
          <w:szCs w:val="24"/>
        </w:rPr>
        <w:t>，若上述情况从承办社会保险基金定期存放业务起累计发生扣分达</w:t>
      </w:r>
      <w:r w:rsidRPr="005142B1">
        <w:rPr>
          <w:rFonts w:ascii="宋体" w:eastAsia="宋体" w:hAnsi="宋体" w:cs="宋体"/>
          <w:sz w:val="24"/>
          <w:szCs w:val="24"/>
        </w:rPr>
        <w:t>5分，由有关监督管理部门列入不良诚信记录</w:t>
      </w:r>
      <w:r w:rsidRPr="005142B1">
        <w:rPr>
          <w:rFonts w:ascii="宋体" w:eastAsia="宋体" w:hAnsi="宋体" w:cs="宋体" w:hint="eastAsia"/>
          <w:sz w:val="24"/>
          <w:szCs w:val="24"/>
        </w:rPr>
        <w:t>；上述扣分纳入下次江门市本级社会保险基金定期存放分配资格招标的考核。若上述情况从承办社会保险基金定期存放业务起累计发生扣分达</w:t>
      </w:r>
      <w:r w:rsidRPr="005142B1">
        <w:rPr>
          <w:rFonts w:ascii="宋体" w:eastAsia="宋体" w:hAnsi="宋体" w:cs="宋体"/>
          <w:sz w:val="24"/>
          <w:szCs w:val="24"/>
        </w:rPr>
        <w:t>10分，有关合同自动解除。</w:t>
      </w:r>
      <w:r w:rsidRPr="005142B1">
        <w:rPr>
          <w:rFonts w:ascii="宋体" w:eastAsia="宋体" w:hAnsi="宋体" w:cs="宋体" w:hint="eastAsia"/>
          <w:sz w:val="24"/>
          <w:szCs w:val="24"/>
        </w:rPr>
        <w:t>若中标人在本次招标合同到期后，被查出在本次招标合同期内办理的定期存款存在审计问题或违规问题的，招标人保留追究投标人责任的权利，且追溯有关问题纳入下次江门市本级社会保险基金定期存放分配资格招标的考核扣分范围。</w:t>
      </w:r>
    </w:p>
    <w:p w14:paraId="45C6AC4E" w14:textId="77777777" w:rsidR="003F285B" w:rsidRPr="005142B1" w:rsidRDefault="006711F2">
      <w:pPr>
        <w:adjustRightInd w:val="0"/>
        <w:snapToGrid w:val="0"/>
        <w:spacing w:line="480" w:lineRule="exact"/>
        <w:ind w:firstLineChars="196" w:firstLine="472"/>
        <w:rPr>
          <w:rFonts w:ascii="宋体" w:eastAsia="宋体" w:hAnsi="宋体" w:cs="宋体"/>
          <w:b/>
          <w:sz w:val="24"/>
          <w:szCs w:val="24"/>
        </w:rPr>
      </w:pPr>
      <w:r w:rsidRPr="005142B1">
        <w:rPr>
          <w:rFonts w:ascii="宋体" w:eastAsia="宋体" w:hAnsi="宋体" w:cs="宋体"/>
          <w:b/>
          <w:sz w:val="24"/>
          <w:szCs w:val="24"/>
        </w:rPr>
        <w:t>6.投标方案要求</w:t>
      </w:r>
    </w:p>
    <w:p w14:paraId="71CD0D71"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投标人的投标方案应包括但不限于以下内容：</w:t>
      </w:r>
    </w:p>
    <w:p w14:paraId="62899179"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6.1业务的组织（包括业务组织架构，参与业务的人员配备和素质、管理体系等）；</w:t>
      </w:r>
    </w:p>
    <w:p w14:paraId="529EBEAD"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6.2对收支系统基本功能的描述；</w:t>
      </w:r>
    </w:p>
    <w:p w14:paraId="2F05C605"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6.3业务处理流程；</w:t>
      </w:r>
    </w:p>
    <w:p w14:paraId="0B8A791F"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6.4保证按招标人要求的定期存款存放日期完成定期存款的办理，资金及时、安全、准确汇划的措施；</w:t>
      </w:r>
    </w:p>
    <w:p w14:paraId="5A5562CB"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6.5划拨资金、汇总、报表处理措施；</w:t>
      </w:r>
    </w:p>
    <w:p w14:paraId="18BBD8FF"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6.6信息反馈的措施、手段；</w:t>
      </w:r>
    </w:p>
    <w:p w14:paraId="79805A8B"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6.7电子化实时查询的措施、手段；</w:t>
      </w:r>
    </w:p>
    <w:p w14:paraId="4C1E7145"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6.8在本项目使用的计算机软、硬件及相关设备；</w:t>
      </w:r>
    </w:p>
    <w:p w14:paraId="46EC37C3"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6.9紧急业务处理程序和时间限定；</w:t>
      </w:r>
    </w:p>
    <w:p w14:paraId="6F24098E"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6.10保密措施；</w:t>
      </w:r>
    </w:p>
    <w:p w14:paraId="548F84FF"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6.11对财政部门的其他服务承诺和优惠措施；</w:t>
      </w:r>
    </w:p>
    <w:p w14:paraId="20EE0095"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6.12纠错处理措施；</w:t>
      </w:r>
    </w:p>
    <w:p w14:paraId="659914B7" w14:textId="77777777"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6.13</w:t>
      </w:r>
      <w:r w:rsidRPr="005142B1">
        <w:rPr>
          <w:rFonts w:ascii="宋体" w:eastAsia="宋体" w:hAnsi="宋体" w:cs="宋体" w:hint="eastAsia"/>
          <w:sz w:val="24"/>
          <w:szCs w:val="24"/>
        </w:rPr>
        <w:t>其他需要说明的问题。</w:t>
      </w:r>
    </w:p>
    <w:p w14:paraId="3CBCA059" w14:textId="77777777" w:rsidR="003F285B" w:rsidRPr="005142B1" w:rsidRDefault="006711F2">
      <w:pPr>
        <w:adjustRightInd w:val="0"/>
        <w:snapToGrid w:val="0"/>
        <w:spacing w:line="480" w:lineRule="exact"/>
        <w:ind w:firstLineChars="196" w:firstLine="472"/>
        <w:rPr>
          <w:rFonts w:ascii="宋体" w:eastAsia="宋体" w:hAnsi="宋体" w:cs="宋体"/>
          <w:b/>
          <w:sz w:val="24"/>
          <w:szCs w:val="24"/>
        </w:rPr>
      </w:pPr>
      <w:r w:rsidRPr="005142B1">
        <w:rPr>
          <w:rFonts w:ascii="宋体" w:eastAsia="宋体" w:hAnsi="宋体" w:cs="宋体"/>
          <w:b/>
          <w:sz w:val="24"/>
          <w:szCs w:val="24"/>
        </w:rPr>
        <w:t>7.其他要求</w:t>
      </w:r>
    </w:p>
    <w:p w14:paraId="2B605771" w14:textId="77777777" w:rsidR="003F285B" w:rsidRPr="005142B1" w:rsidRDefault="006711F2" w:rsidP="004F2CE7">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若中标人间发生两个或两个以上法人重组合并的，且条件不低于原中标人投标条件的，按照合并后法人进行分配存放，存放分配标准以进行合并的多个中标人中合并前所获得的最高档次标准进行存放分配，不再按合并前多个中标人分别分配存放，其不再分配的档次由中标结果中紧跟其后的其他中标人依次替补。若中标人发生法人机构拆分为两个或两个以上的法人机构，或者撤销在江门市辖区（蓬江区、江海区、新会区）范围内依法设立总行、分行</w:t>
      </w:r>
      <w:r w:rsidRPr="005142B1">
        <w:rPr>
          <w:rFonts w:ascii="宋体" w:eastAsia="宋体" w:hAnsi="宋体" w:cs="宋体"/>
          <w:sz w:val="24"/>
          <w:szCs w:val="24"/>
        </w:rPr>
        <w:t>(</w:t>
      </w:r>
      <w:r w:rsidRPr="005142B1">
        <w:rPr>
          <w:rFonts w:ascii="宋体" w:eastAsia="宋体" w:hAnsi="宋体" w:cs="宋体" w:hint="eastAsia"/>
          <w:sz w:val="24"/>
          <w:szCs w:val="24"/>
        </w:rPr>
        <w:t>或支行</w:t>
      </w:r>
      <w:r w:rsidRPr="005142B1">
        <w:rPr>
          <w:rFonts w:ascii="宋体" w:eastAsia="宋体" w:hAnsi="宋体" w:cs="宋体"/>
          <w:sz w:val="24"/>
          <w:szCs w:val="24"/>
        </w:rPr>
        <w:t>)</w:t>
      </w:r>
      <w:r w:rsidRPr="005142B1">
        <w:rPr>
          <w:rFonts w:ascii="宋体" w:eastAsia="宋体" w:hAnsi="宋体" w:cs="宋体" w:hint="eastAsia"/>
          <w:sz w:val="24"/>
          <w:szCs w:val="24"/>
        </w:rPr>
        <w:t>的，则从发生之日起本项目有关合同自动解除，其分配档次由中标结果中紧跟其后的其他中标人依次替补。</w:t>
      </w:r>
      <w:r w:rsidR="002E60F5" w:rsidRPr="005142B1">
        <w:rPr>
          <w:rFonts w:ascii="宋体" w:eastAsia="宋体" w:hAnsi="宋体" w:cs="宋体" w:hint="eastAsia"/>
          <w:sz w:val="24"/>
          <w:szCs w:val="24"/>
        </w:rPr>
        <w:t>依次替补后，空余的份额分配给第一名。</w:t>
      </w:r>
    </w:p>
    <w:p w14:paraId="2A074D1D"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39" w:name="_Toc75937342"/>
      <w:r w:rsidRPr="005142B1">
        <w:rPr>
          <w:rFonts w:ascii="宋体" w:eastAsia="宋体" w:hAnsi="宋体" w:cs="宋体" w:hint="eastAsia"/>
          <w:sz w:val="24"/>
          <w:szCs w:val="24"/>
        </w:rPr>
        <w:t>三、商务要求</w:t>
      </w:r>
      <w:bookmarkEnd w:id="39"/>
    </w:p>
    <w:p w14:paraId="75261AD0" w14:textId="0B521D95" w:rsidR="003F285B" w:rsidRPr="005142B1" w:rsidRDefault="006711F2">
      <w:pPr>
        <w:adjustRightInd w:val="0"/>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1.投标人所提交的存放服务应符合或优于国家现行相关政策。国家政策没有规定的，执行现行的行业标准</w:t>
      </w:r>
      <w:r w:rsidR="00153552">
        <w:rPr>
          <w:rFonts w:ascii="宋体" w:eastAsia="宋体" w:hAnsi="宋体" w:cs="宋体" w:hint="eastAsia"/>
          <w:sz w:val="24"/>
          <w:szCs w:val="24"/>
        </w:rPr>
        <w:t>，不符合</w:t>
      </w:r>
      <w:r w:rsidR="00153552" w:rsidRPr="005142B1">
        <w:rPr>
          <w:rFonts w:ascii="宋体" w:eastAsia="宋体" w:hAnsi="宋体" w:cs="宋体"/>
          <w:sz w:val="24"/>
          <w:szCs w:val="24"/>
        </w:rPr>
        <w:t>国家现行相关政策</w:t>
      </w:r>
      <w:r w:rsidR="00153552">
        <w:rPr>
          <w:rFonts w:ascii="宋体" w:eastAsia="宋体" w:hAnsi="宋体" w:cs="宋体" w:hint="eastAsia"/>
          <w:sz w:val="24"/>
          <w:szCs w:val="24"/>
        </w:rPr>
        <w:t>及</w:t>
      </w:r>
      <w:r w:rsidR="00153552" w:rsidRPr="005142B1">
        <w:rPr>
          <w:rFonts w:ascii="宋体" w:eastAsia="宋体" w:hAnsi="宋体" w:cs="宋体"/>
          <w:sz w:val="24"/>
          <w:szCs w:val="24"/>
        </w:rPr>
        <w:t>现行的行业标准</w:t>
      </w:r>
      <w:r w:rsidR="00153552">
        <w:rPr>
          <w:rFonts w:ascii="宋体" w:eastAsia="宋体" w:hAnsi="宋体" w:cs="宋体" w:hint="eastAsia"/>
          <w:sz w:val="24"/>
          <w:szCs w:val="24"/>
        </w:rPr>
        <w:t>视为无参与该项的投标</w:t>
      </w:r>
      <w:r w:rsidRPr="005142B1">
        <w:rPr>
          <w:rFonts w:ascii="宋体" w:eastAsia="宋体" w:hAnsi="宋体" w:cs="宋体"/>
          <w:sz w:val="24"/>
          <w:szCs w:val="24"/>
        </w:rPr>
        <w:t>。</w:t>
      </w:r>
    </w:p>
    <w:p w14:paraId="51DF9021" w14:textId="77777777" w:rsidR="003F285B" w:rsidRPr="005142B1" w:rsidRDefault="006711F2" w:rsidP="004F2CE7">
      <w:pPr>
        <w:pStyle w:val="af0"/>
        <w:spacing w:line="480" w:lineRule="exact"/>
        <w:ind w:firstLineChars="200" w:firstLine="480"/>
      </w:pPr>
      <w:r w:rsidRPr="005142B1">
        <w:rPr>
          <w:rFonts w:hint="eastAsia"/>
        </w:rPr>
        <w:t>2.投标人参与江门市实体经济和社会建设融资以及支持社会管理事务各项改革。</w:t>
      </w:r>
    </w:p>
    <w:p w14:paraId="08A9117E" w14:textId="77777777" w:rsidR="003F285B" w:rsidRPr="005142B1" w:rsidRDefault="006711F2" w:rsidP="004F2CE7">
      <w:pPr>
        <w:pStyle w:val="2"/>
        <w:spacing w:before="0" w:after="0" w:line="480" w:lineRule="exact"/>
        <w:ind w:firstLineChars="200" w:firstLine="482"/>
      </w:pPr>
      <w:bookmarkStart w:id="40" w:name="_Toc75937343"/>
      <w:r w:rsidRPr="005142B1">
        <w:rPr>
          <w:rFonts w:ascii="宋体" w:eastAsia="宋体" w:hAnsi="宋体" w:cs="宋体" w:hint="eastAsia"/>
          <w:sz w:val="24"/>
          <w:szCs w:val="24"/>
        </w:rPr>
        <w:t>四、数字财政电子化要求</w:t>
      </w:r>
      <w:bookmarkEnd w:id="40"/>
    </w:p>
    <w:p w14:paraId="5910B789" w14:textId="77777777" w:rsidR="003F285B" w:rsidRPr="005142B1" w:rsidRDefault="006711F2" w:rsidP="004F2CE7">
      <w:pPr>
        <w:pStyle w:val="af0"/>
        <w:spacing w:line="480" w:lineRule="exact"/>
        <w:ind w:firstLineChars="200" w:firstLine="480"/>
      </w:pPr>
      <w:r w:rsidRPr="005142B1">
        <w:rPr>
          <w:rFonts w:hint="eastAsia"/>
        </w:rPr>
        <w:t>投标人需配合江门市财政局开展数字财政电子化措施。</w:t>
      </w:r>
    </w:p>
    <w:p w14:paraId="715DD56A"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41" w:name="_Toc75937344"/>
      <w:r w:rsidRPr="005142B1">
        <w:rPr>
          <w:rFonts w:ascii="宋体" w:eastAsia="宋体" w:hAnsi="宋体" w:cs="宋体" w:hint="eastAsia"/>
          <w:bCs/>
          <w:sz w:val="24"/>
          <w:szCs w:val="24"/>
        </w:rPr>
        <w:t>五、报价要求</w:t>
      </w:r>
      <w:bookmarkEnd w:id="41"/>
    </w:p>
    <w:p w14:paraId="37D12AC3" w14:textId="77777777" w:rsidR="003F285B" w:rsidRPr="005142B1" w:rsidRDefault="006711F2">
      <w:pPr>
        <w:pStyle w:val="a0"/>
        <w:spacing w:line="480" w:lineRule="exact"/>
        <w:rPr>
          <w:rFonts w:hAnsi="宋体" w:cs="宋体"/>
          <w:sz w:val="24"/>
          <w:szCs w:val="24"/>
        </w:rPr>
      </w:pPr>
      <w:r w:rsidRPr="005142B1">
        <w:rPr>
          <w:rFonts w:hAnsi="宋体" w:cs="宋体" w:hint="eastAsia"/>
          <w:sz w:val="24"/>
          <w:szCs w:val="24"/>
        </w:rPr>
        <w:t>本项目无需报价。</w:t>
      </w:r>
    </w:p>
    <w:p w14:paraId="6E623A00"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42" w:name="_Toc75937345"/>
      <w:r w:rsidRPr="005142B1">
        <w:rPr>
          <w:rFonts w:ascii="宋体" w:eastAsia="宋体" w:hAnsi="宋体" w:cs="宋体" w:hint="eastAsia"/>
          <w:bCs/>
          <w:sz w:val="24"/>
          <w:szCs w:val="24"/>
          <w:lang w:val="zh-CN"/>
        </w:rPr>
        <w:t>★</w:t>
      </w:r>
      <w:r w:rsidRPr="005142B1">
        <w:rPr>
          <w:rFonts w:ascii="宋体" w:eastAsia="宋体" w:hAnsi="宋体" w:cs="宋体" w:hint="eastAsia"/>
          <w:bCs/>
          <w:sz w:val="24"/>
          <w:szCs w:val="24"/>
        </w:rPr>
        <w:t>六、服务期</w:t>
      </w:r>
      <w:bookmarkEnd w:id="42"/>
    </w:p>
    <w:p w14:paraId="495816EC" w14:textId="77777777" w:rsidR="003F285B" w:rsidRPr="005142B1" w:rsidRDefault="006711F2">
      <w:pPr>
        <w:pStyle w:val="aa"/>
        <w:spacing w:line="480" w:lineRule="exact"/>
        <w:ind w:firstLine="426"/>
        <w:rPr>
          <w:rFonts w:hAnsi="宋体" w:cs="宋体"/>
          <w:b/>
          <w:sz w:val="24"/>
          <w:szCs w:val="24"/>
        </w:rPr>
      </w:pPr>
      <w:r w:rsidRPr="005142B1">
        <w:rPr>
          <w:rFonts w:hAnsi="宋体" w:cs="宋体" w:hint="eastAsia"/>
          <w:b/>
          <w:sz w:val="24"/>
          <w:szCs w:val="24"/>
        </w:rPr>
        <w:t>从</w:t>
      </w:r>
      <w:r w:rsidRPr="005142B1">
        <w:rPr>
          <w:rFonts w:hAnsi="宋体" w:cs="宋体"/>
          <w:b/>
          <w:sz w:val="24"/>
          <w:szCs w:val="24"/>
        </w:rPr>
        <w:t>2021年7月1日至2023年6月30日止。</w:t>
      </w:r>
    </w:p>
    <w:p w14:paraId="53743E90"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43" w:name="_Toc75937346"/>
      <w:r w:rsidRPr="005142B1">
        <w:rPr>
          <w:rFonts w:ascii="宋体" w:eastAsia="宋体" w:hAnsi="宋体" w:cs="宋体" w:hint="eastAsia"/>
          <w:bCs/>
          <w:sz w:val="24"/>
          <w:szCs w:val="24"/>
        </w:rPr>
        <w:t>七、验收</w:t>
      </w:r>
      <w:bookmarkEnd w:id="43"/>
    </w:p>
    <w:p w14:paraId="2D910A8E" w14:textId="77777777" w:rsidR="003F285B" w:rsidRPr="005142B1" w:rsidRDefault="006711F2">
      <w:pPr>
        <w:snapToGrid w:val="0"/>
        <w:spacing w:line="480" w:lineRule="exact"/>
        <w:ind w:firstLineChars="200" w:firstLine="464"/>
        <w:rPr>
          <w:rFonts w:ascii="宋体" w:eastAsia="宋体" w:hAnsi="宋体" w:cs="宋体"/>
          <w:spacing w:val="-4"/>
          <w:kern w:val="0"/>
          <w:sz w:val="24"/>
          <w:szCs w:val="24"/>
        </w:rPr>
      </w:pPr>
      <w:r w:rsidRPr="005142B1">
        <w:rPr>
          <w:rFonts w:ascii="宋体" w:eastAsia="宋体" w:hAnsi="宋体" w:cs="宋体"/>
          <w:spacing w:val="-4"/>
          <w:kern w:val="0"/>
          <w:sz w:val="24"/>
          <w:szCs w:val="24"/>
        </w:rPr>
        <w:t>1.验收标准：国家标准、招标文件和投标文件；</w:t>
      </w:r>
    </w:p>
    <w:p w14:paraId="304EC72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2.验收合格后由中标人和招标人双方共同签字确认。</w:t>
      </w:r>
    </w:p>
    <w:p w14:paraId="593BB7CD"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44" w:name="_Toc75937347"/>
      <w:r w:rsidRPr="005142B1">
        <w:rPr>
          <w:rFonts w:ascii="宋体" w:eastAsia="宋体" w:hAnsi="宋体" w:cs="宋体" w:hint="eastAsia"/>
          <w:bCs/>
          <w:sz w:val="24"/>
          <w:szCs w:val="24"/>
        </w:rPr>
        <w:t>八、合同</w:t>
      </w:r>
      <w:bookmarkEnd w:id="44"/>
    </w:p>
    <w:p w14:paraId="630724FD" w14:textId="77777777" w:rsidR="003F285B" w:rsidRPr="005142B1" w:rsidRDefault="006711F2">
      <w:pPr>
        <w:pStyle w:val="aa"/>
        <w:spacing w:line="480" w:lineRule="exact"/>
        <w:ind w:firstLineChars="200" w:firstLine="480"/>
        <w:rPr>
          <w:rFonts w:hAnsi="宋体" w:cs="宋体"/>
          <w:sz w:val="24"/>
          <w:szCs w:val="24"/>
        </w:rPr>
      </w:pPr>
      <w:r w:rsidRPr="005142B1">
        <w:rPr>
          <w:rFonts w:hAnsi="宋体" w:cs="宋体"/>
          <w:sz w:val="24"/>
          <w:szCs w:val="24"/>
        </w:rPr>
        <w:t>1.招标人和中标人应当在确定中标后的30日内签订合同。</w:t>
      </w:r>
    </w:p>
    <w:p w14:paraId="2422DEDF" w14:textId="77777777" w:rsidR="003F285B" w:rsidRPr="005142B1" w:rsidRDefault="006711F2">
      <w:pPr>
        <w:pStyle w:val="aa"/>
        <w:spacing w:line="480" w:lineRule="exact"/>
        <w:ind w:firstLineChars="200" w:firstLine="480"/>
        <w:rPr>
          <w:rFonts w:hAnsi="宋体" w:cs="宋体"/>
          <w:sz w:val="24"/>
          <w:szCs w:val="24"/>
        </w:rPr>
      </w:pPr>
      <w:r w:rsidRPr="005142B1">
        <w:rPr>
          <w:rFonts w:hAnsi="宋体" w:cs="宋体"/>
          <w:sz w:val="24"/>
          <w:szCs w:val="24"/>
        </w:rPr>
        <w:t>2.合同经双方签字和盖章后生效。</w:t>
      </w:r>
    </w:p>
    <w:p w14:paraId="68CCC622" w14:textId="77777777" w:rsidR="003F285B" w:rsidRPr="005142B1" w:rsidRDefault="006711F2">
      <w:pPr>
        <w:pStyle w:val="aa"/>
        <w:spacing w:line="480" w:lineRule="exact"/>
        <w:ind w:firstLineChars="200" w:firstLine="480"/>
        <w:rPr>
          <w:rFonts w:hAnsi="宋体" w:cs="宋体"/>
          <w:sz w:val="24"/>
          <w:szCs w:val="24"/>
        </w:rPr>
      </w:pPr>
      <w:r w:rsidRPr="005142B1">
        <w:rPr>
          <w:rFonts w:hAnsi="宋体" w:cs="宋体"/>
          <w:sz w:val="24"/>
          <w:szCs w:val="24"/>
        </w:rPr>
        <w:t>3.合同应当一式多份，其中一份送有关监督管理部门备案，二份由招标代理机构归档。</w:t>
      </w:r>
    </w:p>
    <w:p w14:paraId="12D9FE3D"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45" w:name="_Toc75937348"/>
      <w:r w:rsidRPr="005142B1">
        <w:rPr>
          <w:rFonts w:ascii="宋体" w:eastAsia="宋体" w:hAnsi="宋体" w:cs="宋体" w:hint="eastAsia"/>
          <w:bCs/>
          <w:sz w:val="24"/>
          <w:szCs w:val="24"/>
        </w:rPr>
        <w:t>九、其他</w:t>
      </w:r>
      <w:bookmarkEnd w:id="45"/>
    </w:p>
    <w:p w14:paraId="4FFB359D" w14:textId="77777777" w:rsidR="003F285B" w:rsidRPr="005142B1" w:rsidRDefault="006711F2">
      <w:pPr>
        <w:pStyle w:val="aa"/>
        <w:spacing w:line="480" w:lineRule="exact"/>
        <w:ind w:firstLineChars="200" w:firstLine="480"/>
        <w:rPr>
          <w:rFonts w:hAnsi="宋体" w:cs="宋体"/>
          <w:sz w:val="24"/>
          <w:szCs w:val="24"/>
        </w:rPr>
      </w:pPr>
      <w:r w:rsidRPr="005142B1">
        <w:rPr>
          <w:rFonts w:hAnsi="宋体" w:cs="宋体"/>
          <w:sz w:val="24"/>
          <w:szCs w:val="24"/>
        </w:rPr>
        <w:t>1.</w:t>
      </w:r>
      <w:r w:rsidRPr="005142B1">
        <w:rPr>
          <w:rFonts w:hAnsi="宋体" w:cs="宋体" w:hint="eastAsia"/>
          <w:bCs/>
          <w:sz w:val="24"/>
          <w:szCs w:val="24"/>
        </w:rPr>
        <w:t>投标人</w:t>
      </w:r>
      <w:r w:rsidRPr="005142B1">
        <w:rPr>
          <w:rFonts w:hAnsi="宋体" w:cs="宋体" w:hint="eastAsia"/>
          <w:sz w:val="24"/>
          <w:szCs w:val="24"/>
        </w:rPr>
        <w:t>可以对本项目进行投标，但不得将项目中的内容拆散来投标。</w:t>
      </w:r>
    </w:p>
    <w:p w14:paraId="73449E80" w14:textId="77777777" w:rsidR="003F285B" w:rsidRPr="005142B1" w:rsidRDefault="006711F2">
      <w:pPr>
        <w:pStyle w:val="aa"/>
        <w:spacing w:line="480" w:lineRule="exact"/>
        <w:ind w:firstLineChars="200" w:firstLine="480"/>
        <w:rPr>
          <w:rFonts w:hAnsi="宋体" w:cs="宋体"/>
          <w:b/>
          <w:sz w:val="24"/>
          <w:szCs w:val="24"/>
        </w:rPr>
      </w:pPr>
      <w:r w:rsidRPr="005142B1">
        <w:rPr>
          <w:rFonts w:hAnsi="宋体" w:cs="宋体"/>
          <w:sz w:val="24"/>
          <w:szCs w:val="24"/>
        </w:rPr>
        <w:t>2.投标人可以由法定代表人/负责人/投资人或委托代理人参加开标仪式，随时接受评标委员会的询问，并就有关问题予以正式解答。</w:t>
      </w:r>
    </w:p>
    <w:p w14:paraId="2A8185DE" w14:textId="77777777" w:rsidR="003F285B" w:rsidRPr="005142B1" w:rsidRDefault="006711F2">
      <w:pPr>
        <w:pStyle w:val="aa"/>
        <w:spacing w:line="480" w:lineRule="exact"/>
        <w:ind w:firstLineChars="200" w:firstLine="480"/>
        <w:rPr>
          <w:rFonts w:hAnsi="宋体" w:cs="宋体"/>
          <w:sz w:val="24"/>
          <w:szCs w:val="24"/>
        </w:rPr>
      </w:pPr>
      <w:r w:rsidRPr="005142B1">
        <w:rPr>
          <w:rFonts w:hAnsi="宋体" w:cs="宋体"/>
          <w:sz w:val="24"/>
          <w:szCs w:val="24"/>
        </w:rPr>
        <w:t>3.上述要求仅</w:t>
      </w:r>
      <w:r w:rsidRPr="005142B1">
        <w:rPr>
          <w:rFonts w:hAnsi="宋体" w:cs="宋体" w:hint="eastAsia"/>
          <w:sz w:val="24"/>
          <w:szCs w:val="24"/>
        </w:rPr>
        <w:t>起说明作用，并没有任何限制性，而是作为共同报价的基础，以方便招标人和招标代理机构对供应商进行比较。但不得低于招标人和招标代理机构的要求，满足招标人的要求。</w:t>
      </w:r>
    </w:p>
    <w:p w14:paraId="45F968BE"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46" w:name="_Toc75937349"/>
      <w:r w:rsidRPr="005142B1">
        <w:rPr>
          <w:rFonts w:ascii="宋体" w:eastAsia="宋体" w:hAnsi="宋体" w:cs="宋体" w:hint="eastAsia"/>
          <w:bCs/>
          <w:sz w:val="24"/>
          <w:szCs w:val="24"/>
        </w:rPr>
        <w:t>十、适用的法律法规</w:t>
      </w:r>
      <w:bookmarkEnd w:id="46"/>
    </w:p>
    <w:p w14:paraId="0C342BBA" w14:textId="77777777" w:rsidR="003F285B" w:rsidRPr="005142B1" w:rsidRDefault="006711F2">
      <w:pPr>
        <w:pStyle w:val="aa"/>
        <w:spacing w:line="480" w:lineRule="exact"/>
        <w:ind w:firstLineChars="200" w:firstLine="480"/>
        <w:jc w:val="left"/>
        <w:rPr>
          <w:rFonts w:hAnsi="宋体" w:cs="宋体"/>
          <w:sz w:val="24"/>
          <w:szCs w:val="24"/>
        </w:rPr>
      </w:pPr>
      <w:r w:rsidRPr="005142B1">
        <w:rPr>
          <w:rFonts w:hAnsi="宋体" w:cs="宋体"/>
          <w:sz w:val="24"/>
          <w:szCs w:val="24"/>
        </w:rPr>
        <w:t>1.《</w:t>
      </w:r>
      <w:r w:rsidRPr="005142B1">
        <w:rPr>
          <w:rFonts w:hAnsi="宋体" w:cs="宋体" w:hint="eastAsia"/>
          <w:kern w:val="0"/>
          <w:sz w:val="24"/>
          <w:szCs w:val="24"/>
          <w:lang w:val="zh-CN"/>
        </w:rPr>
        <w:t>财政部关于印发</w:t>
      </w:r>
      <w:r w:rsidRPr="005142B1">
        <w:rPr>
          <w:rFonts w:hAnsi="宋体" w:cs="宋体"/>
          <w:kern w:val="0"/>
          <w:sz w:val="24"/>
          <w:szCs w:val="24"/>
        </w:rPr>
        <w:t>&lt;</w:t>
      </w:r>
      <w:r w:rsidRPr="005142B1">
        <w:rPr>
          <w:rFonts w:hAnsi="宋体" w:cs="宋体" w:hint="eastAsia"/>
          <w:kern w:val="0"/>
          <w:sz w:val="24"/>
          <w:szCs w:val="24"/>
          <w:lang w:val="zh-CN"/>
        </w:rPr>
        <w:t>财政专户管理办法</w:t>
      </w:r>
      <w:r w:rsidRPr="005142B1">
        <w:rPr>
          <w:rFonts w:hAnsi="宋体" w:cs="宋体"/>
          <w:kern w:val="0"/>
          <w:sz w:val="24"/>
          <w:szCs w:val="24"/>
        </w:rPr>
        <w:t>&gt;</w:t>
      </w:r>
      <w:r w:rsidRPr="005142B1">
        <w:rPr>
          <w:rFonts w:hAnsi="宋体" w:cs="宋体" w:hint="eastAsia"/>
          <w:kern w:val="0"/>
          <w:sz w:val="24"/>
          <w:szCs w:val="24"/>
          <w:lang w:val="zh-CN"/>
        </w:rPr>
        <w:t>的通知</w:t>
      </w:r>
      <w:r w:rsidRPr="005142B1">
        <w:rPr>
          <w:rFonts w:hAnsi="宋体" w:cs="宋体" w:hint="eastAsia"/>
          <w:sz w:val="24"/>
          <w:szCs w:val="24"/>
        </w:rPr>
        <w:t>》（</w:t>
      </w:r>
      <w:r w:rsidRPr="005142B1">
        <w:rPr>
          <w:rFonts w:hAnsi="宋体" w:cs="宋体" w:hint="eastAsia"/>
          <w:kern w:val="0"/>
          <w:sz w:val="24"/>
          <w:szCs w:val="24"/>
          <w:lang w:val="zh-CN"/>
        </w:rPr>
        <w:t>财库〔</w:t>
      </w:r>
      <w:r w:rsidRPr="005142B1">
        <w:rPr>
          <w:rFonts w:hAnsi="宋体" w:cs="宋体"/>
          <w:kern w:val="0"/>
          <w:sz w:val="24"/>
          <w:szCs w:val="24"/>
          <w:lang w:val="zh-CN"/>
        </w:rPr>
        <w:t>2013〕46号</w:t>
      </w:r>
      <w:r w:rsidRPr="005142B1">
        <w:rPr>
          <w:rFonts w:hAnsi="宋体" w:cs="宋体" w:hint="eastAsia"/>
          <w:sz w:val="24"/>
          <w:szCs w:val="24"/>
        </w:rPr>
        <w:t>）</w:t>
      </w:r>
    </w:p>
    <w:p w14:paraId="487E24DC" w14:textId="77777777" w:rsidR="003F285B" w:rsidRPr="005142B1" w:rsidRDefault="006711F2">
      <w:pPr>
        <w:pStyle w:val="aa"/>
        <w:spacing w:line="480" w:lineRule="exact"/>
        <w:ind w:firstLineChars="200" w:firstLine="480"/>
        <w:jc w:val="left"/>
        <w:rPr>
          <w:rFonts w:hAnsi="宋体" w:cs="宋体"/>
          <w:sz w:val="24"/>
          <w:szCs w:val="24"/>
        </w:rPr>
      </w:pPr>
      <w:r w:rsidRPr="005142B1">
        <w:rPr>
          <w:rFonts w:hAnsi="宋体" w:cs="宋体"/>
          <w:sz w:val="24"/>
          <w:szCs w:val="24"/>
        </w:rPr>
        <w:t>2.《关于进一步加强财政部门和预算单位资金存放管理的指导意见》（财库〔2017〕76号）</w:t>
      </w:r>
    </w:p>
    <w:p w14:paraId="2A58DECB" w14:textId="77777777" w:rsidR="003F285B" w:rsidRPr="005142B1" w:rsidRDefault="006711F2">
      <w:pPr>
        <w:pStyle w:val="aa"/>
        <w:spacing w:line="480" w:lineRule="exact"/>
        <w:ind w:firstLineChars="200" w:firstLine="480"/>
        <w:jc w:val="left"/>
        <w:rPr>
          <w:rFonts w:hAnsi="宋体" w:cs="宋体"/>
          <w:sz w:val="24"/>
          <w:szCs w:val="24"/>
        </w:rPr>
      </w:pPr>
      <w:r w:rsidRPr="005142B1">
        <w:rPr>
          <w:rFonts w:hAnsi="宋体" w:cs="宋体"/>
          <w:sz w:val="24"/>
          <w:szCs w:val="24"/>
        </w:rPr>
        <w:t>3.《关于印发&lt;</w:t>
      </w:r>
      <w:r w:rsidRPr="005142B1">
        <w:rPr>
          <w:rFonts w:hAnsi="宋体" w:cs="宋体" w:hint="eastAsia"/>
          <w:sz w:val="24"/>
          <w:szCs w:val="24"/>
        </w:rPr>
        <w:t>广东省财政专户开户银行选择办法</w:t>
      </w:r>
      <w:r w:rsidRPr="005142B1">
        <w:rPr>
          <w:rFonts w:hAnsi="宋体" w:cs="宋体"/>
          <w:sz w:val="24"/>
          <w:szCs w:val="24"/>
        </w:rPr>
        <w:t>&gt;</w:t>
      </w:r>
      <w:r w:rsidRPr="005142B1">
        <w:rPr>
          <w:rFonts w:hAnsi="宋体" w:cs="宋体" w:hint="eastAsia"/>
          <w:sz w:val="24"/>
          <w:szCs w:val="24"/>
        </w:rPr>
        <w:t>的通知》（粤财库〔</w:t>
      </w:r>
      <w:r w:rsidRPr="005142B1">
        <w:rPr>
          <w:rFonts w:hAnsi="宋体" w:cs="宋体"/>
          <w:sz w:val="24"/>
          <w:szCs w:val="24"/>
        </w:rPr>
        <w:t>2013〕21号）</w:t>
      </w:r>
    </w:p>
    <w:p w14:paraId="2E67E78A" w14:textId="77777777" w:rsidR="003F285B" w:rsidRPr="005142B1" w:rsidRDefault="006711F2">
      <w:pPr>
        <w:pStyle w:val="aa"/>
        <w:spacing w:line="480" w:lineRule="exact"/>
        <w:ind w:firstLineChars="200" w:firstLine="480"/>
        <w:jc w:val="left"/>
        <w:rPr>
          <w:rFonts w:hAnsi="宋体" w:cs="宋体"/>
          <w:sz w:val="24"/>
          <w:szCs w:val="24"/>
        </w:rPr>
      </w:pPr>
      <w:r w:rsidRPr="005142B1">
        <w:rPr>
          <w:rFonts w:hAnsi="宋体" w:cs="宋体"/>
          <w:sz w:val="24"/>
          <w:szCs w:val="24"/>
        </w:rPr>
        <w:t>4.《关于进一步加强财政部门和预算单位资金存放管理的实施意见》（粤财库〔2017〕59号）</w:t>
      </w:r>
    </w:p>
    <w:p w14:paraId="632A7225" w14:textId="77777777" w:rsidR="003F285B" w:rsidRPr="005142B1" w:rsidRDefault="006711F2">
      <w:pPr>
        <w:pStyle w:val="1"/>
        <w:spacing w:before="0" w:after="0" w:line="480" w:lineRule="exact"/>
        <w:jc w:val="center"/>
        <w:rPr>
          <w:rFonts w:hAnsi="宋体" w:cs="宋体"/>
          <w:b w:val="0"/>
          <w:sz w:val="30"/>
          <w:szCs w:val="30"/>
        </w:rPr>
      </w:pPr>
      <w:r w:rsidRPr="005142B1">
        <w:rPr>
          <w:rFonts w:hAnsi="宋体" w:cs="宋体"/>
        </w:rPr>
        <w:br w:type="page"/>
      </w:r>
      <w:bookmarkStart w:id="47" w:name="_Toc6835"/>
      <w:bookmarkStart w:id="48" w:name="_Toc23340"/>
      <w:bookmarkStart w:id="49" w:name="_Toc10015"/>
      <w:bookmarkStart w:id="50" w:name="_Toc75937350"/>
      <w:bookmarkStart w:id="51" w:name="_Toc467236724"/>
      <w:bookmarkStart w:id="52" w:name="_Toc468157520"/>
      <w:bookmarkStart w:id="53" w:name="_Toc468606013"/>
      <w:bookmarkStart w:id="54" w:name="_Toc480021037"/>
      <w:bookmarkStart w:id="55" w:name="_Toc467987807"/>
      <w:bookmarkStart w:id="56" w:name="_Toc480020241"/>
      <w:bookmarkStart w:id="57" w:name="_Toc479991566"/>
      <w:bookmarkStart w:id="58" w:name="_Toc480010692"/>
      <w:bookmarkStart w:id="59" w:name="_Toc458262599"/>
      <w:bookmarkStart w:id="60" w:name="_Toc48207756"/>
      <w:bookmarkStart w:id="61" w:name="_Toc480171863"/>
      <w:bookmarkEnd w:id="28"/>
      <w:bookmarkEnd w:id="29"/>
      <w:bookmarkEnd w:id="30"/>
      <w:bookmarkEnd w:id="31"/>
      <w:bookmarkEnd w:id="32"/>
      <w:bookmarkEnd w:id="33"/>
      <w:bookmarkEnd w:id="34"/>
      <w:bookmarkEnd w:id="35"/>
      <w:bookmarkEnd w:id="36"/>
      <w:r w:rsidRPr="005142B1">
        <w:rPr>
          <w:rFonts w:hAnsi="宋体" w:cs="宋体" w:hint="eastAsia"/>
          <w:sz w:val="30"/>
          <w:szCs w:val="30"/>
        </w:rPr>
        <w:t>第三部分</w:t>
      </w:r>
      <w:r w:rsidRPr="005142B1">
        <w:rPr>
          <w:rFonts w:hAnsi="宋体" w:cs="宋体"/>
          <w:sz w:val="30"/>
          <w:szCs w:val="30"/>
        </w:rPr>
        <w:t xml:space="preserve">  </w:t>
      </w:r>
      <w:r w:rsidRPr="005142B1">
        <w:rPr>
          <w:rFonts w:hAnsi="宋体" w:cs="宋体" w:hint="eastAsia"/>
          <w:sz w:val="30"/>
          <w:szCs w:val="30"/>
        </w:rPr>
        <w:t>投标人须知</w:t>
      </w:r>
      <w:bookmarkEnd w:id="47"/>
      <w:bookmarkEnd w:id="48"/>
      <w:bookmarkEnd w:id="49"/>
      <w:bookmarkEnd w:id="50"/>
    </w:p>
    <w:p w14:paraId="6E69ED8D" w14:textId="77777777" w:rsidR="003F285B" w:rsidRPr="005142B1" w:rsidRDefault="006711F2">
      <w:pPr>
        <w:pStyle w:val="2"/>
        <w:spacing w:beforeLines="50" w:before="120" w:after="0" w:line="480" w:lineRule="exact"/>
        <w:jc w:val="center"/>
        <w:rPr>
          <w:rFonts w:ascii="宋体" w:eastAsia="宋体" w:hAnsi="宋体" w:cs="宋体"/>
          <w:sz w:val="24"/>
          <w:szCs w:val="24"/>
        </w:rPr>
      </w:pPr>
      <w:bookmarkStart w:id="62" w:name="_Toc22235"/>
      <w:bookmarkStart w:id="63" w:name="_Toc6882675"/>
      <w:bookmarkStart w:id="64" w:name="_Toc507407359"/>
      <w:bookmarkStart w:id="65" w:name="_Toc466786434"/>
      <w:bookmarkStart w:id="66" w:name="_Toc21833"/>
      <w:bookmarkStart w:id="67" w:name="_Toc102277756"/>
      <w:bookmarkStart w:id="68" w:name="_Toc6968687"/>
      <w:bookmarkStart w:id="69" w:name="_Toc75937351"/>
      <w:r w:rsidRPr="005142B1">
        <w:rPr>
          <w:rFonts w:ascii="宋体" w:eastAsia="宋体" w:hAnsi="宋体" w:cs="宋体" w:hint="eastAsia"/>
          <w:sz w:val="24"/>
          <w:szCs w:val="24"/>
        </w:rPr>
        <w:t>一、说明</w:t>
      </w:r>
      <w:bookmarkEnd w:id="62"/>
      <w:bookmarkEnd w:id="63"/>
      <w:bookmarkEnd w:id="64"/>
      <w:bookmarkEnd w:id="65"/>
      <w:bookmarkEnd w:id="66"/>
      <w:bookmarkEnd w:id="67"/>
      <w:bookmarkEnd w:id="68"/>
      <w:bookmarkEnd w:id="69"/>
    </w:p>
    <w:p w14:paraId="70CB1A94" w14:textId="77777777" w:rsidR="003F285B" w:rsidRPr="005142B1" w:rsidRDefault="006711F2">
      <w:pPr>
        <w:spacing w:line="480" w:lineRule="exact"/>
        <w:ind w:firstLineChars="200" w:firstLine="482"/>
        <w:rPr>
          <w:rFonts w:ascii="宋体" w:eastAsia="宋体" w:hAnsi="宋体" w:cs="宋体"/>
          <w:b/>
          <w:bCs/>
          <w:sz w:val="24"/>
          <w:szCs w:val="24"/>
        </w:rPr>
      </w:pPr>
      <w:bookmarkStart w:id="70" w:name="_Toc508093393"/>
      <w:bookmarkStart w:id="71" w:name="_Toc475249114"/>
      <w:r w:rsidRPr="005142B1">
        <w:rPr>
          <w:rFonts w:ascii="宋体" w:eastAsia="宋体" w:hAnsi="宋体" w:cs="宋体"/>
          <w:b/>
          <w:bCs/>
          <w:sz w:val="24"/>
          <w:szCs w:val="24"/>
        </w:rPr>
        <w:t>1.适用范围</w:t>
      </w:r>
      <w:bookmarkEnd w:id="70"/>
      <w:bookmarkEnd w:id="71"/>
    </w:p>
    <w:p w14:paraId="3AC79062" w14:textId="77777777" w:rsidR="003F285B" w:rsidRPr="005142B1" w:rsidRDefault="006711F2">
      <w:pPr>
        <w:autoSpaceDE w:val="0"/>
        <w:autoSpaceDN w:val="0"/>
        <w:spacing w:line="480" w:lineRule="exact"/>
        <w:ind w:firstLineChars="200" w:firstLine="480"/>
        <w:jc w:val="left"/>
        <w:textAlignment w:val="baseline"/>
        <w:rPr>
          <w:rFonts w:ascii="宋体" w:eastAsia="宋体" w:hAnsi="宋体" w:cs="宋体"/>
          <w:sz w:val="24"/>
          <w:szCs w:val="24"/>
        </w:rPr>
      </w:pPr>
      <w:r w:rsidRPr="005142B1">
        <w:rPr>
          <w:rFonts w:ascii="宋体" w:eastAsia="宋体" w:hAnsi="宋体" w:cs="宋体"/>
          <w:sz w:val="24"/>
          <w:szCs w:val="24"/>
        </w:rPr>
        <w:t>1.1本招标文件仅适用于本次投标邀请中所叙述的项目。</w:t>
      </w:r>
    </w:p>
    <w:p w14:paraId="14FAD9BE" w14:textId="77777777" w:rsidR="003F285B" w:rsidRPr="005142B1" w:rsidRDefault="006711F2">
      <w:pPr>
        <w:autoSpaceDE w:val="0"/>
        <w:autoSpaceDN w:val="0"/>
        <w:spacing w:line="480" w:lineRule="exact"/>
        <w:ind w:firstLineChars="200" w:firstLine="480"/>
        <w:jc w:val="left"/>
        <w:textAlignment w:val="baseline"/>
        <w:rPr>
          <w:rFonts w:ascii="宋体" w:eastAsia="宋体" w:hAnsi="宋体" w:cs="宋体"/>
          <w:sz w:val="24"/>
          <w:szCs w:val="24"/>
        </w:rPr>
      </w:pPr>
      <w:r w:rsidRPr="005142B1">
        <w:rPr>
          <w:rFonts w:ascii="宋体" w:eastAsia="宋体" w:hAnsi="宋体" w:cs="宋体"/>
          <w:sz w:val="24"/>
          <w:szCs w:val="24"/>
        </w:rPr>
        <w:t>1.2本招标文件的解释权在招标代理机构。</w:t>
      </w:r>
    </w:p>
    <w:p w14:paraId="76801534" w14:textId="77777777" w:rsidR="003F285B" w:rsidRPr="005142B1" w:rsidRDefault="006711F2">
      <w:pPr>
        <w:spacing w:line="480" w:lineRule="exact"/>
        <w:ind w:firstLineChars="200" w:firstLine="482"/>
        <w:rPr>
          <w:rFonts w:ascii="宋体" w:eastAsia="宋体" w:hAnsi="宋体" w:cs="宋体"/>
          <w:b/>
          <w:bCs/>
          <w:sz w:val="24"/>
          <w:szCs w:val="24"/>
        </w:rPr>
      </w:pPr>
      <w:bookmarkStart w:id="72" w:name="_Toc475249115"/>
      <w:bookmarkStart w:id="73" w:name="_Toc508093394"/>
      <w:r w:rsidRPr="005142B1">
        <w:rPr>
          <w:rFonts w:ascii="宋体" w:eastAsia="宋体" w:hAnsi="宋体" w:cs="宋体"/>
          <w:b/>
          <w:bCs/>
          <w:sz w:val="24"/>
          <w:szCs w:val="24"/>
        </w:rPr>
        <w:t>2.定义</w:t>
      </w:r>
      <w:bookmarkEnd w:id="72"/>
      <w:bookmarkEnd w:id="73"/>
    </w:p>
    <w:p w14:paraId="2ABA5B29"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2.1“招标人”是指江门市财政局。招标文件有另外规定的，从其规定。</w:t>
      </w:r>
    </w:p>
    <w:p w14:paraId="4A4803B1" w14:textId="77777777" w:rsidR="003F285B" w:rsidRPr="005142B1" w:rsidRDefault="006711F2">
      <w:pPr>
        <w:spacing w:line="480" w:lineRule="exact"/>
        <w:ind w:firstLineChars="200" w:firstLine="480"/>
        <w:rPr>
          <w:rFonts w:ascii="宋体" w:eastAsia="宋体" w:hAnsi="宋体" w:cs="宋体"/>
          <w:b/>
          <w:sz w:val="24"/>
          <w:szCs w:val="24"/>
        </w:rPr>
      </w:pPr>
      <w:r w:rsidRPr="005142B1">
        <w:rPr>
          <w:rFonts w:ascii="宋体" w:eastAsia="宋体" w:hAnsi="宋体" w:cs="宋体"/>
          <w:sz w:val="24"/>
          <w:szCs w:val="24"/>
        </w:rPr>
        <w:t>2.2“招标代理”、“招标代理机构”是指江门市政府采购中心。</w:t>
      </w:r>
    </w:p>
    <w:p w14:paraId="47C2884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2.3“投标人”是指向招标代理机构提交投标文件的法人，自然人或非法人组织。</w:t>
      </w:r>
    </w:p>
    <w:p w14:paraId="0CF3B423"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2.4货物：卖方按招标文件规定向买方提供的与本项目服务有关的手册及其它相关资料等。</w:t>
      </w:r>
    </w:p>
    <w:p w14:paraId="7C526519"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2.5服务：招标文件规定卖方必须承担的金融服务及其它相关义务。</w:t>
      </w:r>
    </w:p>
    <w:p w14:paraId="7FFD6DB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2.6语言：招标文件的语言为简体中文。</w:t>
      </w:r>
    </w:p>
    <w:p w14:paraId="3867B6AA"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2.7日期：指公历日。</w:t>
      </w:r>
    </w:p>
    <w:p w14:paraId="7DD76ADA"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2.8时间：指北京时间。</w:t>
      </w:r>
    </w:p>
    <w:p w14:paraId="4C2B17E5"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2.9江门市</w:t>
      </w:r>
      <w:r w:rsidRPr="005142B1">
        <w:rPr>
          <w:rFonts w:ascii="宋体" w:eastAsia="宋体" w:hAnsi="宋体" w:cs="宋体" w:hint="eastAsia"/>
          <w:sz w:val="24"/>
          <w:szCs w:val="24"/>
        </w:rPr>
        <w:t>辖</w:t>
      </w:r>
      <w:r w:rsidRPr="005142B1">
        <w:rPr>
          <w:rFonts w:ascii="宋体" w:eastAsia="宋体" w:hAnsi="宋体" w:cs="宋体"/>
          <w:sz w:val="24"/>
          <w:szCs w:val="24"/>
        </w:rPr>
        <w:t>区：是指江门市蓬江区、江海区、新会区。</w:t>
      </w:r>
    </w:p>
    <w:p w14:paraId="2C4078D8" w14:textId="77777777" w:rsidR="003F285B" w:rsidRPr="005142B1" w:rsidRDefault="006711F2">
      <w:pPr>
        <w:spacing w:line="480" w:lineRule="exact"/>
        <w:ind w:firstLineChars="200" w:firstLine="482"/>
        <w:rPr>
          <w:rFonts w:ascii="宋体" w:eastAsia="宋体" w:hAnsi="宋体" w:cs="宋体"/>
          <w:b/>
          <w:bCs/>
          <w:sz w:val="24"/>
          <w:szCs w:val="24"/>
        </w:rPr>
      </w:pPr>
      <w:bookmarkStart w:id="74" w:name="_Toc508093395"/>
      <w:bookmarkStart w:id="75" w:name="_Toc110953831"/>
      <w:bookmarkStart w:id="76" w:name="_Toc6882676"/>
      <w:bookmarkStart w:id="77" w:name="_Toc102277757"/>
      <w:bookmarkStart w:id="78" w:name="_Toc507407360"/>
      <w:bookmarkStart w:id="79" w:name="_Toc466786435"/>
      <w:bookmarkStart w:id="80" w:name="_Toc6968688"/>
      <w:r w:rsidRPr="005142B1">
        <w:rPr>
          <w:rFonts w:ascii="宋体" w:eastAsia="宋体" w:hAnsi="宋体" w:cs="宋体"/>
          <w:b/>
          <w:bCs/>
          <w:sz w:val="24"/>
          <w:szCs w:val="24"/>
        </w:rPr>
        <w:t>3.适用法律</w:t>
      </w:r>
      <w:bookmarkEnd w:id="74"/>
      <w:bookmarkEnd w:id="75"/>
    </w:p>
    <w:p w14:paraId="4068C95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招标人、投标人和招标代理机构均应当遵守《中华人民共和国招标投标法》及相关法律法规。</w:t>
      </w:r>
    </w:p>
    <w:p w14:paraId="0F00E467" w14:textId="77777777" w:rsidR="003F285B" w:rsidRPr="005142B1" w:rsidRDefault="006711F2">
      <w:pPr>
        <w:spacing w:line="480" w:lineRule="exact"/>
        <w:ind w:firstLineChars="200" w:firstLine="482"/>
        <w:rPr>
          <w:rFonts w:ascii="宋体" w:eastAsia="宋体" w:hAnsi="宋体" w:cs="宋体"/>
          <w:b/>
          <w:bCs/>
          <w:sz w:val="24"/>
          <w:szCs w:val="24"/>
        </w:rPr>
      </w:pPr>
      <w:bookmarkStart w:id="81" w:name="_Toc508093396"/>
      <w:bookmarkStart w:id="82" w:name="_Toc110953832"/>
      <w:r w:rsidRPr="005142B1">
        <w:rPr>
          <w:rFonts w:ascii="宋体" w:eastAsia="宋体" w:hAnsi="宋体" w:cs="宋体"/>
          <w:b/>
          <w:bCs/>
          <w:sz w:val="24"/>
          <w:szCs w:val="24"/>
        </w:rPr>
        <w:t>4.知识产权</w:t>
      </w:r>
      <w:bookmarkEnd w:id="81"/>
      <w:bookmarkEnd w:id="82"/>
    </w:p>
    <w:p w14:paraId="3046F61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4.1投标人应当保证，招标人在中华人民共和国境内使用货物或货物的任何一部分时，招标人和招标代理机构免受第三方提出侵犯其专利权、商标权或其它知识产权的起诉。</w:t>
      </w:r>
    </w:p>
    <w:p w14:paraId="2D5AE24A"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4.2最终确定的合同价格包括所有应支付的对专利权和版权、设计或其他知识产权而须要向其他方支付的相关费用。</w:t>
      </w:r>
    </w:p>
    <w:p w14:paraId="12A7EAE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4.3投标人不拥有相应的知识产权的，则在投标报价中必须包括有合法获取该知识产权的相关费用，否则，由此而产生的一切法律和经济纠纷由投标人承担责任。</w:t>
      </w:r>
    </w:p>
    <w:p w14:paraId="4EEA83D7" w14:textId="77777777" w:rsidR="003F285B" w:rsidRPr="005142B1" w:rsidRDefault="006711F2">
      <w:pPr>
        <w:spacing w:line="480" w:lineRule="exact"/>
        <w:ind w:firstLineChars="200" w:firstLine="482"/>
        <w:rPr>
          <w:rFonts w:ascii="宋体" w:eastAsia="宋体" w:hAnsi="宋体" w:cs="宋体"/>
          <w:b/>
          <w:bCs/>
          <w:sz w:val="24"/>
          <w:szCs w:val="24"/>
        </w:rPr>
      </w:pPr>
      <w:bookmarkStart w:id="83" w:name="_Toc110953833"/>
      <w:bookmarkStart w:id="84" w:name="_Toc508093397"/>
      <w:r w:rsidRPr="005142B1">
        <w:rPr>
          <w:rFonts w:ascii="宋体" w:eastAsia="宋体" w:hAnsi="宋体" w:cs="宋体"/>
          <w:b/>
          <w:bCs/>
          <w:sz w:val="24"/>
          <w:szCs w:val="24"/>
        </w:rPr>
        <w:t>5.禁止事项</w:t>
      </w:r>
      <w:bookmarkEnd w:id="83"/>
      <w:bookmarkEnd w:id="84"/>
    </w:p>
    <w:p w14:paraId="15D0C199" w14:textId="77777777" w:rsidR="003F285B" w:rsidRPr="005142B1" w:rsidRDefault="006711F2">
      <w:pPr>
        <w:spacing w:line="480" w:lineRule="exact"/>
        <w:ind w:firstLineChars="200" w:firstLine="480"/>
        <w:rPr>
          <w:rFonts w:ascii="宋体" w:eastAsia="宋体" w:hAnsi="宋体" w:cs="宋体"/>
          <w:sz w:val="24"/>
          <w:szCs w:val="24"/>
        </w:rPr>
      </w:pPr>
      <w:bookmarkStart w:id="85" w:name="_Toc98126218"/>
      <w:bookmarkStart w:id="86" w:name="_Toc98126293"/>
      <w:r w:rsidRPr="005142B1">
        <w:rPr>
          <w:rFonts w:ascii="宋体" w:eastAsia="宋体" w:hAnsi="宋体" w:cs="宋体"/>
          <w:sz w:val="24"/>
          <w:szCs w:val="24"/>
        </w:rPr>
        <w:t>5.1招标人、投标人和招标代理机构不得相互串通损害国家利益、社会公共利益和其他当事人的合法权益；不得以任何手段排斥其他供应商参与竞争。</w:t>
      </w:r>
    </w:p>
    <w:p w14:paraId="049FD30B"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5.2投标人不得向招标人、招标代理机构、评标委员会的组成人员行贿或者采取其他不正当手段谋取成交。</w:t>
      </w:r>
      <w:bookmarkEnd w:id="85"/>
      <w:bookmarkEnd w:id="86"/>
    </w:p>
    <w:p w14:paraId="026FF2EA" w14:textId="77777777" w:rsidR="003F285B" w:rsidRPr="005142B1" w:rsidRDefault="006711F2">
      <w:pPr>
        <w:spacing w:line="480" w:lineRule="exact"/>
        <w:ind w:firstLineChars="200" w:firstLine="480"/>
        <w:rPr>
          <w:rFonts w:ascii="宋体" w:eastAsia="宋体" w:hAnsi="宋体" w:cs="宋体"/>
          <w:sz w:val="24"/>
          <w:szCs w:val="24"/>
        </w:rPr>
      </w:pPr>
      <w:bookmarkStart w:id="87" w:name="_Toc98126294"/>
      <w:bookmarkStart w:id="88" w:name="_Toc98126219"/>
      <w:r w:rsidRPr="005142B1">
        <w:rPr>
          <w:rFonts w:ascii="宋体" w:eastAsia="宋体" w:hAnsi="宋体" w:cs="宋体"/>
          <w:sz w:val="24"/>
          <w:szCs w:val="24"/>
        </w:rPr>
        <w:t>5.3招标代理机构不得向招标人行贿或者采取其他不正当手段谋取非法利益。</w:t>
      </w:r>
      <w:bookmarkEnd w:id="87"/>
      <w:bookmarkEnd w:id="88"/>
    </w:p>
    <w:p w14:paraId="1BC6AB0A" w14:textId="77777777" w:rsidR="003F285B" w:rsidRPr="005142B1" w:rsidRDefault="006711F2">
      <w:pPr>
        <w:spacing w:line="480" w:lineRule="exact"/>
        <w:ind w:firstLineChars="200" w:firstLine="480"/>
        <w:rPr>
          <w:rFonts w:ascii="宋体" w:eastAsia="宋体" w:hAnsi="宋体" w:cs="宋体"/>
          <w:sz w:val="24"/>
          <w:szCs w:val="24"/>
        </w:rPr>
      </w:pPr>
      <w:bookmarkStart w:id="89" w:name="_Toc98126220"/>
      <w:bookmarkStart w:id="90" w:name="_Toc98126295"/>
      <w:r w:rsidRPr="005142B1">
        <w:rPr>
          <w:rFonts w:ascii="宋体" w:eastAsia="宋体" w:hAnsi="宋体" w:cs="宋体"/>
          <w:sz w:val="24"/>
          <w:szCs w:val="24"/>
        </w:rPr>
        <w:t>5.4除投标人被要求对投标文件进行质疑澄清外，从开标之时起至授予合同止，投标人不得就与其投标文件有关的事项主动与评标委员会、招标人以及招标代理机构接触。</w:t>
      </w:r>
      <w:bookmarkEnd w:id="89"/>
      <w:bookmarkEnd w:id="90"/>
    </w:p>
    <w:p w14:paraId="2F9C62A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5.5评标委员会及其成员不得有下列行为： </w:t>
      </w:r>
    </w:p>
    <w:p w14:paraId="1D822845"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(1) </w:t>
      </w:r>
      <w:r w:rsidRPr="005142B1">
        <w:rPr>
          <w:rFonts w:ascii="宋体" w:eastAsia="宋体" w:hAnsi="宋体" w:cs="宋体" w:hint="eastAsia"/>
          <w:sz w:val="24"/>
          <w:szCs w:val="24"/>
        </w:rPr>
        <w:t>确定参与评标至评标结束前私自接触投标人；</w:t>
      </w:r>
    </w:p>
    <w:p w14:paraId="254F92F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(2) </w:t>
      </w:r>
      <w:r w:rsidRPr="005142B1">
        <w:rPr>
          <w:rFonts w:ascii="宋体" w:eastAsia="宋体" w:hAnsi="宋体" w:cs="宋体" w:hint="eastAsia"/>
          <w:sz w:val="24"/>
          <w:szCs w:val="24"/>
        </w:rPr>
        <w:t>接受投标人提出的与投标文件不一致的澄清或者说明，采购文件规定的情形除外；</w:t>
      </w:r>
    </w:p>
    <w:p w14:paraId="78C6EF6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(3) </w:t>
      </w:r>
      <w:r w:rsidRPr="005142B1">
        <w:rPr>
          <w:rFonts w:ascii="宋体" w:eastAsia="宋体" w:hAnsi="宋体" w:cs="宋体" w:hint="eastAsia"/>
          <w:sz w:val="24"/>
          <w:szCs w:val="24"/>
        </w:rPr>
        <w:t>违反评标纪律发表倾向性意见或者征询招标人的倾向性意见；</w:t>
      </w:r>
    </w:p>
    <w:p w14:paraId="02DAB65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(4) </w:t>
      </w:r>
      <w:r w:rsidRPr="005142B1">
        <w:rPr>
          <w:rFonts w:ascii="宋体" w:eastAsia="宋体" w:hAnsi="宋体" w:cs="宋体" w:hint="eastAsia"/>
          <w:sz w:val="24"/>
          <w:szCs w:val="24"/>
        </w:rPr>
        <w:t>对需要专业判断的主观评审因素协商评分；</w:t>
      </w:r>
    </w:p>
    <w:p w14:paraId="1B92919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(5) </w:t>
      </w:r>
      <w:r w:rsidRPr="005142B1">
        <w:rPr>
          <w:rFonts w:ascii="宋体" w:eastAsia="宋体" w:hAnsi="宋体" w:cs="宋体" w:hint="eastAsia"/>
          <w:sz w:val="24"/>
          <w:szCs w:val="24"/>
        </w:rPr>
        <w:t>在评标过程中擅离职守，影响评标程序正常进行的；</w:t>
      </w:r>
    </w:p>
    <w:p w14:paraId="60E8CB43"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(6) </w:t>
      </w:r>
      <w:r w:rsidRPr="005142B1">
        <w:rPr>
          <w:rFonts w:ascii="宋体" w:eastAsia="宋体" w:hAnsi="宋体" w:cs="宋体" w:hint="eastAsia"/>
          <w:sz w:val="24"/>
          <w:szCs w:val="24"/>
        </w:rPr>
        <w:t>记录、复制或者带走任何评标资料；</w:t>
      </w:r>
    </w:p>
    <w:p w14:paraId="5DCAC605"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(7) </w:t>
      </w:r>
      <w:r w:rsidRPr="005142B1">
        <w:rPr>
          <w:rFonts w:ascii="宋体" w:eastAsia="宋体" w:hAnsi="宋体" w:cs="宋体" w:hint="eastAsia"/>
          <w:sz w:val="24"/>
          <w:szCs w:val="24"/>
        </w:rPr>
        <w:t>其他不遵守评标纪律的行为。</w:t>
      </w:r>
    </w:p>
    <w:p w14:paraId="471B913F" w14:textId="77777777" w:rsidR="003F285B" w:rsidRPr="005142B1" w:rsidRDefault="006711F2">
      <w:pPr>
        <w:spacing w:line="480" w:lineRule="exact"/>
        <w:ind w:firstLineChars="200" w:firstLine="482"/>
        <w:rPr>
          <w:rFonts w:ascii="宋体" w:eastAsia="宋体" w:hAnsi="宋体" w:cs="宋体"/>
          <w:b/>
          <w:bCs/>
          <w:sz w:val="24"/>
          <w:szCs w:val="24"/>
        </w:rPr>
      </w:pPr>
      <w:bookmarkStart w:id="91" w:name="_Toc508093398"/>
      <w:bookmarkStart w:id="92" w:name="_Toc110953834"/>
      <w:r w:rsidRPr="005142B1">
        <w:rPr>
          <w:rFonts w:ascii="宋体" w:eastAsia="宋体" w:hAnsi="宋体" w:cs="宋体"/>
          <w:b/>
          <w:bCs/>
          <w:sz w:val="24"/>
          <w:szCs w:val="24"/>
        </w:rPr>
        <w:t>6.保密及其它注意事项</w:t>
      </w:r>
      <w:bookmarkEnd w:id="91"/>
      <w:bookmarkEnd w:id="92"/>
    </w:p>
    <w:p w14:paraId="079FF927" w14:textId="77777777" w:rsidR="003F285B" w:rsidRPr="005142B1" w:rsidRDefault="006711F2">
      <w:pPr>
        <w:spacing w:line="480" w:lineRule="exact"/>
        <w:ind w:firstLineChars="200" w:firstLine="480"/>
        <w:rPr>
          <w:rFonts w:ascii="宋体" w:eastAsia="宋体" w:hAnsi="宋体" w:cs="宋体"/>
          <w:sz w:val="24"/>
          <w:szCs w:val="24"/>
        </w:rPr>
      </w:pPr>
      <w:bookmarkStart w:id="93" w:name="_Toc98126297"/>
      <w:bookmarkStart w:id="94" w:name="_Toc98126222"/>
      <w:r w:rsidRPr="005142B1">
        <w:rPr>
          <w:rFonts w:ascii="宋体" w:eastAsia="宋体" w:hAnsi="宋体" w:cs="宋体"/>
          <w:sz w:val="24"/>
          <w:szCs w:val="24"/>
        </w:rPr>
        <w:t>6.1凡参与采购工作的有关人员均应自觉接受有关主管部门的监督，不得向他人透露可能影响公平竞争的有关情况。</w:t>
      </w:r>
      <w:bookmarkEnd w:id="93"/>
      <w:bookmarkEnd w:id="94"/>
    </w:p>
    <w:p w14:paraId="1F2609CA"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6.2开标后，直至向成交投标人发出《中标通知书》止，凡与审查、澄清、评估和比较有关资料以及评审意见等，均不得向供应商及与评审无关的其他人透露。在采购工作结束后，与评审情况有接触的任何人，不得将评审情况扩散出评标委员会人员之外。</w:t>
      </w:r>
    </w:p>
    <w:p w14:paraId="11523BD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6.3在评审期间，投标人不得向评标委员会成员询问评审情况，不得进行旨在影响评审结果的活动。</w:t>
      </w:r>
    </w:p>
    <w:p w14:paraId="1ACE561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6.4评标委员会不向未成交投标人解释落选原因，不退还投标文件。</w:t>
      </w:r>
    </w:p>
    <w:p w14:paraId="78C95F8F"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6.5所有投标人自行承担与投标有关的全部费用。招标人和招标代理机构在任何情况下均不承担该费用。</w:t>
      </w:r>
    </w:p>
    <w:p w14:paraId="6063DB6C" w14:textId="77777777" w:rsidR="003F285B" w:rsidRPr="005142B1" w:rsidRDefault="006711F2">
      <w:pPr>
        <w:spacing w:line="480" w:lineRule="exact"/>
        <w:ind w:firstLineChars="200" w:firstLine="482"/>
        <w:rPr>
          <w:rFonts w:ascii="宋体" w:eastAsia="宋体" w:hAnsi="宋体" w:cs="宋体"/>
          <w:b/>
          <w:bCs/>
          <w:sz w:val="24"/>
          <w:szCs w:val="24"/>
        </w:rPr>
      </w:pPr>
      <w:bookmarkStart w:id="95" w:name="_Toc508093399"/>
      <w:bookmarkStart w:id="96" w:name="_Toc497016085"/>
      <w:r w:rsidRPr="005142B1">
        <w:rPr>
          <w:rFonts w:ascii="宋体" w:eastAsia="宋体" w:hAnsi="宋体" w:cs="宋体"/>
          <w:b/>
          <w:bCs/>
          <w:sz w:val="24"/>
          <w:szCs w:val="24"/>
        </w:rPr>
        <w:t>7.供应商诚信管理</w:t>
      </w:r>
      <w:bookmarkEnd w:id="95"/>
      <w:bookmarkEnd w:id="96"/>
    </w:p>
    <w:p w14:paraId="71E59C6B"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7.1 </w:t>
      </w:r>
      <w:r w:rsidRPr="005142B1">
        <w:rPr>
          <w:rFonts w:ascii="宋体" w:eastAsia="宋体" w:hAnsi="宋体" w:cs="宋体" w:hint="eastAsia"/>
          <w:sz w:val="24"/>
          <w:szCs w:val="24"/>
        </w:rPr>
        <w:t>投标人在本招标项目的竞争中应自觉遵循诚实信用原则，不得存在腐败、欺诈或其他严重违背诚信原则的行为。“腐败行为”是指提供、给予任何有价值的东西来影响招标人员在采购过程或合同实施过程中的行为；“欺诈行为”是指为了影响采购过程或合同实施过程而谎报、隐瞒事实，损害招标人的利益，包括投标人之间串通投标（递交投标书之前或之后），人为地使投标丧失竞争性，损害招标人从公开竞争中所能获得的权益。</w:t>
      </w:r>
    </w:p>
    <w:p w14:paraId="10AE9B1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 xml:space="preserve">7.2 </w:t>
      </w:r>
      <w:r w:rsidRPr="005142B1">
        <w:rPr>
          <w:rFonts w:ascii="宋体" w:eastAsia="宋体" w:hAnsi="宋体" w:cs="宋体" w:hint="eastAsia"/>
          <w:sz w:val="24"/>
          <w:szCs w:val="24"/>
        </w:rPr>
        <w:t>如果招标人或招标代理机构有证据表明投标人在本招标项目的竞争中存在腐败、欺诈或其他严重违背诚信原则的行为，则将拒绝其投标。</w:t>
      </w:r>
    </w:p>
    <w:p w14:paraId="157FF87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7.3投标人有下列情形之一，将报有关监督管理部门处理，并作不良诚信记录：</w:t>
      </w:r>
    </w:p>
    <w:p w14:paraId="696B37BB"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1）提供虚假材料参加采购活动谋取中标、成交的；</w:t>
      </w:r>
    </w:p>
    <w:p w14:paraId="5145E69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2）开标后擅自撤销投标，影响招标继续进行的；</w:t>
      </w:r>
    </w:p>
    <w:p w14:paraId="01ACDB2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3）采取不正当手段诋毁、排挤其他供应商的；</w:t>
      </w:r>
    </w:p>
    <w:p w14:paraId="5F60DB0F" w14:textId="77777777" w:rsidR="003F285B" w:rsidRPr="005142B1" w:rsidRDefault="006711F2">
      <w:pPr>
        <w:spacing w:line="480" w:lineRule="exact"/>
        <w:ind w:rightChars="20" w:right="60"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4）与招标人、其他供应商或者招标代理机构恶意串通的；</w:t>
      </w:r>
    </w:p>
    <w:p w14:paraId="21C0B18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5）在招标采购过程中与招标人进行协商谈判的；</w:t>
      </w:r>
    </w:p>
    <w:p w14:paraId="786697A6"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6）中标、成交后无正当理由拒绝签订合同的；</w:t>
      </w:r>
    </w:p>
    <w:p w14:paraId="12D4A9D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7）无正当理由拒绝履行合同的；</w:t>
      </w:r>
    </w:p>
    <w:p w14:paraId="0383DA80"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8）故意提供假冒伪劣产品或走私物品的；</w:t>
      </w:r>
    </w:p>
    <w:p w14:paraId="7462019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9）拒绝提供售后服务，给招标人造成损害的；</w:t>
      </w:r>
    </w:p>
    <w:p w14:paraId="6EE4EF2D"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10）恶意投诉，给招标人或招标代理机构造成损害的；</w:t>
      </w:r>
    </w:p>
    <w:p w14:paraId="5FB87706"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11）拒绝有关部门监督检查或者提供虚假情况的；</w:t>
      </w:r>
    </w:p>
    <w:p w14:paraId="42BB0DC0"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12）经认定的其他有违诚实信用的行为。</w:t>
      </w:r>
    </w:p>
    <w:p w14:paraId="1D0B6029"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rPr>
      </w:pPr>
      <w:bookmarkStart w:id="97" w:name="_Toc18019"/>
      <w:bookmarkStart w:id="98" w:name="_Toc3753"/>
      <w:bookmarkStart w:id="99" w:name="_Toc75937352"/>
      <w:r w:rsidRPr="005142B1">
        <w:rPr>
          <w:rFonts w:ascii="宋体" w:eastAsia="宋体" w:hAnsi="宋体" w:cs="宋体" w:hint="eastAsia"/>
          <w:sz w:val="24"/>
          <w:szCs w:val="24"/>
        </w:rPr>
        <w:t>二、招标文件说明</w:t>
      </w:r>
      <w:bookmarkEnd w:id="76"/>
      <w:bookmarkEnd w:id="77"/>
      <w:bookmarkEnd w:id="78"/>
      <w:bookmarkEnd w:id="79"/>
      <w:bookmarkEnd w:id="80"/>
      <w:bookmarkEnd w:id="97"/>
      <w:bookmarkEnd w:id="98"/>
      <w:bookmarkEnd w:id="99"/>
    </w:p>
    <w:p w14:paraId="5874BD77" w14:textId="77777777" w:rsidR="003F285B" w:rsidRPr="005142B1" w:rsidRDefault="006711F2">
      <w:pPr>
        <w:spacing w:line="480" w:lineRule="exact"/>
        <w:ind w:firstLineChars="200" w:firstLine="482"/>
        <w:rPr>
          <w:rFonts w:ascii="宋体" w:eastAsia="宋体" w:hAnsi="宋体" w:cs="宋体"/>
          <w:b/>
          <w:bCs/>
          <w:sz w:val="24"/>
          <w:szCs w:val="24"/>
        </w:rPr>
      </w:pPr>
      <w:bookmarkStart w:id="100" w:name="_Toc110953836"/>
      <w:bookmarkStart w:id="101" w:name="_Toc508093401"/>
      <w:bookmarkStart w:id="102" w:name="_Toc6968689"/>
      <w:bookmarkStart w:id="103" w:name="_Toc507407361"/>
      <w:bookmarkStart w:id="104" w:name="_Toc102277758"/>
      <w:bookmarkStart w:id="105" w:name="_Toc6882677"/>
      <w:bookmarkStart w:id="106" w:name="_Toc466786436"/>
      <w:r w:rsidRPr="005142B1">
        <w:rPr>
          <w:rFonts w:ascii="宋体" w:eastAsia="宋体" w:hAnsi="宋体" w:cs="宋体"/>
          <w:b/>
          <w:bCs/>
          <w:sz w:val="24"/>
          <w:szCs w:val="24"/>
        </w:rPr>
        <w:t>8.招标文件构成</w:t>
      </w:r>
      <w:bookmarkEnd w:id="100"/>
      <w:bookmarkEnd w:id="101"/>
    </w:p>
    <w:p w14:paraId="11955D64" w14:textId="77777777" w:rsidR="003F285B" w:rsidRPr="005142B1" w:rsidRDefault="006711F2">
      <w:pPr>
        <w:spacing w:line="480" w:lineRule="exact"/>
        <w:ind w:rightChars="-114" w:right="-342" w:firstLineChars="200" w:firstLine="480"/>
        <w:rPr>
          <w:rFonts w:ascii="宋体" w:eastAsia="宋体" w:hAnsi="宋体" w:cs="宋体"/>
          <w:sz w:val="24"/>
          <w:szCs w:val="24"/>
        </w:rPr>
      </w:pPr>
      <w:r w:rsidRPr="005142B1">
        <w:rPr>
          <w:rFonts w:ascii="宋体" w:eastAsia="宋体" w:hAnsi="宋体" w:cs="宋体" w:hint="eastAsia"/>
          <w:sz w:val="24"/>
          <w:szCs w:val="24"/>
        </w:rPr>
        <w:t>招标文件用以阐明项目情况、评标程序、评审办法、定标标准和合同条款参考范本和投标文件的制作等，由投标邀请函、采购需求、投标人须知、评标办法、合同范本和投标文件格式等构成。</w:t>
      </w:r>
    </w:p>
    <w:p w14:paraId="2A2C9308" w14:textId="77777777" w:rsidR="003F285B" w:rsidRPr="005142B1" w:rsidRDefault="006711F2">
      <w:pPr>
        <w:spacing w:line="480" w:lineRule="exact"/>
        <w:ind w:firstLineChars="200" w:firstLine="482"/>
        <w:rPr>
          <w:rFonts w:ascii="宋体" w:eastAsia="宋体" w:hAnsi="宋体" w:cs="宋体"/>
          <w:b/>
          <w:bCs/>
          <w:sz w:val="24"/>
          <w:szCs w:val="24"/>
        </w:rPr>
      </w:pPr>
      <w:bookmarkStart w:id="107" w:name="_Toc110953837"/>
      <w:bookmarkStart w:id="108" w:name="_Toc508093402"/>
      <w:r w:rsidRPr="005142B1">
        <w:rPr>
          <w:rFonts w:ascii="宋体" w:eastAsia="宋体" w:hAnsi="宋体" w:cs="宋体"/>
          <w:b/>
          <w:bCs/>
          <w:sz w:val="24"/>
          <w:szCs w:val="24"/>
        </w:rPr>
        <w:t>9.招标文件的修改</w:t>
      </w:r>
      <w:bookmarkEnd w:id="107"/>
      <w:bookmarkEnd w:id="108"/>
    </w:p>
    <w:p w14:paraId="0B115B3F"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9.1招标文件的澄清或者修改将在江门市财政局网站发布更正公告。该澄清或者修改为招标文件组成部分。</w:t>
      </w:r>
    </w:p>
    <w:p w14:paraId="33E64259"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9.2为使投标人编写投标文件时，有充分时间对招标文件的修改部分进行研究，招标代理机构可以决定酌情推迟投标截止时间。</w:t>
      </w:r>
    </w:p>
    <w:p w14:paraId="238C2E98"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rPr>
      </w:pPr>
      <w:bookmarkStart w:id="109" w:name="_Toc7475"/>
      <w:bookmarkStart w:id="110" w:name="_Toc9104"/>
      <w:bookmarkStart w:id="111" w:name="_Toc110953838"/>
      <w:bookmarkStart w:id="112" w:name="_Toc75937353"/>
      <w:bookmarkStart w:id="113" w:name="_Toc102277759"/>
      <w:bookmarkStart w:id="114" w:name="_Toc507407362"/>
      <w:bookmarkStart w:id="115" w:name="_Toc6882678"/>
      <w:bookmarkStart w:id="116" w:name="_Toc6968690"/>
      <w:bookmarkStart w:id="117" w:name="_Toc466786437"/>
      <w:bookmarkEnd w:id="102"/>
      <w:bookmarkEnd w:id="103"/>
      <w:bookmarkEnd w:id="104"/>
      <w:bookmarkEnd w:id="105"/>
      <w:bookmarkEnd w:id="106"/>
      <w:r w:rsidRPr="005142B1">
        <w:rPr>
          <w:rFonts w:ascii="宋体" w:eastAsia="宋体" w:hAnsi="宋体" w:cs="宋体" w:hint="eastAsia"/>
          <w:sz w:val="24"/>
          <w:szCs w:val="24"/>
        </w:rPr>
        <w:t>三、投标文件的制作</w:t>
      </w:r>
      <w:bookmarkEnd w:id="109"/>
      <w:bookmarkEnd w:id="110"/>
      <w:bookmarkEnd w:id="111"/>
      <w:bookmarkEnd w:id="112"/>
    </w:p>
    <w:p w14:paraId="53E44406" w14:textId="77777777" w:rsidR="003F285B" w:rsidRPr="005142B1" w:rsidRDefault="006711F2">
      <w:pPr>
        <w:spacing w:line="480" w:lineRule="exact"/>
        <w:ind w:firstLineChars="200" w:firstLine="482"/>
        <w:rPr>
          <w:rFonts w:ascii="宋体" w:eastAsia="宋体" w:hAnsi="宋体" w:cs="宋体"/>
          <w:b/>
          <w:bCs/>
          <w:sz w:val="24"/>
          <w:szCs w:val="24"/>
        </w:rPr>
      </w:pPr>
      <w:bookmarkStart w:id="118" w:name="_Toc110953839"/>
      <w:bookmarkStart w:id="119" w:name="_Toc508093404"/>
      <w:r w:rsidRPr="005142B1">
        <w:rPr>
          <w:rFonts w:ascii="宋体" w:eastAsia="宋体" w:hAnsi="宋体" w:cs="宋体"/>
          <w:b/>
          <w:bCs/>
          <w:sz w:val="24"/>
          <w:szCs w:val="24"/>
        </w:rPr>
        <w:t>10.制作要求</w:t>
      </w:r>
      <w:bookmarkEnd w:id="118"/>
      <w:bookmarkEnd w:id="119"/>
    </w:p>
    <w:p w14:paraId="77128CF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10.1投标人应当仔细阅读招标文件的所有内容，按招标文件的要求提供投标文件，并保证所提供的全部资料的真实性及对招标文件</w:t>
      </w:r>
      <w:r w:rsidRPr="005142B1">
        <w:rPr>
          <w:rFonts w:ascii="宋体" w:eastAsia="宋体" w:hAnsi="宋体" w:cs="宋体" w:hint="eastAsia"/>
          <w:sz w:val="24"/>
          <w:szCs w:val="24"/>
        </w:rPr>
        <w:t>作出实质性响应。</w:t>
      </w:r>
    </w:p>
    <w:p w14:paraId="1DB6EA6D"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10.2投标人应按招标文件中提供的投标文件格式制作投标文件。如有关表格不能满足填报需要，可以对表格格式</w:t>
      </w:r>
      <w:r w:rsidRPr="005142B1">
        <w:rPr>
          <w:rFonts w:ascii="宋体" w:eastAsia="宋体" w:hAnsi="宋体" w:cs="宋体" w:hint="eastAsia"/>
          <w:sz w:val="24"/>
          <w:szCs w:val="24"/>
        </w:rPr>
        <w:t>作出相应调整，但不得更改表格的实质性内容。</w:t>
      </w:r>
    </w:p>
    <w:p w14:paraId="0D4C1378"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10.3</w:t>
      </w:r>
      <w:r w:rsidRPr="005142B1">
        <w:rPr>
          <w:rFonts w:ascii="宋体" w:eastAsia="宋体" w:hAnsi="宋体" w:cs="宋体" w:hint="eastAsia"/>
          <w:b/>
          <w:sz w:val="24"/>
          <w:szCs w:val="24"/>
        </w:rPr>
        <w:t>投标人应提供正本</w:t>
      </w:r>
      <w:r w:rsidRPr="005142B1">
        <w:rPr>
          <w:rFonts w:ascii="宋体" w:eastAsia="宋体" w:hAnsi="宋体" w:cs="宋体"/>
          <w:b/>
          <w:sz w:val="24"/>
          <w:szCs w:val="24"/>
        </w:rPr>
        <w:t>1份和副本6份。</w:t>
      </w:r>
      <w:r w:rsidRPr="005142B1">
        <w:rPr>
          <w:rFonts w:ascii="宋体" w:eastAsia="宋体" w:hAnsi="宋体" w:cs="宋体" w:hint="eastAsia"/>
          <w:sz w:val="24"/>
          <w:szCs w:val="24"/>
        </w:rPr>
        <w:t>在每一份投标文件上要明确注明“正本”或“副本”字样，一旦正本和副本有差异，以正本为准。</w:t>
      </w:r>
    </w:p>
    <w:p w14:paraId="3A939B1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10.4投标文件的正本必须打印，并由投标人的法定代表人/负责人/投资人或经正式授权对投标人有约束力的委托代理人在投标文件上签字（或盖私章）并加盖投标人公章。委托代理人必须出具书面形式的《授权委托书》并附在投标文件中。投标文件的副本可采用正本的复印件。</w:t>
      </w:r>
    </w:p>
    <w:p w14:paraId="4BB1998C"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10.5除投标人对错处作必要修改外，投标文件中不许有加行、涂改或改写。任何行间插字、涂改和增删，必须由投标人的法定代表人/负责人/投资人或委托代理人在修改处签字（或盖私章）或加盖公章才有效。</w:t>
      </w:r>
    </w:p>
    <w:p w14:paraId="775C61A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10.6电报、电话、传真、电子邮件形式的投标概不接受。</w:t>
      </w:r>
    </w:p>
    <w:p w14:paraId="2E1C378A" w14:textId="77777777" w:rsidR="003F285B" w:rsidRPr="005142B1" w:rsidRDefault="006711F2">
      <w:pPr>
        <w:spacing w:line="480" w:lineRule="exact"/>
        <w:ind w:firstLineChars="200" w:firstLine="482"/>
        <w:rPr>
          <w:rFonts w:ascii="宋体" w:eastAsia="宋体" w:hAnsi="宋体" w:cs="宋体"/>
          <w:b/>
          <w:bCs/>
          <w:sz w:val="24"/>
          <w:szCs w:val="24"/>
        </w:rPr>
      </w:pPr>
      <w:bookmarkStart w:id="120" w:name="_Toc110953840"/>
      <w:bookmarkStart w:id="121" w:name="_Toc508093405"/>
      <w:r w:rsidRPr="005142B1">
        <w:rPr>
          <w:rFonts w:ascii="宋体" w:eastAsia="宋体" w:hAnsi="宋体" w:cs="宋体"/>
          <w:b/>
          <w:bCs/>
          <w:sz w:val="24"/>
          <w:szCs w:val="24"/>
        </w:rPr>
        <w:t>11.投标文件的内容</w:t>
      </w:r>
      <w:bookmarkEnd w:id="120"/>
      <w:bookmarkEnd w:id="121"/>
    </w:p>
    <w:p w14:paraId="0B8B6F3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11.1投标文件内容包括：封面，目录，投标书，开标一览表，授权委托书，资格证明书及其他内容等构成。</w:t>
      </w:r>
    </w:p>
    <w:p w14:paraId="7F357E4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11.2投标报价</w:t>
      </w:r>
    </w:p>
    <w:p w14:paraId="423A043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11.3证明投标人合格和资格的文件。</w:t>
      </w:r>
    </w:p>
    <w:p w14:paraId="46C19D0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11.4投标人应当提交具备履行合同的证明文件。</w:t>
      </w:r>
    </w:p>
    <w:p w14:paraId="0CB13171" w14:textId="77777777" w:rsidR="003F285B" w:rsidRPr="005142B1" w:rsidRDefault="006711F2">
      <w:pPr>
        <w:spacing w:line="480" w:lineRule="exact"/>
        <w:ind w:firstLineChars="200" w:firstLine="482"/>
        <w:rPr>
          <w:rFonts w:ascii="宋体" w:eastAsia="宋体" w:hAnsi="宋体" w:cs="宋体"/>
          <w:b/>
          <w:bCs/>
          <w:sz w:val="24"/>
          <w:szCs w:val="24"/>
        </w:rPr>
      </w:pPr>
      <w:bookmarkStart w:id="122" w:name="_Toc110953841"/>
      <w:bookmarkStart w:id="123" w:name="_Toc508093406"/>
      <w:r w:rsidRPr="005142B1">
        <w:rPr>
          <w:rFonts w:ascii="宋体" w:eastAsia="宋体" w:hAnsi="宋体" w:cs="宋体"/>
          <w:b/>
          <w:bCs/>
          <w:sz w:val="24"/>
          <w:szCs w:val="24"/>
        </w:rPr>
        <w:t>12.投标文件格式</w:t>
      </w:r>
      <w:bookmarkEnd w:id="122"/>
      <w:bookmarkEnd w:id="123"/>
    </w:p>
    <w:p w14:paraId="04C27C1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投标人应将投标文件装订成册，并填写“投标文件目录”。上述文件及表格为投标人必须提交的文件，各投标人可以根据实际情况增加内容，但不得擅自减少有关内容。投标文件的完整性是评标的内容之一。</w:t>
      </w:r>
    </w:p>
    <w:p w14:paraId="342049FD" w14:textId="77777777" w:rsidR="003F285B" w:rsidRPr="005142B1" w:rsidRDefault="006711F2">
      <w:pPr>
        <w:spacing w:line="480" w:lineRule="exact"/>
        <w:ind w:firstLineChars="200" w:firstLine="482"/>
        <w:rPr>
          <w:rFonts w:ascii="宋体" w:eastAsia="宋体" w:hAnsi="宋体" w:cs="宋体"/>
          <w:b/>
          <w:bCs/>
          <w:sz w:val="24"/>
          <w:szCs w:val="24"/>
        </w:rPr>
      </w:pPr>
      <w:bookmarkStart w:id="124" w:name="_Toc185150707"/>
      <w:bookmarkStart w:id="125" w:name="_Toc508093407"/>
      <w:r w:rsidRPr="005142B1">
        <w:rPr>
          <w:rFonts w:ascii="宋体" w:eastAsia="宋体" w:hAnsi="宋体" w:cs="宋体"/>
          <w:b/>
          <w:bCs/>
          <w:sz w:val="24"/>
          <w:szCs w:val="24"/>
        </w:rPr>
        <w:t>13.投标保证金</w:t>
      </w:r>
      <w:bookmarkEnd w:id="124"/>
      <w:bookmarkEnd w:id="125"/>
    </w:p>
    <w:p w14:paraId="55C34680"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本项目不收取投标保证金。</w:t>
      </w:r>
    </w:p>
    <w:p w14:paraId="3F74834D" w14:textId="77777777" w:rsidR="003F285B" w:rsidRPr="005142B1" w:rsidRDefault="006711F2">
      <w:pPr>
        <w:spacing w:line="480" w:lineRule="exact"/>
        <w:ind w:firstLineChars="200" w:firstLine="482"/>
        <w:rPr>
          <w:rFonts w:ascii="宋体" w:eastAsia="宋体" w:hAnsi="宋体" w:cs="宋体"/>
          <w:b/>
          <w:bCs/>
          <w:sz w:val="24"/>
          <w:szCs w:val="24"/>
        </w:rPr>
      </w:pPr>
      <w:bookmarkStart w:id="126" w:name="_Toc508093408"/>
      <w:bookmarkStart w:id="127" w:name="_Toc480171880"/>
      <w:bookmarkStart w:id="128" w:name="_Toc458262615"/>
      <w:bookmarkStart w:id="129" w:name="_Toc467236741"/>
      <w:bookmarkStart w:id="130" w:name="_Toc454701382"/>
      <w:bookmarkStart w:id="131" w:name="_Toc467987824"/>
      <w:bookmarkStart w:id="132" w:name="_Toc468157537"/>
      <w:bookmarkStart w:id="133" w:name="_Toc480010709"/>
      <w:bookmarkStart w:id="134" w:name="_Toc480021054"/>
      <w:bookmarkStart w:id="135" w:name="_Toc503758471"/>
      <w:bookmarkStart w:id="136" w:name="_Toc110953842"/>
      <w:bookmarkStart w:id="137" w:name="_Toc480020258"/>
      <w:bookmarkStart w:id="138" w:name="_Toc479991583"/>
      <w:bookmarkStart w:id="139" w:name="_Toc468606030"/>
      <w:r w:rsidRPr="005142B1">
        <w:rPr>
          <w:rFonts w:ascii="宋体" w:eastAsia="宋体" w:hAnsi="宋体" w:cs="宋体"/>
          <w:b/>
          <w:bCs/>
          <w:sz w:val="24"/>
          <w:szCs w:val="24"/>
        </w:rPr>
        <w:t>14.投标有效期</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3DE02E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14.1投标文件从开启投标文件之日起，投标有效期为90个日历日。如投标文件没有说明具体投标有效期的，视为投标有效期为90个日历日。</w:t>
      </w:r>
    </w:p>
    <w:p w14:paraId="27224145"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14.2特殊情况下，招标代理机构可于投标有效期期满之前，要求投标人同意延长投标有效期，要求与答复均应为书面形式。对于同意该要求的投标人，既不要求也不允许其修改投标文件。</w:t>
      </w:r>
    </w:p>
    <w:p w14:paraId="682EB687"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rPr>
      </w:pPr>
      <w:bookmarkStart w:id="140" w:name="_Toc13403"/>
      <w:bookmarkStart w:id="141" w:name="_Toc12631"/>
      <w:bookmarkStart w:id="142" w:name="_Toc110953843"/>
      <w:bookmarkStart w:id="143" w:name="_Toc75937354"/>
      <w:bookmarkStart w:id="144" w:name="_Toc6968691"/>
      <w:bookmarkStart w:id="145" w:name="_Toc507407363"/>
      <w:bookmarkStart w:id="146" w:name="_Toc466786438"/>
      <w:bookmarkStart w:id="147" w:name="_Toc102277760"/>
      <w:bookmarkStart w:id="148" w:name="_Toc6882679"/>
      <w:bookmarkEnd w:id="113"/>
      <w:bookmarkEnd w:id="114"/>
      <w:bookmarkEnd w:id="115"/>
      <w:bookmarkEnd w:id="116"/>
      <w:bookmarkEnd w:id="117"/>
      <w:r w:rsidRPr="005142B1">
        <w:rPr>
          <w:rFonts w:ascii="宋体" w:eastAsia="宋体" w:hAnsi="宋体" w:cs="宋体" w:hint="eastAsia"/>
          <w:sz w:val="24"/>
          <w:szCs w:val="24"/>
        </w:rPr>
        <w:t>四、投标文件的递交</w:t>
      </w:r>
      <w:bookmarkEnd w:id="140"/>
      <w:bookmarkEnd w:id="141"/>
      <w:bookmarkEnd w:id="142"/>
      <w:bookmarkEnd w:id="143"/>
    </w:p>
    <w:p w14:paraId="631D374D" w14:textId="77777777" w:rsidR="003F285B" w:rsidRPr="005142B1" w:rsidRDefault="006711F2">
      <w:pPr>
        <w:spacing w:line="480" w:lineRule="exact"/>
        <w:ind w:firstLineChars="200" w:firstLine="482"/>
        <w:rPr>
          <w:rFonts w:ascii="宋体" w:eastAsia="宋体" w:hAnsi="宋体" w:cs="宋体"/>
          <w:b/>
          <w:bCs/>
          <w:sz w:val="24"/>
          <w:szCs w:val="24"/>
        </w:rPr>
      </w:pPr>
      <w:bookmarkStart w:id="149" w:name="_Toc508093410"/>
      <w:bookmarkStart w:id="150" w:name="_Toc110953844"/>
      <w:r w:rsidRPr="005142B1">
        <w:rPr>
          <w:rFonts w:ascii="宋体" w:eastAsia="宋体" w:hAnsi="宋体" w:cs="宋体"/>
          <w:b/>
          <w:bCs/>
          <w:sz w:val="24"/>
          <w:szCs w:val="24"/>
        </w:rPr>
        <w:t>15.投标文件的密封和标记</w:t>
      </w:r>
      <w:bookmarkEnd w:id="149"/>
      <w:bookmarkEnd w:id="150"/>
    </w:p>
    <w:p w14:paraId="72DF722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15.1投标人应将投标文件正本和副本用信封分别密封，并标明投标人的名称、采购编号及“正本”或“副本”字样。</w:t>
      </w:r>
    </w:p>
    <w:p w14:paraId="012AC1DF"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15.2为</w:t>
      </w:r>
      <w:r w:rsidRPr="005142B1">
        <w:rPr>
          <w:rFonts w:ascii="宋体" w:eastAsia="宋体" w:hAnsi="宋体" w:cs="宋体" w:hint="eastAsia"/>
          <w:sz w:val="24"/>
          <w:szCs w:val="24"/>
        </w:rPr>
        <w:t>方便唱标，投标人应将正本的《开标一览表》的复印件（加盖公章）单独密封，并在信封上标明“开标一览表”字样，然后再装入投标文件正本的密封袋中。</w:t>
      </w:r>
    </w:p>
    <w:p w14:paraId="605C45FA" w14:textId="126A9118"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15.3每一份投标文件的密封袋两头封口上均须贴封条，封条上应注明“</w:t>
      </w:r>
      <w:r w:rsidRPr="005142B1">
        <w:rPr>
          <w:rFonts w:ascii="宋体" w:eastAsia="宋体" w:hAnsi="宋体" w:cs="宋体" w:hint="eastAsia"/>
          <w:b/>
          <w:sz w:val="24"/>
          <w:szCs w:val="24"/>
        </w:rPr>
        <w:t>于</w:t>
      </w:r>
      <w:r w:rsidRPr="005142B1">
        <w:rPr>
          <w:rFonts w:ascii="宋体" w:eastAsia="宋体" w:hAnsi="宋体" w:cs="宋体"/>
          <w:b/>
          <w:sz w:val="24"/>
          <w:szCs w:val="24"/>
        </w:rPr>
        <w:t>2021年</w:t>
      </w:r>
      <w:r w:rsidR="003B784B">
        <w:rPr>
          <w:rFonts w:ascii="宋体" w:eastAsia="宋体" w:hAnsi="宋体" w:cs="宋体" w:hint="eastAsia"/>
          <w:b/>
          <w:sz w:val="24"/>
          <w:szCs w:val="24"/>
        </w:rPr>
        <w:t>7</w:t>
      </w:r>
      <w:r w:rsidRPr="005142B1">
        <w:rPr>
          <w:rFonts w:ascii="宋体" w:eastAsia="宋体" w:hAnsi="宋体" w:cs="宋体"/>
          <w:b/>
          <w:sz w:val="24"/>
          <w:szCs w:val="24"/>
        </w:rPr>
        <w:t>月</w:t>
      </w:r>
      <w:r w:rsidR="003B784B">
        <w:rPr>
          <w:rFonts w:ascii="宋体" w:eastAsia="宋体" w:hAnsi="宋体" w:cs="宋体" w:hint="eastAsia"/>
          <w:b/>
          <w:sz w:val="24"/>
          <w:szCs w:val="24"/>
        </w:rPr>
        <w:t>2</w:t>
      </w:r>
      <w:r w:rsidR="00B61C04">
        <w:rPr>
          <w:rFonts w:ascii="宋体" w:eastAsia="宋体" w:hAnsi="宋体" w:cs="宋体" w:hint="eastAsia"/>
          <w:b/>
          <w:sz w:val="24"/>
          <w:szCs w:val="24"/>
        </w:rPr>
        <w:t>1</w:t>
      </w:r>
      <w:r w:rsidRPr="005142B1">
        <w:rPr>
          <w:rFonts w:ascii="宋体" w:eastAsia="宋体" w:hAnsi="宋体" w:cs="宋体"/>
          <w:b/>
          <w:sz w:val="24"/>
          <w:szCs w:val="24"/>
        </w:rPr>
        <w:t>日9：30时之前不准启封”</w:t>
      </w:r>
      <w:r w:rsidRPr="005142B1">
        <w:rPr>
          <w:rFonts w:ascii="宋体" w:eastAsia="宋体" w:hAnsi="宋体" w:cs="宋体" w:hint="eastAsia"/>
          <w:sz w:val="24"/>
          <w:szCs w:val="24"/>
        </w:rPr>
        <w:t>的字样，并在骑缝处加盖供应商公章。</w:t>
      </w:r>
    </w:p>
    <w:p w14:paraId="4EF569FA"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15.4投标人应按上述规定进行密封和标记后，将投标文件按照招标文件中规定的时间和地址由专人送至招标代理机构。</w:t>
      </w:r>
    </w:p>
    <w:p w14:paraId="37EF7F2D"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15.5未按上述规定进行密封、标记和递交的，招标代理机构对投标文件的不依时间递交、误投、破损、封装不合格或提前拆封不负责。</w:t>
      </w:r>
    </w:p>
    <w:p w14:paraId="79EEB5A4" w14:textId="77777777" w:rsidR="003F285B" w:rsidRPr="005142B1" w:rsidRDefault="006711F2">
      <w:pPr>
        <w:spacing w:line="480" w:lineRule="exact"/>
        <w:ind w:firstLineChars="200" w:firstLine="482"/>
        <w:rPr>
          <w:rFonts w:ascii="宋体" w:eastAsia="宋体" w:hAnsi="宋体" w:cs="宋体"/>
          <w:b/>
          <w:bCs/>
          <w:sz w:val="24"/>
          <w:szCs w:val="24"/>
        </w:rPr>
      </w:pPr>
      <w:bookmarkStart w:id="151" w:name="_Toc110953845"/>
      <w:bookmarkStart w:id="152" w:name="_Toc508093411"/>
      <w:r w:rsidRPr="005142B1">
        <w:rPr>
          <w:rFonts w:ascii="宋体" w:eastAsia="宋体" w:hAnsi="宋体" w:cs="宋体"/>
          <w:b/>
          <w:bCs/>
          <w:sz w:val="24"/>
          <w:szCs w:val="24"/>
        </w:rPr>
        <w:t>16.递交投标文件的时间、地点以及截止时间</w:t>
      </w:r>
      <w:bookmarkEnd w:id="151"/>
      <w:bookmarkEnd w:id="152"/>
    </w:p>
    <w:p w14:paraId="55BB3BA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16.1投标文件递交地点：江门市公共资源交易中心开标室（地址：江门市蓬江区堤西路88号3楼）。</w:t>
      </w:r>
    </w:p>
    <w:p w14:paraId="0AED59A8" w14:textId="1D4D11D9"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16.2投标文件递交截止时间：2021年</w:t>
      </w:r>
      <w:r w:rsidR="003B784B">
        <w:rPr>
          <w:rFonts w:ascii="宋体" w:eastAsia="宋体" w:hAnsi="宋体" w:cs="宋体" w:hint="eastAsia"/>
          <w:sz w:val="24"/>
          <w:szCs w:val="24"/>
        </w:rPr>
        <w:t>7</w:t>
      </w:r>
      <w:r w:rsidRPr="005142B1">
        <w:rPr>
          <w:rFonts w:ascii="宋体" w:eastAsia="宋体" w:hAnsi="宋体" w:cs="宋体"/>
          <w:sz w:val="24"/>
          <w:szCs w:val="24"/>
        </w:rPr>
        <w:t>月</w:t>
      </w:r>
      <w:r w:rsidR="003B784B">
        <w:rPr>
          <w:rFonts w:ascii="宋体" w:eastAsia="宋体" w:hAnsi="宋体" w:cs="宋体" w:hint="eastAsia"/>
          <w:sz w:val="24"/>
          <w:szCs w:val="24"/>
        </w:rPr>
        <w:t>2</w:t>
      </w:r>
      <w:r w:rsidR="00B61C04">
        <w:rPr>
          <w:rFonts w:ascii="宋体" w:eastAsia="宋体" w:hAnsi="宋体" w:cs="宋体" w:hint="eastAsia"/>
          <w:sz w:val="24"/>
          <w:szCs w:val="24"/>
        </w:rPr>
        <w:t>1</w:t>
      </w:r>
      <w:r w:rsidRPr="005142B1">
        <w:rPr>
          <w:rFonts w:ascii="宋体" w:eastAsia="宋体" w:hAnsi="宋体" w:cs="宋体"/>
          <w:sz w:val="24"/>
          <w:szCs w:val="24"/>
        </w:rPr>
        <w:t>日9：30时。</w:t>
      </w:r>
    </w:p>
    <w:p w14:paraId="4E953488" w14:textId="30B27A4A"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16.3招标代理机构将于2021年</w:t>
      </w:r>
      <w:r w:rsidR="003B784B">
        <w:rPr>
          <w:rFonts w:ascii="宋体" w:eastAsia="宋体" w:hAnsi="宋体" w:cs="宋体" w:hint="eastAsia"/>
          <w:sz w:val="24"/>
          <w:szCs w:val="24"/>
        </w:rPr>
        <w:t>7</w:t>
      </w:r>
      <w:r w:rsidRPr="005142B1">
        <w:rPr>
          <w:rFonts w:ascii="宋体" w:eastAsia="宋体" w:hAnsi="宋体" w:cs="宋体"/>
          <w:sz w:val="24"/>
          <w:szCs w:val="24"/>
        </w:rPr>
        <w:t>月</w:t>
      </w:r>
      <w:r w:rsidR="003B784B">
        <w:rPr>
          <w:rFonts w:ascii="宋体" w:eastAsia="宋体" w:hAnsi="宋体" w:cs="宋体" w:hint="eastAsia"/>
          <w:sz w:val="24"/>
          <w:szCs w:val="24"/>
        </w:rPr>
        <w:t>2</w:t>
      </w:r>
      <w:r w:rsidR="00B61C04">
        <w:rPr>
          <w:rFonts w:ascii="宋体" w:eastAsia="宋体" w:hAnsi="宋体" w:cs="宋体" w:hint="eastAsia"/>
          <w:sz w:val="24"/>
          <w:szCs w:val="24"/>
        </w:rPr>
        <w:t>1</w:t>
      </w:r>
      <w:r w:rsidRPr="005142B1">
        <w:rPr>
          <w:rFonts w:ascii="宋体" w:eastAsia="宋体" w:hAnsi="宋体" w:cs="宋体"/>
          <w:sz w:val="24"/>
          <w:szCs w:val="24"/>
        </w:rPr>
        <w:t>日9：00时至9：30时接收投标文件，9：30时在江门市公共资源交易中心开标室（地址：江门市蓬江区堤西路88号3楼）举行开标仪式。</w:t>
      </w:r>
    </w:p>
    <w:p w14:paraId="4D0D2F9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16.4所有投标文件都必须在投标截止时间之前送至招标代理机构。</w:t>
      </w:r>
    </w:p>
    <w:p w14:paraId="0DE7295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16.5招标代理机构拒绝接受以下文件：</w:t>
      </w:r>
    </w:p>
    <w:p w14:paraId="782AC480"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1）提前递交的文件，</w:t>
      </w:r>
    </w:p>
    <w:p w14:paraId="1BC15C09"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2）在投标截止时间后递交的投标文件，</w:t>
      </w:r>
    </w:p>
    <w:p w14:paraId="63F490B8"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3）未按规定包装和密封的投标文件。</w:t>
      </w:r>
    </w:p>
    <w:p w14:paraId="3860DFAD" w14:textId="77777777" w:rsidR="003F285B" w:rsidRPr="005142B1" w:rsidRDefault="006711F2">
      <w:pPr>
        <w:spacing w:line="480" w:lineRule="exact"/>
        <w:ind w:firstLineChars="200" w:firstLine="480"/>
        <w:rPr>
          <w:rFonts w:ascii="宋体" w:eastAsia="宋体" w:hAnsi="宋体" w:cs="宋体"/>
          <w:b/>
          <w:bCs/>
          <w:sz w:val="24"/>
          <w:szCs w:val="24"/>
          <w:lang w:val="zh-CN"/>
        </w:rPr>
      </w:pPr>
      <w:r w:rsidRPr="005142B1">
        <w:rPr>
          <w:rFonts w:ascii="宋体" w:eastAsia="宋体" w:hAnsi="宋体" w:cs="宋体"/>
          <w:sz w:val="24"/>
          <w:szCs w:val="24"/>
        </w:rPr>
        <w:t>16.6投标文件的修改与撤回</w:t>
      </w:r>
    </w:p>
    <w:p w14:paraId="7771BAD9"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1）投标人在递交投标文件后到投标截止时间之前，可以修改或撤回其投标文件，但投标人必须以书面形式通知招标代理机构。</w:t>
      </w:r>
    </w:p>
    <w:p w14:paraId="611A103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2）在投标截止时间之后至投标有效期之间的这段时间内，投标人不得对其投标文件做任何修改，亦不得撤回其投标。</w:t>
      </w:r>
    </w:p>
    <w:p w14:paraId="3FECF1B6"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lang w:val="zh-CN"/>
        </w:rPr>
      </w:pPr>
      <w:bookmarkStart w:id="153" w:name="_Toc3662"/>
      <w:bookmarkStart w:id="154" w:name="_Toc491604077"/>
      <w:bookmarkStart w:id="155" w:name="_Toc24128"/>
      <w:bookmarkStart w:id="156" w:name="_Toc75937355"/>
      <w:bookmarkEnd w:id="144"/>
      <w:bookmarkEnd w:id="145"/>
      <w:bookmarkEnd w:id="146"/>
      <w:bookmarkEnd w:id="147"/>
      <w:bookmarkEnd w:id="148"/>
      <w:r w:rsidRPr="005142B1">
        <w:rPr>
          <w:rFonts w:ascii="宋体" w:eastAsia="宋体" w:hAnsi="宋体" w:cs="宋体" w:hint="eastAsia"/>
          <w:sz w:val="24"/>
          <w:szCs w:val="24"/>
          <w:lang w:val="zh-CN"/>
        </w:rPr>
        <w:t>五、开标和评标</w:t>
      </w:r>
      <w:bookmarkEnd w:id="153"/>
      <w:bookmarkEnd w:id="154"/>
      <w:bookmarkEnd w:id="155"/>
      <w:bookmarkEnd w:id="156"/>
    </w:p>
    <w:p w14:paraId="0001A3E5" w14:textId="77777777" w:rsidR="003F285B" w:rsidRPr="005142B1" w:rsidRDefault="006711F2">
      <w:pPr>
        <w:spacing w:line="480" w:lineRule="exact"/>
        <w:ind w:firstLine="422"/>
        <w:rPr>
          <w:rFonts w:ascii="宋体" w:eastAsia="宋体" w:hAnsi="宋体" w:cs="宋体"/>
          <w:b/>
          <w:sz w:val="24"/>
          <w:szCs w:val="24"/>
        </w:rPr>
      </w:pPr>
      <w:bookmarkStart w:id="157" w:name="_Toc475249134"/>
      <w:bookmarkEnd w:id="157"/>
      <w:r w:rsidRPr="005142B1">
        <w:rPr>
          <w:rFonts w:ascii="宋体" w:eastAsia="宋体" w:hAnsi="宋体" w:cs="宋体"/>
          <w:b/>
          <w:sz w:val="24"/>
          <w:szCs w:val="24"/>
        </w:rPr>
        <w:t>17.开标</w:t>
      </w:r>
    </w:p>
    <w:p w14:paraId="59F93453" w14:textId="77777777" w:rsidR="003F285B" w:rsidRPr="005142B1" w:rsidRDefault="006711F2">
      <w:pPr>
        <w:spacing w:line="480" w:lineRule="exact"/>
        <w:ind w:firstLineChars="200" w:firstLine="480"/>
        <w:rPr>
          <w:rFonts w:ascii="宋体" w:eastAsia="宋体" w:hAnsi="宋体" w:cs="宋体"/>
          <w:kern w:val="0"/>
          <w:sz w:val="24"/>
          <w:szCs w:val="24"/>
          <w:lang w:val="zh-CN"/>
        </w:rPr>
      </w:pPr>
      <w:r w:rsidRPr="005142B1">
        <w:rPr>
          <w:rFonts w:ascii="宋体" w:eastAsia="宋体" w:hAnsi="宋体" w:cs="宋体"/>
          <w:sz w:val="24"/>
          <w:szCs w:val="24"/>
        </w:rPr>
        <w:t>17.1招标代理机构按照《投标邀请函》规定的时间和地点组织公开开标。投标人的法定代表人/负责人/投资人（或经授权的投标代表人）可以按时参加开标。</w:t>
      </w:r>
    </w:p>
    <w:p w14:paraId="48592D78"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17.2投标人应当在招标文件要求提交投标文件的截止时间前，将投标文件密封送达投标地点。招标人或者招标代理机构收到投标文件后，应当如实记载投标文件的送达时间和密封情况，签收保存，并向投标人出具签收回执。任何单位和个人不得在开标前开启投标文件。</w:t>
      </w:r>
    </w:p>
    <w:p w14:paraId="203229B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17.3开标时，投标人或者其推选的代表将检查投标文件密封情况，在确认无误后由招标人或者招标代理机构工作人员当众拆封唱标。唱</w:t>
      </w:r>
      <w:r w:rsidRPr="005142B1">
        <w:rPr>
          <w:rFonts w:ascii="宋体" w:eastAsia="宋体" w:hAnsi="宋体" w:cs="宋体" w:hint="eastAsia"/>
          <w:sz w:val="24"/>
          <w:szCs w:val="24"/>
        </w:rPr>
        <w:t>标主要内容为投标文件正本中《开标一览表》的内容以及招标代理机构认为合适的其他内容，并做唱标记录。</w:t>
      </w:r>
      <w:bookmarkStart w:id="158" w:name="_Toc475249138"/>
      <w:bookmarkEnd w:id="158"/>
    </w:p>
    <w:p w14:paraId="3F771225"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17.4开标过程应当由招标人或者招标代理机构负责记录，开标记录由参加开标的各投标人代表和相关工作人员签字（或盖私章）确认。</w:t>
      </w:r>
    </w:p>
    <w:p w14:paraId="55FFE5EA" w14:textId="77777777" w:rsidR="003F285B" w:rsidRPr="005142B1" w:rsidRDefault="006711F2">
      <w:pPr>
        <w:spacing w:line="480" w:lineRule="exact"/>
        <w:ind w:firstLineChars="200" w:firstLine="482"/>
        <w:rPr>
          <w:rFonts w:ascii="宋体" w:eastAsia="宋体" w:hAnsi="宋体" w:cs="宋体"/>
          <w:b/>
          <w:sz w:val="24"/>
          <w:szCs w:val="24"/>
        </w:rPr>
      </w:pPr>
      <w:bookmarkStart w:id="159" w:name="_Toc475249135"/>
      <w:bookmarkEnd w:id="159"/>
      <w:r w:rsidRPr="005142B1">
        <w:rPr>
          <w:rFonts w:ascii="宋体" w:eastAsia="宋体" w:hAnsi="宋体" w:cs="宋体"/>
          <w:b/>
          <w:sz w:val="24"/>
          <w:szCs w:val="24"/>
        </w:rPr>
        <w:t>18.评标委员会</w:t>
      </w:r>
    </w:p>
    <w:p w14:paraId="55241EF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18.1招标代理机构将根据项目特点组建评标委员会，其成员由招标人代表和有关专家组成。</w:t>
      </w:r>
    </w:p>
    <w:p w14:paraId="65C5E01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18.2评标委员会负责具体评标事务，并独立履行下列职责：</w:t>
      </w:r>
    </w:p>
    <w:p w14:paraId="7331FEA8"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 xml:space="preserve">1）审查、评价投标文件是否符合招标文件的商务、技术等实质性要求； </w:t>
      </w:r>
    </w:p>
    <w:p w14:paraId="6003775A"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2）要求投标人对投标文件有关事项</w:t>
      </w:r>
      <w:r w:rsidRPr="005142B1">
        <w:rPr>
          <w:rFonts w:ascii="宋体" w:eastAsia="宋体" w:hAnsi="宋体" w:cs="宋体" w:hint="eastAsia"/>
          <w:sz w:val="24"/>
          <w:szCs w:val="24"/>
        </w:rPr>
        <w:t>作出澄清或者说明；</w:t>
      </w:r>
    </w:p>
    <w:p w14:paraId="0006AF83"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3）对投标文件进行比较和评价；</w:t>
      </w:r>
    </w:p>
    <w:p w14:paraId="1B87D2B7"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4）确定中标候选人名单，以及根据招标人委托直接确定中标人；</w:t>
      </w:r>
    </w:p>
    <w:p w14:paraId="44AB6AB5" w14:textId="77777777" w:rsidR="003F285B" w:rsidRPr="005142B1" w:rsidRDefault="006711F2">
      <w:pPr>
        <w:spacing w:line="480" w:lineRule="exact"/>
        <w:ind w:firstLineChars="150" w:firstLine="36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5）向招标人、招标代理机构或者有关部门报告评标中发现的违法行为。</w:t>
      </w:r>
    </w:p>
    <w:p w14:paraId="7F297A04"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18.3招标人可以在评标前说明项目背景和采购需求，说明内容不得含有歧视性、倾向性意见，不得超出招标文件所述范围。说明应当提交书面材料，并随采购文件一并存档。</w:t>
      </w:r>
    </w:p>
    <w:p w14:paraId="753AEA9B" w14:textId="77777777" w:rsidR="003F285B" w:rsidRPr="005142B1" w:rsidRDefault="006711F2">
      <w:pPr>
        <w:spacing w:line="480" w:lineRule="exact"/>
        <w:ind w:firstLine="422"/>
        <w:rPr>
          <w:rFonts w:ascii="宋体" w:eastAsia="宋体" w:hAnsi="宋体" w:cs="宋体"/>
          <w:b/>
          <w:sz w:val="24"/>
          <w:szCs w:val="24"/>
        </w:rPr>
      </w:pPr>
      <w:bookmarkStart w:id="160" w:name="_Toc535141844"/>
      <w:bookmarkStart w:id="161" w:name="_Toc37121259"/>
      <w:bookmarkEnd w:id="160"/>
      <w:bookmarkEnd w:id="161"/>
      <w:r w:rsidRPr="005142B1">
        <w:rPr>
          <w:rFonts w:ascii="宋体" w:eastAsia="宋体" w:hAnsi="宋体" w:cs="宋体"/>
          <w:b/>
          <w:sz w:val="24"/>
          <w:szCs w:val="24"/>
        </w:rPr>
        <w:t>19.对投标文件的初审</w:t>
      </w:r>
    </w:p>
    <w:p w14:paraId="70471F96"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19.1开标后，招标人代表对投标文件进行资格审查。</w:t>
      </w:r>
    </w:p>
    <w:p w14:paraId="7393B141"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19.2资格审查是指依据法律规定和招标文件的规定，对投标文件中的资格证明等进行审查，确定投标人是否具备投标资格。</w:t>
      </w:r>
    </w:p>
    <w:p w14:paraId="0403FCE2"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19.3评标委员会将对通过资格审查的投标文件进行符合性审查。符合性审查是指依据招标文件的规定，从投标文件的有效性、完整性和对招标文件的响应程度进行审查，以确定是否对招标文件的实质性要求</w:t>
      </w:r>
      <w:r w:rsidRPr="005142B1">
        <w:rPr>
          <w:rFonts w:ascii="宋体" w:eastAsia="宋体" w:hAnsi="宋体" w:cs="宋体" w:hint="eastAsia"/>
          <w:sz w:val="24"/>
          <w:szCs w:val="24"/>
        </w:rPr>
        <w:t>作出响应。</w:t>
      </w:r>
    </w:p>
    <w:p w14:paraId="28091DBB"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19.4在对投标文件进行详细评估之前，评标委员会将审查每份投标文件是否实质上响应了招标文件的要求。实质性响应的投标应该是与招标文件要求的全部条款、条件和规格相符，没有重大偏离的投标。对关键条文的偏离、保留或反对，例如关于适用法律、税及关税等的偏离将被认为是实质上的偏离，而纠正这些偏离将影响到其他提交实质性响应投标的投标人的公平竞争地位。</w:t>
      </w:r>
    </w:p>
    <w:p w14:paraId="00C6482F"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19.5评标委员会确定投标文件的响应性，只根据投标文件本身的内容，而不寻找外部的证据。</w:t>
      </w:r>
    </w:p>
    <w:p w14:paraId="51CBDDDC"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19.6评标委员会成员对需要共同认定的事项存在争议的，应当按照少数服从多数的原则</w:t>
      </w:r>
      <w:r w:rsidRPr="005142B1">
        <w:rPr>
          <w:rFonts w:ascii="宋体" w:eastAsia="宋体" w:hAnsi="宋体" w:cs="宋体" w:hint="eastAsia"/>
          <w:sz w:val="24"/>
          <w:szCs w:val="24"/>
        </w:rPr>
        <w:t>作出结论。持不同意见的评标委员会成员应当在评标报告上签署不同意见及理由，否则视为同意评标报告。</w:t>
      </w:r>
    </w:p>
    <w:p w14:paraId="150B0FE7"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19.7实质上没有响应招标文件要求的投标文件将被拒绝。投标人不得通过修正或撤销不合要求的偏离或保留从而使其投标成为实质上响应的投标。</w:t>
      </w:r>
    </w:p>
    <w:p w14:paraId="646DBABA"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19.8发现下列情况之一的，其投标将被拒绝：</w:t>
      </w:r>
    </w:p>
    <w:p w14:paraId="60A1590B"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1）投标人以他人名义投标、串通投标、以行贿手段谋取中标或以其他弄虚作假方式投标的；</w:t>
      </w:r>
    </w:p>
    <w:p w14:paraId="28E1F548"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2）投标文件未加盖投标人公章和未有法定代表人/负责人/投资人或者被授权人签名的；</w:t>
      </w:r>
    </w:p>
    <w:p w14:paraId="7F8B8F6A"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3）投标文件签字人无有效委托的；</w:t>
      </w:r>
    </w:p>
    <w:p w14:paraId="2809C18E"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4）投标报价超出本项目预算金额或者最高限价的；</w:t>
      </w:r>
    </w:p>
    <w:p w14:paraId="19533BBB"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5）投标报价或分项报价超过对应的各分项最高限价的；</w:t>
      </w:r>
    </w:p>
    <w:p w14:paraId="292731ED"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6）投标人不接受价格修正或修正报价后不确认，其投标无效；</w:t>
      </w:r>
    </w:p>
    <w:p w14:paraId="5FB32564"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7）投标有效期不足的；</w:t>
      </w:r>
    </w:p>
    <w:p w14:paraId="76AE546D"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8）不具备招标文件中规定的资格和符合性要求的；</w:t>
      </w:r>
    </w:p>
    <w:p w14:paraId="18E9D768"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9）投标文件含有招标人不能接受的附加条件的；</w:t>
      </w:r>
    </w:p>
    <w:p w14:paraId="5DF9635B"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658B33"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11）投标人没有在投标文件提供投标文件要求的、完整的投标人信用记录的；</w:t>
      </w:r>
    </w:p>
    <w:p w14:paraId="299A0802"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12）不满足招标文件关于项目的实质性内容的要求的；</w:t>
      </w:r>
    </w:p>
    <w:p w14:paraId="1531FE75"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13）投标文件中附有招标代理机构不能接受的条件或不符合招标文件中规定的其他实质性要求的。</w:t>
      </w:r>
    </w:p>
    <w:p w14:paraId="39FB9E27"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 xml:space="preserve"> 19.9 有下列情形之一的，视为投标人串通投标，其投标无效：</w:t>
      </w:r>
    </w:p>
    <w:p w14:paraId="04EF1B3C"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1）不同投标人的投标文件由同一单位或者个人编制；</w:t>
      </w:r>
    </w:p>
    <w:p w14:paraId="63F470D6"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2）不同投标人委托同一单位或者个人办理投标事宜；</w:t>
      </w:r>
    </w:p>
    <w:p w14:paraId="3399A9BE"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3）不同投标人的投标文件载明的项目管理成员或者联系人员为同一人；</w:t>
      </w:r>
    </w:p>
    <w:p w14:paraId="2911BC5C"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4）不同投标人的投标文件异常一致或者投标报价呈规律性差异；</w:t>
      </w:r>
    </w:p>
    <w:p w14:paraId="2873E333"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5）不同投标人的投标文件相互混装。</w:t>
      </w:r>
    </w:p>
    <w:p w14:paraId="00DFE3D6" w14:textId="77777777" w:rsidR="003F285B" w:rsidRPr="005142B1" w:rsidRDefault="006711F2">
      <w:pPr>
        <w:spacing w:line="480" w:lineRule="exact"/>
        <w:ind w:firstLine="422"/>
        <w:rPr>
          <w:rFonts w:ascii="宋体" w:eastAsia="宋体" w:hAnsi="宋体" w:cs="宋体"/>
          <w:b/>
          <w:sz w:val="24"/>
          <w:szCs w:val="24"/>
        </w:rPr>
      </w:pPr>
      <w:bookmarkStart w:id="162" w:name="_Toc475249136"/>
      <w:bookmarkEnd w:id="162"/>
      <w:r w:rsidRPr="005142B1">
        <w:rPr>
          <w:rFonts w:ascii="宋体" w:eastAsia="宋体" w:hAnsi="宋体" w:cs="宋体"/>
          <w:b/>
          <w:sz w:val="24"/>
          <w:szCs w:val="24"/>
        </w:rPr>
        <w:t>20.对投标文件的澄清</w:t>
      </w:r>
    </w:p>
    <w:p w14:paraId="28344716"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20.1评标委员会按照招标文件确定的评标标准和方法，对投标文件进行评审和比较，并可以书面形式要求投标人对投标文件中含义不明确、同类问题表述不一致或者有明显文字错误和计算错误的内容作必要的澄清、说明或者纠正。投标人的澄清、说明或者补正应当采用书面形式，由法定代表人/负责人/投资人或者其委托代理人签字（或盖私章），并不得超出投标文件的范围或者改变投标文件的实质性内容。</w:t>
      </w:r>
    </w:p>
    <w:p w14:paraId="7897CF43"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20.2投标文件报价出现前后不一致的，除招标文件另有规定外，按照下列规定修正：</w:t>
      </w:r>
    </w:p>
    <w:p w14:paraId="72F7327D"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1）投标文件中开标一览表内容与投标文件中相应内容不一致的，以开标一览表为准；</w:t>
      </w:r>
    </w:p>
    <w:p w14:paraId="1058D249"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2）大写金额和小写金额不一致的，以大写金额为准；</w:t>
      </w:r>
    </w:p>
    <w:p w14:paraId="3A87EB26"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3）单价金额小数点或者百分比有明显错位的，以开标一览表的总价为准，并修改单价；</w:t>
      </w:r>
    </w:p>
    <w:p w14:paraId="0B54E63A"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4）总价金额与按单价汇总金额不一致的，以单价金额计算结果为准。</w:t>
      </w:r>
    </w:p>
    <w:p w14:paraId="5310F53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同时出现两种以上不一致的，按照前款规定的顺序修正。投标人的修正应当采用书面形式，并加盖公章，或者由法定代表人</w:t>
      </w:r>
      <w:r w:rsidRPr="005142B1">
        <w:rPr>
          <w:rFonts w:ascii="宋体" w:eastAsia="宋体" w:hAnsi="宋体" w:cs="宋体"/>
          <w:sz w:val="24"/>
          <w:szCs w:val="24"/>
        </w:rPr>
        <w:t>/负责人/投资人或其授权的代表签字（或盖私章）。投标人的澄清、说明或者补正不得超出投标文件的范围或者改变投标文件的实质性内容。修正后的报价经投标人确认后产生约束力，投标人不确认的，其投标无效。</w:t>
      </w:r>
    </w:p>
    <w:p w14:paraId="4C9D31E0"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20.3对于投标文件中含义不明确、同类问题表述不一致或者有明显文字和计算错误的内容，评标委员会应当以书面形式要求投标人</w:t>
      </w:r>
      <w:r w:rsidRPr="005142B1">
        <w:rPr>
          <w:rFonts w:ascii="宋体" w:eastAsia="宋体" w:hAnsi="宋体" w:cs="宋体" w:hint="eastAsia"/>
          <w:sz w:val="24"/>
          <w:szCs w:val="24"/>
        </w:rPr>
        <w:t>作出必要的澄清、说明或者补正。</w:t>
      </w:r>
    </w:p>
    <w:p w14:paraId="458F3CDC"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20.4投标人的法定代表人/负责人/投资人或委托代理人应当按照招标代理机构通知的时间和地点接受询问，对投标文件中含义不明确的内容作必要的澄清、说明或者纠正。投标人的澄清、说明或者补正应当采用书面形式，或者由法定代表人/负责人/投资人或其授权的代表签字（或盖私章）。投标人的澄清、说明或者补正不得超出投标文件的范围或者改变投标文件的实质性内容。</w:t>
      </w:r>
    </w:p>
    <w:p w14:paraId="231E9FA3" w14:textId="77777777" w:rsidR="003F285B" w:rsidRPr="005142B1" w:rsidRDefault="006711F2">
      <w:pPr>
        <w:spacing w:line="480" w:lineRule="exact"/>
        <w:ind w:firstLine="422"/>
        <w:rPr>
          <w:rFonts w:ascii="宋体" w:eastAsia="宋体" w:hAnsi="宋体" w:cs="宋体"/>
          <w:b/>
          <w:sz w:val="24"/>
          <w:szCs w:val="24"/>
        </w:rPr>
      </w:pPr>
      <w:r w:rsidRPr="005142B1">
        <w:rPr>
          <w:rFonts w:ascii="宋体" w:eastAsia="宋体" w:hAnsi="宋体" w:cs="宋体"/>
          <w:b/>
          <w:sz w:val="24"/>
          <w:szCs w:val="24"/>
        </w:rPr>
        <w:t>21.评标办法</w:t>
      </w:r>
    </w:p>
    <w:p w14:paraId="68DEF047"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hint="eastAsia"/>
          <w:sz w:val="24"/>
          <w:szCs w:val="24"/>
        </w:rPr>
        <w:t>详见本文件第四部分</w:t>
      </w:r>
    </w:p>
    <w:p w14:paraId="4BB4B93F"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lang w:val="zh-CN"/>
        </w:rPr>
      </w:pPr>
      <w:bookmarkStart w:id="163" w:name="_Toc25017"/>
      <w:bookmarkStart w:id="164" w:name="_Toc491604078"/>
      <w:bookmarkStart w:id="165" w:name="_Toc2979"/>
      <w:bookmarkStart w:id="166" w:name="_Toc75937356"/>
      <w:r w:rsidRPr="005142B1">
        <w:rPr>
          <w:rFonts w:ascii="宋体" w:eastAsia="宋体" w:hAnsi="宋体" w:cs="宋体" w:hint="eastAsia"/>
          <w:sz w:val="24"/>
          <w:szCs w:val="24"/>
          <w:lang w:val="zh-CN"/>
        </w:rPr>
        <w:t>六、确定</w:t>
      </w:r>
      <w:bookmarkEnd w:id="163"/>
      <w:bookmarkEnd w:id="164"/>
      <w:r w:rsidRPr="005142B1">
        <w:rPr>
          <w:rFonts w:ascii="宋体" w:eastAsia="宋体" w:hAnsi="宋体" w:cs="宋体" w:hint="eastAsia"/>
          <w:sz w:val="24"/>
          <w:szCs w:val="24"/>
          <w:lang w:val="zh-CN"/>
        </w:rPr>
        <w:t>中标人</w:t>
      </w:r>
      <w:bookmarkEnd w:id="165"/>
      <w:bookmarkEnd w:id="166"/>
    </w:p>
    <w:p w14:paraId="6F337D7A" w14:textId="77777777" w:rsidR="003F285B" w:rsidRPr="005142B1" w:rsidRDefault="006711F2">
      <w:pPr>
        <w:spacing w:line="480" w:lineRule="exact"/>
        <w:ind w:firstLine="422"/>
        <w:rPr>
          <w:rFonts w:ascii="宋体" w:eastAsia="宋体" w:hAnsi="宋体" w:cs="宋体"/>
          <w:b/>
          <w:sz w:val="24"/>
          <w:szCs w:val="24"/>
        </w:rPr>
      </w:pPr>
      <w:r w:rsidRPr="005142B1">
        <w:rPr>
          <w:rFonts w:ascii="宋体" w:eastAsia="宋体" w:hAnsi="宋体" w:cs="宋体"/>
          <w:b/>
          <w:sz w:val="24"/>
          <w:szCs w:val="24"/>
        </w:rPr>
        <w:t>22.确定中标</w:t>
      </w:r>
    </w:p>
    <w:p w14:paraId="25619820"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22.1评标委员会完成评标工作后，出具评标报告，推荐中标候选人。</w:t>
      </w:r>
    </w:p>
    <w:p w14:paraId="2C15BF32"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22.2招标人应当自收到评标报告之日起5个工作日内，在评标报告确定的中标候选人名单中按照综合得分排序确定中标人。招标人在收到评标报告5个工作日内未按评标报告推荐的中标候选人顺序确定中标人，又不能说明合法理由的，视同按评标报告推荐的顺序确定排名第一的中标候选人为第一中标人，以此类推。</w:t>
      </w:r>
    </w:p>
    <w:p w14:paraId="5954A426"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22.3根据投标或评审情况，招标代理机构保留在确定中标人之前任何时候接受或拒绝任何投标，以及宣布评审程序无效或拒绝所有投标的权力，对受影响的供应商不承担任何责任，也无义务向受影响的供应</w:t>
      </w:r>
      <w:r w:rsidRPr="005142B1">
        <w:rPr>
          <w:rFonts w:ascii="宋体" w:eastAsia="宋体" w:hAnsi="宋体" w:cs="宋体" w:hint="eastAsia"/>
          <w:sz w:val="24"/>
          <w:szCs w:val="24"/>
        </w:rPr>
        <w:t>商解释这一行动的理由。</w:t>
      </w:r>
    </w:p>
    <w:p w14:paraId="1F2A2E7B" w14:textId="77777777" w:rsidR="003F285B" w:rsidRPr="005142B1" w:rsidRDefault="006711F2">
      <w:pPr>
        <w:spacing w:line="480" w:lineRule="exact"/>
        <w:ind w:firstLine="422"/>
        <w:rPr>
          <w:rFonts w:ascii="宋体" w:eastAsia="宋体" w:hAnsi="宋体" w:cs="宋体"/>
          <w:b/>
          <w:sz w:val="24"/>
          <w:szCs w:val="24"/>
        </w:rPr>
      </w:pPr>
      <w:bookmarkStart w:id="167" w:name="_Toc475249142"/>
      <w:bookmarkEnd w:id="167"/>
      <w:r w:rsidRPr="005142B1">
        <w:rPr>
          <w:rFonts w:ascii="宋体" w:eastAsia="宋体" w:hAnsi="宋体" w:cs="宋体"/>
          <w:b/>
          <w:sz w:val="24"/>
          <w:szCs w:val="24"/>
        </w:rPr>
        <w:t>23.中标通知</w:t>
      </w:r>
    </w:p>
    <w:p w14:paraId="3045F502"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23.1招标代理机构将在招标人确认中标人后的2个工作日内签发《中标通知书》。</w:t>
      </w:r>
    </w:p>
    <w:p w14:paraId="06D51CC8"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23.2《中标通知书》是签订合同的依据和组成部分。</w:t>
      </w:r>
    </w:p>
    <w:p w14:paraId="38BDC9F9"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23.3中标、成交结果公告内容应当包括招标人和招标代理机构的名称、地址、联系方式，项目名称和项目编号，中标或者成交供应商名称、地址和中标或者成交金额，主要中标或者成交标的</w:t>
      </w:r>
      <w:r w:rsidRPr="005142B1">
        <w:rPr>
          <w:rFonts w:ascii="宋体" w:eastAsia="宋体" w:hAnsi="宋体" w:cs="宋体" w:hint="eastAsia"/>
          <w:sz w:val="24"/>
          <w:szCs w:val="24"/>
        </w:rPr>
        <w:t>的名称、规格型号、数量、单价、服务要求以及评审专家名单。</w:t>
      </w:r>
    </w:p>
    <w:p w14:paraId="63FA1A77"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lang w:val="zh-CN"/>
        </w:rPr>
      </w:pPr>
      <w:bookmarkStart w:id="168" w:name="_Toc110953852"/>
      <w:bookmarkStart w:id="169" w:name="_Toc475249143"/>
      <w:bookmarkStart w:id="170" w:name="_Toc37756778"/>
      <w:bookmarkStart w:id="171" w:name="_Toc20959"/>
      <w:bookmarkStart w:id="172" w:name="_Toc491604079"/>
      <w:bookmarkStart w:id="173" w:name="_Toc30156"/>
      <w:bookmarkStart w:id="174" w:name="_Toc75937357"/>
      <w:bookmarkEnd w:id="168"/>
      <w:bookmarkEnd w:id="169"/>
      <w:bookmarkEnd w:id="170"/>
      <w:r w:rsidRPr="005142B1">
        <w:rPr>
          <w:rFonts w:ascii="宋体" w:eastAsia="宋体" w:hAnsi="宋体" w:cs="宋体" w:hint="eastAsia"/>
          <w:sz w:val="24"/>
          <w:szCs w:val="24"/>
          <w:lang w:val="zh-CN"/>
        </w:rPr>
        <w:t>七、签订合同</w:t>
      </w:r>
      <w:bookmarkEnd w:id="171"/>
      <w:bookmarkEnd w:id="172"/>
      <w:bookmarkEnd w:id="173"/>
      <w:bookmarkEnd w:id="174"/>
    </w:p>
    <w:p w14:paraId="0CD62C3D"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24.招标人与成交、中标人应当在成交通知书发出之日起30日内，按照招标文件确定的事项签订合同。</w:t>
      </w:r>
    </w:p>
    <w:p w14:paraId="0F6BCDF2"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25.合同内容不得与招标文件和投标文件内容有实质性偏离。</w:t>
      </w:r>
    </w:p>
    <w:p w14:paraId="35C86FB7" w14:textId="77777777" w:rsidR="003F285B" w:rsidRPr="005142B1" w:rsidRDefault="006711F2">
      <w:pPr>
        <w:spacing w:line="480" w:lineRule="exact"/>
        <w:ind w:firstLine="420"/>
        <w:rPr>
          <w:rFonts w:ascii="宋体" w:eastAsia="宋体" w:hAnsi="宋体" w:cs="宋体"/>
          <w:sz w:val="24"/>
          <w:szCs w:val="24"/>
        </w:rPr>
      </w:pPr>
      <w:r w:rsidRPr="005142B1">
        <w:rPr>
          <w:rFonts w:ascii="宋体" w:eastAsia="宋体" w:hAnsi="宋体" w:cs="宋体"/>
          <w:sz w:val="24"/>
          <w:szCs w:val="24"/>
        </w:rPr>
        <w:t>26.合同自签订之日起7个工作日内，招标人应将合同</w:t>
      </w:r>
      <w:r w:rsidRPr="005142B1">
        <w:rPr>
          <w:rFonts w:ascii="宋体" w:eastAsia="宋体" w:hAnsi="宋体" w:cs="宋体" w:hint="eastAsia"/>
          <w:sz w:val="24"/>
          <w:szCs w:val="24"/>
        </w:rPr>
        <w:t>副本报同级有关监督管理部门备案和招标代理机构归档。</w:t>
      </w:r>
    </w:p>
    <w:p w14:paraId="65729F29" w14:textId="77777777" w:rsidR="003F285B" w:rsidRPr="005142B1" w:rsidRDefault="006711F2" w:rsidP="004F2CE7">
      <w:pPr>
        <w:pStyle w:val="2"/>
        <w:spacing w:before="0" w:after="0" w:line="480" w:lineRule="exact"/>
        <w:ind w:firstLineChars="200" w:firstLine="482"/>
        <w:jc w:val="center"/>
        <w:rPr>
          <w:rFonts w:ascii="宋体" w:eastAsia="宋体" w:hAnsi="宋体" w:cs="宋体"/>
          <w:sz w:val="24"/>
          <w:szCs w:val="24"/>
          <w:lang w:val="zh-CN"/>
        </w:rPr>
      </w:pPr>
      <w:bookmarkStart w:id="175" w:name="_Toc17863"/>
      <w:bookmarkStart w:id="176" w:name="_Toc1574"/>
      <w:bookmarkStart w:id="177" w:name="_Toc75937358"/>
      <w:r w:rsidRPr="005142B1">
        <w:rPr>
          <w:rFonts w:ascii="宋体" w:eastAsia="宋体" w:hAnsi="宋体" w:cs="宋体" w:hint="eastAsia"/>
          <w:sz w:val="24"/>
          <w:szCs w:val="24"/>
          <w:lang w:val="zh-CN"/>
        </w:rPr>
        <w:t>八、中标服务费</w:t>
      </w:r>
      <w:bookmarkEnd w:id="175"/>
      <w:bookmarkEnd w:id="176"/>
      <w:bookmarkEnd w:id="177"/>
    </w:p>
    <w:p w14:paraId="7950E65F" w14:textId="77777777" w:rsidR="003F285B" w:rsidRPr="005142B1" w:rsidRDefault="006711F2">
      <w:pPr>
        <w:spacing w:line="480" w:lineRule="exact"/>
        <w:ind w:firstLineChars="190" w:firstLine="456"/>
        <w:rPr>
          <w:rFonts w:hAnsi="宋体" w:cs="宋体"/>
          <w:szCs w:val="30"/>
        </w:rPr>
      </w:pPr>
      <w:r w:rsidRPr="005142B1">
        <w:rPr>
          <w:rFonts w:ascii="宋体" w:eastAsia="宋体" w:hAnsi="宋体" w:cs="宋体"/>
          <w:sz w:val="24"/>
          <w:szCs w:val="24"/>
        </w:rPr>
        <w:t>27.中标人无须在中标后向招标代理机构缴交中标服务费。</w:t>
      </w:r>
    </w:p>
    <w:p w14:paraId="2FA2BBBB" w14:textId="77777777" w:rsidR="003F285B" w:rsidRPr="005142B1" w:rsidRDefault="006711F2">
      <w:pPr>
        <w:pStyle w:val="1"/>
        <w:spacing w:before="0" w:after="0" w:line="480" w:lineRule="exact"/>
        <w:jc w:val="center"/>
        <w:rPr>
          <w:rFonts w:hAnsi="宋体" w:cs="宋体"/>
          <w:sz w:val="30"/>
          <w:szCs w:val="30"/>
        </w:rPr>
      </w:pPr>
      <w:bookmarkStart w:id="178" w:name="_Toc75937359"/>
      <w:r w:rsidRPr="005142B1">
        <w:rPr>
          <w:rFonts w:hAnsi="宋体" w:cs="宋体" w:hint="eastAsia"/>
          <w:sz w:val="30"/>
          <w:szCs w:val="30"/>
        </w:rPr>
        <w:t>第四部分</w:t>
      </w:r>
      <w:r w:rsidRPr="005142B1">
        <w:rPr>
          <w:rFonts w:hAnsi="宋体" w:cs="宋体"/>
          <w:sz w:val="30"/>
          <w:szCs w:val="30"/>
        </w:rPr>
        <w:t xml:space="preserve">  </w:t>
      </w:r>
      <w:r w:rsidRPr="005142B1">
        <w:rPr>
          <w:rFonts w:hAnsi="宋体" w:cs="宋体" w:hint="eastAsia"/>
          <w:sz w:val="30"/>
          <w:szCs w:val="30"/>
        </w:rPr>
        <w:t>评标办法</w:t>
      </w:r>
      <w:bookmarkEnd w:id="178"/>
    </w:p>
    <w:p w14:paraId="1108BA18" w14:textId="77777777" w:rsidR="003F285B" w:rsidRPr="005142B1" w:rsidRDefault="006711F2" w:rsidP="004F2CE7">
      <w:pPr>
        <w:pStyle w:val="2"/>
        <w:spacing w:before="0" w:after="0" w:line="440" w:lineRule="exact"/>
        <w:ind w:firstLineChars="200" w:firstLine="482"/>
        <w:rPr>
          <w:rFonts w:ascii="宋体" w:eastAsia="宋体" w:hAnsi="宋体" w:cs="宋体"/>
          <w:sz w:val="24"/>
          <w:szCs w:val="24"/>
        </w:rPr>
      </w:pPr>
      <w:bookmarkStart w:id="179" w:name="_Toc12865"/>
      <w:bookmarkStart w:id="180" w:name="_Toc12256"/>
      <w:bookmarkStart w:id="181" w:name="_Toc75937360"/>
      <w:bookmarkStart w:id="182" w:name="_Toc56353011"/>
      <w:bookmarkStart w:id="183" w:name="_Toc51756491"/>
      <w:bookmarkStart w:id="184" w:name="_Toc51939456"/>
      <w:bookmarkStart w:id="185" w:name="_Toc52027926"/>
      <w:bookmarkStart w:id="186" w:name="_Toc52021538"/>
      <w:bookmarkStart w:id="187" w:name="_Toc467049706"/>
      <w:bookmarkStart w:id="188" w:name="_Toc467050236"/>
      <w:bookmarkStart w:id="189" w:name="_Toc486671570"/>
      <w:bookmarkStart w:id="190" w:name="_Toc457975339"/>
      <w:bookmarkStart w:id="191" w:name="_Toc476976198"/>
      <w:bookmarkStart w:id="192" w:name="_Toc467236766"/>
      <w:bookmarkEnd w:id="51"/>
      <w:bookmarkEnd w:id="52"/>
      <w:bookmarkEnd w:id="53"/>
      <w:bookmarkEnd w:id="54"/>
      <w:bookmarkEnd w:id="55"/>
      <w:bookmarkEnd w:id="56"/>
      <w:bookmarkEnd w:id="57"/>
      <w:bookmarkEnd w:id="58"/>
      <w:bookmarkEnd w:id="59"/>
      <w:bookmarkEnd w:id="60"/>
      <w:bookmarkEnd w:id="61"/>
      <w:r w:rsidRPr="005142B1">
        <w:rPr>
          <w:rFonts w:ascii="宋体" w:eastAsia="宋体" w:hAnsi="宋体" w:cs="宋体" w:hint="eastAsia"/>
          <w:sz w:val="24"/>
          <w:szCs w:val="24"/>
        </w:rPr>
        <w:t>一、资格审查和符合性审查</w:t>
      </w:r>
      <w:bookmarkEnd w:id="179"/>
      <w:bookmarkEnd w:id="180"/>
      <w:bookmarkEnd w:id="181"/>
    </w:p>
    <w:p w14:paraId="16D7F74C" w14:textId="77777777" w:rsidR="003F285B" w:rsidRPr="005142B1" w:rsidRDefault="006711F2">
      <w:pPr>
        <w:spacing w:line="440" w:lineRule="exact"/>
        <w:ind w:firstLine="420"/>
        <w:rPr>
          <w:rFonts w:ascii="宋体" w:eastAsia="宋体" w:hAnsi="宋体" w:cs="宋体"/>
          <w:sz w:val="24"/>
          <w:szCs w:val="24"/>
        </w:rPr>
      </w:pPr>
      <w:r w:rsidRPr="005142B1">
        <w:rPr>
          <w:rFonts w:ascii="宋体" w:eastAsia="宋体" w:hAnsi="宋体" w:cs="宋体" w:hint="eastAsia"/>
          <w:sz w:val="24"/>
          <w:szCs w:val="24"/>
        </w:rPr>
        <w:t>招标人根据《资格审查表》内容逐条对投标文件的资格性进行评审，审查每份投标文件是否符合招标文件的资格性要求。</w:t>
      </w:r>
    </w:p>
    <w:p w14:paraId="7636EA82" w14:textId="77777777" w:rsidR="003F285B" w:rsidRPr="005142B1" w:rsidRDefault="006711F2">
      <w:pPr>
        <w:spacing w:line="440" w:lineRule="exact"/>
        <w:ind w:firstLine="420"/>
        <w:rPr>
          <w:rFonts w:ascii="宋体" w:eastAsia="宋体" w:hAnsi="宋体" w:cs="宋体"/>
          <w:sz w:val="24"/>
          <w:szCs w:val="24"/>
        </w:rPr>
      </w:pPr>
      <w:r w:rsidRPr="005142B1">
        <w:rPr>
          <w:rFonts w:ascii="宋体" w:eastAsia="宋体" w:hAnsi="宋体" w:cs="宋体" w:hint="eastAsia"/>
          <w:sz w:val="24"/>
          <w:szCs w:val="24"/>
        </w:rPr>
        <w:t>评标委员会根据《符合性审查表》内容逐条对符合资格的投标人的投标文件的符合性进行评审，审查每份投标文件是否实质上响应了招标文件的要求。</w:t>
      </w:r>
    </w:p>
    <w:p w14:paraId="33CF7D81" w14:textId="77777777" w:rsidR="003F285B" w:rsidRPr="005142B1" w:rsidRDefault="006711F2">
      <w:pPr>
        <w:spacing w:line="440" w:lineRule="exact"/>
        <w:ind w:firstLine="420"/>
        <w:rPr>
          <w:rFonts w:ascii="宋体" w:eastAsia="宋体" w:hAnsi="宋体" w:cs="宋体"/>
          <w:kern w:val="0"/>
          <w:sz w:val="24"/>
          <w:szCs w:val="24"/>
        </w:rPr>
      </w:pPr>
      <w:r w:rsidRPr="005142B1">
        <w:rPr>
          <w:rFonts w:ascii="宋体" w:eastAsia="宋体" w:hAnsi="宋体" w:cs="宋体" w:hint="eastAsia"/>
          <w:sz w:val="24"/>
          <w:szCs w:val="24"/>
        </w:rPr>
        <w:t>只有全部满足《资格审查表》和《符合性审查表》所列各项要求的投标才是有效投标，只要不满足《资格审查表》和《符合性审查表》所列各项要求之一的，将被认定为无效投标。对投标有效性认定意见不一致的，评标委员会按简单多数原则表决决定。无效投标不能进入技术、商务及价格评审。</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3544"/>
        <w:gridCol w:w="3785"/>
      </w:tblGrid>
      <w:tr w:rsidR="00EC4788" w:rsidRPr="005142B1" w14:paraId="5CB0A821" w14:textId="77777777">
        <w:trPr>
          <w:trHeight w:val="23"/>
        </w:trPr>
        <w:tc>
          <w:tcPr>
            <w:tcW w:w="8393" w:type="dxa"/>
            <w:gridSpan w:val="3"/>
            <w:tcBorders>
              <w:top w:val="single" w:sz="4" w:space="0" w:color="auto"/>
              <w:left w:val="single" w:sz="4" w:space="0" w:color="auto"/>
              <w:bottom w:val="single" w:sz="4" w:space="0" w:color="auto"/>
              <w:right w:val="single" w:sz="4" w:space="0" w:color="auto"/>
            </w:tcBorders>
            <w:vAlign w:val="center"/>
          </w:tcPr>
          <w:p w14:paraId="3A0E9681" w14:textId="77777777" w:rsidR="003F285B" w:rsidRPr="005142B1" w:rsidRDefault="006711F2">
            <w:pPr>
              <w:spacing w:line="460" w:lineRule="atLeast"/>
              <w:jc w:val="center"/>
              <w:rPr>
                <w:rFonts w:ascii="宋体" w:eastAsia="宋体" w:hAnsi="宋体" w:cs="宋体"/>
                <w:sz w:val="24"/>
                <w:szCs w:val="24"/>
              </w:rPr>
            </w:pPr>
            <w:r w:rsidRPr="005142B1">
              <w:rPr>
                <w:rFonts w:ascii="宋体" w:eastAsia="宋体" w:hAnsi="宋体" w:cs="宋体" w:hint="eastAsia"/>
                <w:sz w:val="24"/>
                <w:szCs w:val="24"/>
              </w:rPr>
              <w:t>资格审查表</w:t>
            </w:r>
          </w:p>
        </w:tc>
      </w:tr>
      <w:tr w:rsidR="00EC4788" w:rsidRPr="005142B1" w14:paraId="2BBA1EC0" w14:textId="77777777">
        <w:trPr>
          <w:trHeight w:val="23"/>
        </w:trPr>
        <w:tc>
          <w:tcPr>
            <w:tcW w:w="4608" w:type="dxa"/>
            <w:gridSpan w:val="2"/>
            <w:tcBorders>
              <w:top w:val="single" w:sz="4" w:space="0" w:color="auto"/>
              <w:left w:val="single" w:sz="4" w:space="0" w:color="auto"/>
              <w:bottom w:val="single" w:sz="4" w:space="0" w:color="auto"/>
              <w:right w:val="single" w:sz="4" w:space="0" w:color="auto"/>
            </w:tcBorders>
            <w:vAlign w:val="center"/>
          </w:tcPr>
          <w:p w14:paraId="002EEEF5" w14:textId="77777777" w:rsidR="003F285B" w:rsidRPr="005142B1" w:rsidRDefault="006711F2">
            <w:pPr>
              <w:spacing w:line="460" w:lineRule="atLeast"/>
              <w:jc w:val="center"/>
              <w:rPr>
                <w:rFonts w:ascii="宋体" w:eastAsia="宋体" w:hAnsi="宋体" w:cs="宋体"/>
                <w:sz w:val="24"/>
                <w:szCs w:val="24"/>
              </w:rPr>
            </w:pPr>
            <w:r w:rsidRPr="005142B1">
              <w:rPr>
                <w:rFonts w:ascii="宋体" w:eastAsia="宋体" w:hAnsi="宋体" w:cs="宋体" w:hint="eastAsia"/>
                <w:sz w:val="24"/>
                <w:szCs w:val="24"/>
              </w:rPr>
              <w:t>审查项目</w:t>
            </w:r>
          </w:p>
        </w:tc>
        <w:tc>
          <w:tcPr>
            <w:tcW w:w="3785" w:type="dxa"/>
            <w:tcBorders>
              <w:top w:val="single" w:sz="4" w:space="0" w:color="auto"/>
              <w:left w:val="single" w:sz="4" w:space="0" w:color="auto"/>
              <w:bottom w:val="single" w:sz="4" w:space="0" w:color="auto"/>
              <w:right w:val="single" w:sz="4" w:space="0" w:color="auto"/>
            </w:tcBorders>
            <w:vAlign w:val="center"/>
          </w:tcPr>
          <w:p w14:paraId="2391CEE0" w14:textId="77777777" w:rsidR="003F285B" w:rsidRPr="005142B1" w:rsidRDefault="006711F2">
            <w:pPr>
              <w:spacing w:line="460" w:lineRule="atLeast"/>
              <w:jc w:val="center"/>
              <w:rPr>
                <w:rFonts w:ascii="宋体" w:eastAsia="宋体" w:hAnsi="宋体" w:cs="宋体"/>
                <w:sz w:val="24"/>
                <w:szCs w:val="24"/>
              </w:rPr>
            </w:pPr>
            <w:r w:rsidRPr="005142B1">
              <w:rPr>
                <w:rFonts w:ascii="宋体" w:eastAsia="宋体" w:hAnsi="宋体" w:cs="宋体" w:hint="eastAsia"/>
                <w:sz w:val="24"/>
                <w:szCs w:val="24"/>
              </w:rPr>
              <w:t>投标文件中须提供资料</w:t>
            </w:r>
          </w:p>
        </w:tc>
      </w:tr>
      <w:tr w:rsidR="00EC4788" w:rsidRPr="005142B1" w14:paraId="4BF206CE" w14:textId="77777777">
        <w:trPr>
          <w:trHeight w:val="23"/>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1E3A7688"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sz w:val="24"/>
                <w:szCs w:val="24"/>
              </w:rPr>
              <w:t>1.投标人应符合以下条件：</w:t>
            </w:r>
          </w:p>
          <w:p w14:paraId="43E1FD86" w14:textId="77777777" w:rsidR="003F285B" w:rsidRPr="005142B1" w:rsidRDefault="003F285B">
            <w:pPr>
              <w:pStyle w:val="aa"/>
              <w:spacing w:line="460" w:lineRule="atLeast"/>
              <w:ind w:firstLineChars="200" w:firstLine="480"/>
              <w:rPr>
                <w:rFonts w:hAnsi="宋体" w:cs="宋体"/>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FC7C769"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1）投标人应为独立承担民事责任的能力的法人，自然人或非法人组织；</w:t>
            </w:r>
          </w:p>
        </w:tc>
        <w:tc>
          <w:tcPr>
            <w:tcW w:w="3785" w:type="dxa"/>
            <w:tcBorders>
              <w:top w:val="single" w:sz="4" w:space="0" w:color="auto"/>
              <w:left w:val="single" w:sz="4" w:space="0" w:color="auto"/>
              <w:bottom w:val="single" w:sz="4" w:space="0" w:color="auto"/>
              <w:right w:val="single" w:sz="4" w:space="0" w:color="auto"/>
            </w:tcBorders>
            <w:vAlign w:val="center"/>
          </w:tcPr>
          <w:p w14:paraId="3E39D6CB" w14:textId="028D6154" w:rsidR="003F285B" w:rsidRPr="005142B1" w:rsidRDefault="006711F2" w:rsidP="00F17983">
            <w:pPr>
              <w:pStyle w:val="aa"/>
              <w:spacing w:line="460" w:lineRule="atLeast"/>
              <w:ind w:firstLineChars="200" w:firstLine="480"/>
              <w:rPr>
                <w:rFonts w:hAnsi="宋体" w:cs="宋体"/>
                <w:sz w:val="24"/>
                <w:szCs w:val="24"/>
              </w:rPr>
            </w:pPr>
            <w:r w:rsidRPr="005142B1">
              <w:rPr>
                <w:rFonts w:hAnsi="宋体" w:cs="宋体" w:hint="eastAsia"/>
                <w:sz w:val="24"/>
                <w:szCs w:val="24"/>
              </w:rPr>
              <w:t>营业执照正本或副本的复印件（盖投标人公章）。</w:t>
            </w:r>
          </w:p>
        </w:tc>
      </w:tr>
      <w:tr w:rsidR="00EC4788" w:rsidRPr="005142B1" w14:paraId="6B1EC306" w14:textId="77777777">
        <w:trPr>
          <w:trHeight w:val="1110"/>
        </w:trPr>
        <w:tc>
          <w:tcPr>
            <w:tcW w:w="1064" w:type="dxa"/>
            <w:vMerge/>
            <w:tcBorders>
              <w:top w:val="single" w:sz="4" w:space="0" w:color="auto"/>
              <w:left w:val="single" w:sz="4" w:space="0" w:color="auto"/>
              <w:bottom w:val="single" w:sz="4" w:space="0" w:color="auto"/>
              <w:right w:val="single" w:sz="4" w:space="0" w:color="auto"/>
            </w:tcBorders>
            <w:vAlign w:val="center"/>
          </w:tcPr>
          <w:p w14:paraId="1EFBFD9B" w14:textId="77777777" w:rsidR="003F285B" w:rsidRPr="005142B1" w:rsidRDefault="003F285B">
            <w:pPr>
              <w:pStyle w:val="aa"/>
              <w:spacing w:line="460" w:lineRule="atLeast"/>
              <w:ind w:firstLineChars="200" w:firstLine="480"/>
              <w:rPr>
                <w:rFonts w:hAnsi="宋体" w:cs="宋体"/>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43CE4F2"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2）具有良好的商业信誉和健全的财务会计制度。</w:t>
            </w:r>
          </w:p>
        </w:tc>
        <w:tc>
          <w:tcPr>
            <w:tcW w:w="3785" w:type="dxa"/>
            <w:tcBorders>
              <w:top w:val="single" w:sz="4" w:space="0" w:color="auto"/>
              <w:left w:val="single" w:sz="4" w:space="0" w:color="auto"/>
              <w:bottom w:val="single" w:sz="4" w:space="0" w:color="auto"/>
              <w:right w:val="single" w:sz="4" w:space="0" w:color="auto"/>
            </w:tcBorders>
            <w:vAlign w:val="center"/>
          </w:tcPr>
          <w:p w14:paraId="6F27F63F"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投标人公开的</w:t>
            </w:r>
            <w:r w:rsidRPr="005142B1">
              <w:rPr>
                <w:rFonts w:hAnsi="宋体" w:cs="宋体"/>
                <w:sz w:val="24"/>
                <w:szCs w:val="24"/>
              </w:rPr>
              <w:t>2020年年度财务报告</w:t>
            </w:r>
            <w:r w:rsidRPr="005142B1">
              <w:rPr>
                <w:rFonts w:hAnsi="宋体" w:cs="宋体" w:hint="eastAsia"/>
                <w:sz w:val="24"/>
                <w:szCs w:val="24"/>
              </w:rPr>
              <w:t>涉及内容</w:t>
            </w:r>
            <w:r w:rsidRPr="005142B1">
              <w:rPr>
                <w:rFonts w:hAnsi="宋体" w:cs="宋体"/>
                <w:sz w:val="24"/>
                <w:szCs w:val="24"/>
              </w:rPr>
              <w:t>及投标人的财务会计制度。</w:t>
            </w:r>
          </w:p>
        </w:tc>
      </w:tr>
      <w:tr w:rsidR="00EC4788" w:rsidRPr="005142B1" w14:paraId="49D67C4D" w14:textId="77777777">
        <w:trPr>
          <w:trHeight w:val="2872"/>
        </w:trPr>
        <w:tc>
          <w:tcPr>
            <w:tcW w:w="1064" w:type="dxa"/>
            <w:vMerge/>
            <w:tcBorders>
              <w:top w:val="single" w:sz="4" w:space="0" w:color="auto"/>
              <w:left w:val="single" w:sz="4" w:space="0" w:color="auto"/>
              <w:bottom w:val="single" w:sz="4" w:space="0" w:color="auto"/>
              <w:right w:val="single" w:sz="4" w:space="0" w:color="auto"/>
            </w:tcBorders>
            <w:vAlign w:val="center"/>
          </w:tcPr>
          <w:p w14:paraId="162CAC00" w14:textId="77777777" w:rsidR="003F285B" w:rsidRPr="005142B1" w:rsidRDefault="003F285B">
            <w:pPr>
              <w:pStyle w:val="aa"/>
              <w:spacing w:line="460" w:lineRule="atLeast"/>
              <w:ind w:firstLineChars="200" w:firstLine="480"/>
              <w:rPr>
                <w:rFonts w:hAnsi="宋体" w:cs="宋体"/>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ACF485A"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3）有依法缴纳税收和社会保障资金的良好记录。</w:t>
            </w:r>
          </w:p>
        </w:tc>
        <w:tc>
          <w:tcPr>
            <w:tcW w:w="3785" w:type="dxa"/>
            <w:tcBorders>
              <w:top w:val="single" w:sz="4" w:space="0" w:color="auto"/>
              <w:left w:val="single" w:sz="4" w:space="0" w:color="auto"/>
              <w:right w:val="single" w:sz="4" w:space="0" w:color="auto"/>
            </w:tcBorders>
            <w:vAlign w:val="center"/>
          </w:tcPr>
          <w:p w14:paraId="0D17820F"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投标截止日前</w:t>
            </w:r>
            <w:r w:rsidRPr="005142B1">
              <w:rPr>
                <w:rFonts w:hAnsi="宋体" w:cs="宋体"/>
                <w:sz w:val="24"/>
                <w:szCs w:val="24"/>
              </w:rPr>
              <w:t>6个月内任意1个月依法缴纳税收证明和缴纳社会保障资金证明。</w:t>
            </w:r>
          </w:p>
          <w:p w14:paraId="59E5395D"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新成立的供应商提供成立至今的有关证明资料。如依法免税或不须要缴纳社会保障资金的，提供相应证明材料。</w:t>
            </w:r>
          </w:p>
        </w:tc>
      </w:tr>
      <w:tr w:rsidR="00EC4788" w:rsidRPr="005142B1" w14:paraId="0BE9FAE3" w14:textId="77777777">
        <w:trPr>
          <w:trHeight w:val="886"/>
        </w:trPr>
        <w:tc>
          <w:tcPr>
            <w:tcW w:w="1064" w:type="dxa"/>
            <w:vMerge/>
            <w:tcBorders>
              <w:top w:val="single" w:sz="4" w:space="0" w:color="auto"/>
              <w:left w:val="single" w:sz="4" w:space="0" w:color="auto"/>
              <w:bottom w:val="single" w:sz="4" w:space="0" w:color="auto"/>
              <w:right w:val="single" w:sz="4" w:space="0" w:color="auto"/>
            </w:tcBorders>
            <w:vAlign w:val="center"/>
          </w:tcPr>
          <w:p w14:paraId="446B75CE" w14:textId="77777777" w:rsidR="003F285B" w:rsidRPr="005142B1" w:rsidRDefault="003F285B">
            <w:pPr>
              <w:pStyle w:val="aa"/>
              <w:spacing w:line="460" w:lineRule="atLeast"/>
              <w:ind w:firstLineChars="200" w:firstLine="480"/>
              <w:rPr>
                <w:rFonts w:hAnsi="宋体" w:cs="宋体"/>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99345E3"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4）具备履行合同所必需的设备和专业技术能力。</w:t>
            </w:r>
          </w:p>
        </w:tc>
        <w:tc>
          <w:tcPr>
            <w:tcW w:w="3785" w:type="dxa"/>
            <w:tcBorders>
              <w:top w:val="single" w:sz="4" w:space="0" w:color="auto"/>
              <w:left w:val="single" w:sz="4" w:space="0" w:color="auto"/>
              <w:right w:val="single" w:sz="4" w:space="0" w:color="auto"/>
            </w:tcBorders>
            <w:vAlign w:val="center"/>
          </w:tcPr>
          <w:p w14:paraId="51ECFE70"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可参照招标文件第六部分《设备及专业技术能力情况表》格式填写或提供相关证明材料。</w:t>
            </w:r>
          </w:p>
        </w:tc>
      </w:tr>
      <w:tr w:rsidR="00EC4788" w:rsidRPr="005142B1" w14:paraId="4B279351" w14:textId="77777777">
        <w:trPr>
          <w:trHeight w:val="1179"/>
        </w:trPr>
        <w:tc>
          <w:tcPr>
            <w:tcW w:w="1064" w:type="dxa"/>
            <w:vMerge/>
            <w:tcBorders>
              <w:top w:val="single" w:sz="4" w:space="0" w:color="auto"/>
              <w:left w:val="single" w:sz="4" w:space="0" w:color="auto"/>
              <w:bottom w:val="single" w:sz="4" w:space="0" w:color="auto"/>
              <w:right w:val="single" w:sz="4" w:space="0" w:color="auto"/>
            </w:tcBorders>
            <w:vAlign w:val="center"/>
          </w:tcPr>
          <w:p w14:paraId="2A4A9508" w14:textId="77777777" w:rsidR="003F285B" w:rsidRPr="005142B1" w:rsidRDefault="003F285B">
            <w:pPr>
              <w:pStyle w:val="aa"/>
              <w:spacing w:line="460" w:lineRule="atLeast"/>
              <w:ind w:firstLineChars="200" w:firstLine="480"/>
              <w:rPr>
                <w:rFonts w:hAnsi="宋体" w:cs="宋体"/>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A442116"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5）参加本项目前三年内，在经营活动中没有重大违法记录。</w:t>
            </w:r>
          </w:p>
        </w:tc>
        <w:tc>
          <w:tcPr>
            <w:tcW w:w="3785" w:type="dxa"/>
            <w:tcBorders>
              <w:top w:val="single" w:sz="4" w:space="0" w:color="auto"/>
              <w:left w:val="single" w:sz="4" w:space="0" w:color="auto"/>
              <w:right w:val="single" w:sz="4" w:space="0" w:color="auto"/>
            </w:tcBorders>
            <w:vAlign w:val="center"/>
          </w:tcPr>
          <w:p w14:paraId="72B5FFE9"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可参照招标文件第六部分《投标书》相关承诺格式内容。</w:t>
            </w:r>
          </w:p>
        </w:tc>
      </w:tr>
      <w:tr w:rsidR="00EC4788" w:rsidRPr="005142B1" w14:paraId="492ED5CB" w14:textId="77777777">
        <w:trPr>
          <w:trHeight w:val="887"/>
        </w:trPr>
        <w:tc>
          <w:tcPr>
            <w:tcW w:w="1064" w:type="dxa"/>
            <w:vMerge/>
            <w:tcBorders>
              <w:top w:val="single" w:sz="4" w:space="0" w:color="auto"/>
              <w:left w:val="single" w:sz="4" w:space="0" w:color="auto"/>
              <w:bottom w:val="single" w:sz="4" w:space="0" w:color="auto"/>
              <w:right w:val="single" w:sz="4" w:space="0" w:color="auto"/>
            </w:tcBorders>
            <w:vAlign w:val="center"/>
          </w:tcPr>
          <w:p w14:paraId="484B6610" w14:textId="77777777" w:rsidR="003F285B" w:rsidRPr="005142B1" w:rsidRDefault="003F285B">
            <w:pPr>
              <w:pStyle w:val="aa"/>
              <w:spacing w:line="460" w:lineRule="atLeast"/>
              <w:ind w:firstLineChars="200" w:firstLine="480"/>
              <w:rPr>
                <w:rFonts w:hAnsi="宋体" w:cs="宋体"/>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F975346"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w:t>
            </w:r>
            <w:r w:rsidRPr="005142B1">
              <w:rPr>
                <w:rFonts w:hAnsi="宋体" w:cs="宋体"/>
                <w:sz w:val="24"/>
                <w:szCs w:val="24"/>
              </w:rPr>
              <w:t>6）符合法律、行政法规规定的其他条件。</w:t>
            </w:r>
          </w:p>
        </w:tc>
        <w:tc>
          <w:tcPr>
            <w:tcW w:w="3785" w:type="dxa"/>
            <w:tcBorders>
              <w:top w:val="single" w:sz="4" w:space="0" w:color="auto"/>
              <w:left w:val="single" w:sz="4" w:space="0" w:color="auto"/>
              <w:right w:val="single" w:sz="4" w:space="0" w:color="auto"/>
            </w:tcBorders>
            <w:vAlign w:val="center"/>
          </w:tcPr>
          <w:p w14:paraId="3B6267A4" w14:textId="77777777" w:rsidR="003F285B" w:rsidRPr="005142B1" w:rsidRDefault="006711F2">
            <w:pPr>
              <w:pStyle w:val="aa"/>
              <w:spacing w:line="460" w:lineRule="atLeast"/>
              <w:ind w:firstLineChars="200" w:firstLine="480"/>
              <w:rPr>
                <w:rFonts w:hAnsi="宋体" w:cs="宋体"/>
                <w:sz w:val="24"/>
                <w:szCs w:val="24"/>
              </w:rPr>
            </w:pPr>
            <w:r w:rsidRPr="005142B1">
              <w:rPr>
                <w:rFonts w:hAnsi="宋体" w:cs="宋体" w:hint="eastAsia"/>
                <w:sz w:val="24"/>
                <w:szCs w:val="24"/>
              </w:rPr>
              <w:t>可参照招标文件第六部分《投标书》相关承诺格式内容。</w:t>
            </w:r>
          </w:p>
        </w:tc>
      </w:tr>
      <w:tr w:rsidR="00EC4788" w:rsidRPr="005142B1" w14:paraId="4DED1698" w14:textId="77777777">
        <w:trPr>
          <w:trHeight w:val="2347"/>
        </w:trPr>
        <w:tc>
          <w:tcPr>
            <w:tcW w:w="4608" w:type="dxa"/>
            <w:gridSpan w:val="2"/>
            <w:tcBorders>
              <w:top w:val="single" w:sz="4" w:space="0" w:color="auto"/>
              <w:left w:val="single" w:sz="4" w:space="0" w:color="auto"/>
              <w:bottom w:val="single" w:sz="4" w:space="0" w:color="auto"/>
              <w:right w:val="single" w:sz="4" w:space="0" w:color="auto"/>
            </w:tcBorders>
            <w:vAlign w:val="center"/>
          </w:tcPr>
          <w:p w14:paraId="24CCB712" w14:textId="77777777" w:rsidR="003F285B" w:rsidRPr="005142B1" w:rsidRDefault="006711F2">
            <w:pPr>
              <w:spacing w:line="460" w:lineRule="atLeast"/>
              <w:ind w:firstLine="420"/>
              <w:rPr>
                <w:rFonts w:ascii="宋体" w:eastAsia="宋体" w:hAnsi="宋体" w:cs="宋体"/>
                <w:kern w:val="1"/>
                <w:sz w:val="24"/>
                <w:szCs w:val="24"/>
              </w:rPr>
            </w:pPr>
            <w:r w:rsidRPr="005142B1">
              <w:rPr>
                <w:rFonts w:ascii="宋体" w:eastAsia="宋体" w:hAnsi="宋体" w:cs="宋体"/>
                <w:kern w:val="1"/>
                <w:sz w:val="24"/>
                <w:szCs w:val="24"/>
              </w:rPr>
              <w:t>2.供应商未被列入“信用中国”网站(www.creditchina.gov.cn)“记录失信被执行人或重大税收违法案件当事人名单</w:t>
            </w:r>
            <w:r w:rsidRPr="005142B1">
              <w:rPr>
                <w:rFonts w:ascii="宋体" w:eastAsia="宋体" w:hAnsi="宋体" w:cs="宋体" w:hint="eastAsia"/>
                <w:kern w:val="1"/>
                <w:sz w:val="24"/>
                <w:szCs w:val="24"/>
              </w:rPr>
              <w:t>”。</w:t>
            </w:r>
          </w:p>
        </w:tc>
        <w:tc>
          <w:tcPr>
            <w:tcW w:w="3785" w:type="dxa"/>
            <w:tcBorders>
              <w:top w:val="single" w:sz="4" w:space="0" w:color="auto"/>
              <w:left w:val="single" w:sz="4" w:space="0" w:color="auto"/>
              <w:right w:val="single" w:sz="4" w:space="0" w:color="auto"/>
            </w:tcBorders>
            <w:vAlign w:val="center"/>
          </w:tcPr>
          <w:p w14:paraId="5C97FDB6" w14:textId="77777777" w:rsidR="003F285B" w:rsidRPr="005142B1" w:rsidRDefault="006711F2">
            <w:pPr>
              <w:spacing w:line="460" w:lineRule="atLeast"/>
              <w:ind w:firstLine="420"/>
              <w:rPr>
                <w:rFonts w:ascii="宋体" w:eastAsia="宋体" w:hAnsi="宋体" w:cs="宋体"/>
                <w:kern w:val="1"/>
                <w:sz w:val="24"/>
                <w:szCs w:val="24"/>
              </w:rPr>
            </w:pPr>
            <w:r w:rsidRPr="005142B1">
              <w:rPr>
                <w:rFonts w:ascii="宋体" w:eastAsia="宋体" w:hAnsi="宋体" w:cs="宋体" w:hint="eastAsia"/>
                <w:kern w:val="1"/>
                <w:sz w:val="24"/>
                <w:szCs w:val="24"/>
              </w:rPr>
              <w:t>供应商在“信用中国”网站</w:t>
            </w:r>
            <w:r w:rsidRPr="005142B1">
              <w:rPr>
                <w:rFonts w:ascii="宋体" w:eastAsia="宋体" w:hAnsi="宋体" w:cs="宋体"/>
                <w:kern w:val="1"/>
                <w:sz w:val="24"/>
                <w:szCs w:val="24"/>
              </w:rPr>
              <w:t>(www.creditchina.gov.cn)的信用报告。如相关失信记录已失效，供应商须提供相关证明材料。</w:t>
            </w:r>
          </w:p>
        </w:tc>
      </w:tr>
      <w:tr w:rsidR="00EC4788" w:rsidRPr="005142B1" w14:paraId="40FDD54A" w14:textId="77777777">
        <w:trPr>
          <w:trHeight w:val="1800"/>
        </w:trPr>
        <w:tc>
          <w:tcPr>
            <w:tcW w:w="4608" w:type="dxa"/>
            <w:gridSpan w:val="2"/>
            <w:tcBorders>
              <w:top w:val="single" w:sz="4" w:space="0" w:color="auto"/>
              <w:left w:val="single" w:sz="4" w:space="0" w:color="auto"/>
              <w:bottom w:val="single" w:sz="4" w:space="0" w:color="auto"/>
              <w:right w:val="single" w:sz="4" w:space="0" w:color="auto"/>
            </w:tcBorders>
            <w:vAlign w:val="center"/>
          </w:tcPr>
          <w:p w14:paraId="1B889924" w14:textId="77777777" w:rsidR="003F285B" w:rsidRPr="005142B1" w:rsidRDefault="006711F2">
            <w:pPr>
              <w:spacing w:line="460" w:lineRule="atLeast"/>
              <w:ind w:firstLine="420"/>
              <w:rPr>
                <w:rFonts w:ascii="宋体" w:eastAsia="宋体" w:hAnsi="宋体" w:cs="宋体"/>
                <w:sz w:val="24"/>
                <w:szCs w:val="24"/>
              </w:rPr>
            </w:pPr>
            <w:r w:rsidRPr="005142B1">
              <w:rPr>
                <w:rFonts w:ascii="宋体" w:eastAsia="宋体" w:hAnsi="宋体" w:cs="宋体"/>
                <w:kern w:val="1"/>
                <w:sz w:val="24"/>
                <w:szCs w:val="24"/>
              </w:rPr>
              <w:t>3.前期为本采购项目提供整体设计、规范编制或者项目管理、监理、检测等服务的供应商，不得参加本采购项目投标。</w:t>
            </w:r>
          </w:p>
        </w:tc>
        <w:tc>
          <w:tcPr>
            <w:tcW w:w="3785" w:type="dxa"/>
            <w:tcBorders>
              <w:top w:val="single" w:sz="4" w:space="0" w:color="auto"/>
              <w:left w:val="single" w:sz="4" w:space="0" w:color="auto"/>
              <w:right w:val="single" w:sz="4" w:space="0" w:color="auto"/>
            </w:tcBorders>
            <w:vAlign w:val="center"/>
          </w:tcPr>
          <w:p w14:paraId="6267BE56" w14:textId="77777777" w:rsidR="003F285B" w:rsidRPr="005142B1" w:rsidRDefault="006711F2">
            <w:pPr>
              <w:spacing w:line="460" w:lineRule="atLeast"/>
              <w:ind w:firstLine="420"/>
              <w:rPr>
                <w:rFonts w:ascii="宋体" w:eastAsia="宋体" w:hAnsi="宋体" w:cs="宋体"/>
                <w:kern w:val="1"/>
                <w:sz w:val="24"/>
                <w:szCs w:val="24"/>
              </w:rPr>
            </w:pPr>
            <w:r w:rsidRPr="005142B1">
              <w:rPr>
                <w:rFonts w:ascii="宋体" w:eastAsia="宋体" w:hAnsi="宋体" w:cs="宋体" w:hint="eastAsia"/>
                <w:kern w:val="1"/>
                <w:sz w:val="24"/>
                <w:szCs w:val="24"/>
              </w:rPr>
              <w:t>可参照招标文件第六部分《投标书》相关承诺格式内容。</w:t>
            </w:r>
          </w:p>
        </w:tc>
      </w:tr>
      <w:tr w:rsidR="00EC4788" w:rsidRPr="005142B1" w14:paraId="43499448" w14:textId="77777777">
        <w:trPr>
          <w:trHeight w:val="1575"/>
        </w:trPr>
        <w:tc>
          <w:tcPr>
            <w:tcW w:w="4608" w:type="dxa"/>
            <w:gridSpan w:val="2"/>
            <w:tcBorders>
              <w:top w:val="single" w:sz="4" w:space="0" w:color="auto"/>
              <w:left w:val="single" w:sz="4" w:space="0" w:color="auto"/>
              <w:bottom w:val="single" w:sz="4" w:space="0" w:color="auto"/>
              <w:right w:val="single" w:sz="4" w:space="0" w:color="auto"/>
            </w:tcBorders>
            <w:vAlign w:val="center"/>
          </w:tcPr>
          <w:p w14:paraId="64EC4EDF" w14:textId="77777777" w:rsidR="003F285B" w:rsidRPr="005142B1" w:rsidRDefault="006711F2">
            <w:pPr>
              <w:spacing w:line="460" w:lineRule="atLeast"/>
              <w:ind w:firstLine="420"/>
              <w:rPr>
                <w:rFonts w:ascii="宋体" w:eastAsia="宋体" w:hAnsi="宋体" w:cs="宋体"/>
                <w:sz w:val="24"/>
                <w:szCs w:val="24"/>
              </w:rPr>
            </w:pPr>
            <w:r w:rsidRPr="005142B1">
              <w:rPr>
                <w:rFonts w:ascii="宋体" w:eastAsia="宋体" w:hAnsi="宋体" w:cs="宋体"/>
                <w:kern w:val="1"/>
                <w:sz w:val="24"/>
                <w:szCs w:val="24"/>
              </w:rPr>
              <w:t>4.</w:t>
            </w:r>
            <w:r w:rsidRPr="005142B1">
              <w:rPr>
                <w:rFonts w:ascii="宋体" w:eastAsia="宋体" w:hAnsi="宋体" w:cs="宋体" w:hint="eastAsia"/>
                <w:kern w:val="1"/>
                <w:sz w:val="24"/>
                <w:szCs w:val="24"/>
              </w:rPr>
              <w:t>单位的法定代表人或负责人为同一人，或者存在直接控股、管理关系，或者隶属于同一总行或分行的不同供应商，不得同时参加本采购项目投标，否则同时取消投标资格。</w:t>
            </w:r>
          </w:p>
        </w:tc>
        <w:tc>
          <w:tcPr>
            <w:tcW w:w="3785" w:type="dxa"/>
            <w:tcBorders>
              <w:top w:val="single" w:sz="4" w:space="0" w:color="auto"/>
              <w:left w:val="single" w:sz="4" w:space="0" w:color="auto"/>
              <w:right w:val="single" w:sz="4" w:space="0" w:color="auto"/>
            </w:tcBorders>
            <w:vAlign w:val="center"/>
          </w:tcPr>
          <w:p w14:paraId="589ABCCB" w14:textId="77777777" w:rsidR="003F285B" w:rsidRPr="005142B1" w:rsidRDefault="006711F2">
            <w:pPr>
              <w:spacing w:line="460" w:lineRule="atLeast"/>
              <w:ind w:firstLine="420"/>
              <w:rPr>
                <w:rFonts w:ascii="宋体" w:eastAsia="宋体" w:hAnsi="宋体" w:cs="宋体"/>
                <w:kern w:val="1"/>
                <w:sz w:val="24"/>
                <w:szCs w:val="24"/>
              </w:rPr>
            </w:pPr>
            <w:r w:rsidRPr="005142B1">
              <w:rPr>
                <w:rFonts w:ascii="宋体" w:eastAsia="宋体" w:hAnsi="宋体" w:cs="宋体" w:hint="eastAsia"/>
                <w:kern w:val="1"/>
                <w:sz w:val="24"/>
                <w:szCs w:val="24"/>
              </w:rPr>
              <w:t>可参照招标文件第六部分《投标书》相关承诺格式内容。</w:t>
            </w:r>
          </w:p>
        </w:tc>
      </w:tr>
      <w:tr w:rsidR="00EC4788" w:rsidRPr="005142B1" w14:paraId="1DB78AE8" w14:textId="77777777">
        <w:trPr>
          <w:trHeight w:val="1060"/>
        </w:trPr>
        <w:tc>
          <w:tcPr>
            <w:tcW w:w="4608" w:type="dxa"/>
            <w:gridSpan w:val="2"/>
            <w:tcBorders>
              <w:top w:val="single" w:sz="4" w:space="0" w:color="auto"/>
              <w:left w:val="single" w:sz="4" w:space="0" w:color="auto"/>
              <w:bottom w:val="single" w:sz="4" w:space="0" w:color="auto"/>
              <w:right w:val="single" w:sz="4" w:space="0" w:color="auto"/>
            </w:tcBorders>
            <w:vAlign w:val="center"/>
          </w:tcPr>
          <w:p w14:paraId="78CA7481" w14:textId="77777777" w:rsidR="003F285B" w:rsidRPr="005142B1" w:rsidRDefault="006711F2">
            <w:pPr>
              <w:pStyle w:val="aa"/>
              <w:spacing w:line="520" w:lineRule="exact"/>
              <w:ind w:firstLineChars="200" w:firstLine="480"/>
              <w:rPr>
                <w:rFonts w:hAnsi="宋体" w:cs="宋体"/>
                <w:kern w:val="1"/>
                <w:sz w:val="24"/>
                <w:szCs w:val="24"/>
              </w:rPr>
            </w:pPr>
            <w:r w:rsidRPr="005142B1">
              <w:rPr>
                <w:rFonts w:hAnsi="宋体" w:cs="宋体"/>
                <w:sz w:val="24"/>
                <w:szCs w:val="24"/>
              </w:rPr>
              <w:t>5.根据《财政部关于印发&lt;</w:t>
            </w:r>
            <w:r w:rsidRPr="005142B1">
              <w:rPr>
                <w:rFonts w:hAnsi="宋体" w:cs="宋体" w:hint="eastAsia"/>
                <w:sz w:val="24"/>
                <w:szCs w:val="24"/>
              </w:rPr>
              <w:t>财政专户管理办法</w:t>
            </w:r>
            <w:r w:rsidRPr="005142B1">
              <w:rPr>
                <w:rFonts w:hAnsi="宋体" w:cs="宋体"/>
                <w:sz w:val="24"/>
                <w:szCs w:val="24"/>
              </w:rPr>
              <w:t>&gt;</w:t>
            </w:r>
            <w:r w:rsidRPr="005142B1">
              <w:rPr>
                <w:rFonts w:hAnsi="宋体" w:cs="宋体" w:hint="eastAsia"/>
                <w:sz w:val="24"/>
                <w:szCs w:val="24"/>
              </w:rPr>
              <w:t>的通知》（财库〔</w:t>
            </w:r>
            <w:r w:rsidRPr="005142B1">
              <w:rPr>
                <w:rFonts w:hAnsi="宋体" w:cs="宋体"/>
                <w:sz w:val="24"/>
                <w:szCs w:val="24"/>
              </w:rPr>
              <w:t>2013〕46号），供应商应为经中国银行业监督管理委员会批准设立的，在江门市辖区（蓬江区、江海区、新会区）范围内取得营业执照并依法设立总行</w:t>
            </w:r>
            <w:r w:rsidRPr="005142B1">
              <w:rPr>
                <w:rFonts w:hAnsi="宋体" w:cs="宋体" w:hint="eastAsia"/>
                <w:sz w:val="24"/>
                <w:szCs w:val="24"/>
              </w:rPr>
              <w:t>、分行</w:t>
            </w:r>
            <w:r w:rsidRPr="005142B1">
              <w:rPr>
                <w:rFonts w:hAnsi="宋体" w:cs="宋体"/>
                <w:sz w:val="24"/>
                <w:szCs w:val="24"/>
              </w:rPr>
              <w:t>(</w:t>
            </w:r>
            <w:r w:rsidRPr="005142B1">
              <w:rPr>
                <w:rFonts w:hAnsi="宋体" w:cs="宋体" w:hint="eastAsia"/>
                <w:sz w:val="24"/>
                <w:szCs w:val="24"/>
              </w:rPr>
              <w:t>或支行</w:t>
            </w:r>
            <w:r w:rsidRPr="005142B1">
              <w:rPr>
                <w:rFonts w:hAnsi="宋体" w:cs="宋体"/>
                <w:sz w:val="24"/>
                <w:szCs w:val="24"/>
              </w:rPr>
              <w:t>)</w:t>
            </w:r>
            <w:r w:rsidRPr="005142B1">
              <w:rPr>
                <w:rFonts w:hAnsi="宋体" w:cs="宋体" w:hint="eastAsia"/>
                <w:sz w:val="24"/>
                <w:szCs w:val="24"/>
              </w:rPr>
              <w:t>的商业银行、城市信用合作社、农村信用合作社等吸收公众存款的金融机构以及政策性银行。</w:t>
            </w:r>
          </w:p>
        </w:tc>
        <w:tc>
          <w:tcPr>
            <w:tcW w:w="3785" w:type="dxa"/>
            <w:tcBorders>
              <w:top w:val="single" w:sz="4" w:space="0" w:color="auto"/>
              <w:left w:val="single" w:sz="4" w:space="0" w:color="auto"/>
              <w:right w:val="single" w:sz="4" w:space="0" w:color="auto"/>
            </w:tcBorders>
            <w:vAlign w:val="center"/>
          </w:tcPr>
          <w:p w14:paraId="09E47DB7" w14:textId="77777777" w:rsidR="003F285B" w:rsidRPr="005142B1" w:rsidRDefault="006711F2">
            <w:pPr>
              <w:spacing w:line="460" w:lineRule="atLeast"/>
              <w:ind w:firstLine="420"/>
              <w:rPr>
                <w:rFonts w:ascii="宋体" w:eastAsia="宋体" w:hAnsi="宋体" w:cs="宋体"/>
                <w:kern w:val="1"/>
                <w:sz w:val="24"/>
                <w:szCs w:val="24"/>
              </w:rPr>
            </w:pPr>
            <w:r w:rsidRPr="005142B1">
              <w:rPr>
                <w:rFonts w:ascii="宋体" w:eastAsia="宋体" w:hAnsi="宋体" w:cs="宋体" w:hint="eastAsia"/>
                <w:kern w:val="1"/>
                <w:sz w:val="24"/>
                <w:szCs w:val="24"/>
              </w:rPr>
              <w:t>有效的《中华人民共和国金融许可证》的复印件盖投标人公章。</w:t>
            </w:r>
          </w:p>
        </w:tc>
      </w:tr>
      <w:tr w:rsidR="00EC4788" w:rsidRPr="005142B1" w14:paraId="46227224" w14:textId="77777777">
        <w:trPr>
          <w:trHeight w:val="1060"/>
        </w:trPr>
        <w:tc>
          <w:tcPr>
            <w:tcW w:w="4608" w:type="dxa"/>
            <w:gridSpan w:val="2"/>
            <w:tcBorders>
              <w:top w:val="single" w:sz="4" w:space="0" w:color="auto"/>
              <w:left w:val="single" w:sz="4" w:space="0" w:color="auto"/>
              <w:bottom w:val="single" w:sz="4" w:space="0" w:color="auto"/>
              <w:right w:val="single" w:sz="4" w:space="0" w:color="auto"/>
            </w:tcBorders>
            <w:vAlign w:val="center"/>
          </w:tcPr>
          <w:p w14:paraId="2558AD51" w14:textId="4A0A3529"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6.</w:t>
            </w:r>
            <w:r w:rsidR="0069401D">
              <w:rPr>
                <w:rFonts w:hAnsi="宋体" w:cs="宋体" w:hint="eastAsia"/>
                <w:sz w:val="24"/>
                <w:szCs w:val="24"/>
              </w:rPr>
              <w:t>投标人</w:t>
            </w:r>
            <w:r w:rsidRPr="005142B1">
              <w:rPr>
                <w:rFonts w:hAnsi="宋体" w:cs="宋体"/>
                <w:sz w:val="24"/>
                <w:szCs w:val="24"/>
              </w:rPr>
              <w:t>财务稳健，其法人机构的资本充足率、拨备覆盖率、流动性覆盖率、流动性比率等指标达到监管标准，以投标人所属的法人机构公开的2020年年度报告数据为准（政策性银行除外）。各指标标准为：</w:t>
            </w:r>
          </w:p>
          <w:p w14:paraId="55FDB765"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1）根据2013年1月1日《商业银行资本管理办法（试行）》我国商业银行的资本充足率不得低于10.5%；中国农业发展银行适用《中国农业发展银行监督管理办法》</w:t>
            </w:r>
            <w:r w:rsidRPr="005142B1">
              <w:rPr>
                <w:rFonts w:hAnsi="宋体" w:cs="宋体" w:hint="eastAsia"/>
                <w:sz w:val="24"/>
                <w:szCs w:val="24"/>
              </w:rPr>
              <w:t>。</w:t>
            </w:r>
          </w:p>
          <w:p w14:paraId="017175A9"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2）依据《关于调整商业银行贷款损失准备监管要求的通知》（银监发[2018]7号），拨备覆盖率监管要求为不低于120%。</w:t>
            </w:r>
          </w:p>
          <w:p w14:paraId="78BB914F"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3）根据银监会2015年下发《商业银行流动性风险管理办法（试行）》（2015年9号令），流动性覆盖率应达到100%。</w:t>
            </w:r>
            <w:r w:rsidR="00310670" w:rsidRPr="005142B1">
              <w:rPr>
                <w:rFonts w:hAnsi="宋体" w:cs="宋体" w:hint="eastAsia"/>
                <w:sz w:val="24"/>
                <w:szCs w:val="24"/>
              </w:rPr>
              <w:t>资产规模小于2,000亿元人民币的商业银行不需提供流动性覆盖率指标数据及相关证明文件。</w:t>
            </w:r>
          </w:p>
          <w:p w14:paraId="4EC27764"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4）根据《中华人民共和国商业银行法》第39条，流动性资产余额与流动性负债余额的比例不得低于百分之二十五。</w:t>
            </w:r>
          </w:p>
        </w:tc>
        <w:tc>
          <w:tcPr>
            <w:tcW w:w="3785" w:type="dxa"/>
            <w:tcBorders>
              <w:top w:val="single" w:sz="4" w:space="0" w:color="auto"/>
              <w:left w:val="single" w:sz="4" w:space="0" w:color="auto"/>
              <w:right w:val="single" w:sz="4" w:space="0" w:color="auto"/>
            </w:tcBorders>
            <w:vAlign w:val="center"/>
          </w:tcPr>
          <w:p w14:paraId="156B07BB" w14:textId="77777777" w:rsidR="003F285B" w:rsidRPr="005142B1" w:rsidRDefault="003F285B">
            <w:pPr>
              <w:spacing w:line="460" w:lineRule="atLeast"/>
              <w:ind w:firstLine="420"/>
              <w:rPr>
                <w:rFonts w:ascii="宋体" w:eastAsia="宋体" w:hAnsi="宋体" w:cs="宋体"/>
                <w:sz w:val="24"/>
                <w:szCs w:val="24"/>
              </w:rPr>
            </w:pPr>
          </w:p>
          <w:p w14:paraId="46144097" w14:textId="77777777" w:rsidR="003F285B" w:rsidRPr="005142B1" w:rsidRDefault="003F285B">
            <w:pPr>
              <w:spacing w:line="460" w:lineRule="atLeast"/>
              <w:ind w:firstLine="420"/>
              <w:rPr>
                <w:rFonts w:ascii="宋体" w:eastAsia="宋体" w:hAnsi="宋体" w:cs="宋体"/>
                <w:sz w:val="24"/>
                <w:szCs w:val="24"/>
              </w:rPr>
            </w:pPr>
          </w:p>
          <w:p w14:paraId="11FEA86A" w14:textId="77777777" w:rsidR="003F285B" w:rsidRPr="005142B1" w:rsidRDefault="003F285B">
            <w:pPr>
              <w:spacing w:line="460" w:lineRule="atLeast"/>
              <w:ind w:firstLine="420"/>
              <w:rPr>
                <w:rFonts w:ascii="宋体" w:eastAsia="宋体" w:hAnsi="宋体" w:cs="宋体"/>
                <w:sz w:val="24"/>
                <w:szCs w:val="24"/>
              </w:rPr>
            </w:pPr>
          </w:p>
          <w:p w14:paraId="718FAFE4" w14:textId="77777777" w:rsidR="003F285B" w:rsidRPr="005142B1" w:rsidRDefault="003F285B">
            <w:pPr>
              <w:spacing w:line="460" w:lineRule="atLeast"/>
              <w:ind w:firstLine="420"/>
              <w:rPr>
                <w:rFonts w:ascii="宋体" w:eastAsia="宋体" w:hAnsi="宋体" w:cs="宋体"/>
                <w:sz w:val="24"/>
                <w:szCs w:val="24"/>
              </w:rPr>
            </w:pPr>
          </w:p>
          <w:p w14:paraId="305B9F50" w14:textId="77777777" w:rsidR="003F285B" w:rsidRPr="005142B1" w:rsidRDefault="003F285B">
            <w:pPr>
              <w:spacing w:line="460" w:lineRule="atLeast"/>
              <w:ind w:firstLine="420"/>
              <w:rPr>
                <w:rFonts w:ascii="宋体" w:eastAsia="宋体" w:hAnsi="宋体" w:cs="宋体"/>
                <w:sz w:val="24"/>
                <w:szCs w:val="24"/>
              </w:rPr>
            </w:pPr>
          </w:p>
          <w:p w14:paraId="45FB7FAD" w14:textId="77777777" w:rsidR="003F285B" w:rsidRPr="005142B1" w:rsidRDefault="003F285B">
            <w:pPr>
              <w:spacing w:line="460" w:lineRule="atLeast"/>
              <w:ind w:firstLine="420"/>
              <w:rPr>
                <w:rFonts w:ascii="宋体" w:eastAsia="宋体" w:hAnsi="宋体" w:cs="宋体"/>
                <w:sz w:val="24"/>
                <w:szCs w:val="24"/>
              </w:rPr>
            </w:pPr>
          </w:p>
          <w:p w14:paraId="5C5DF1DA" w14:textId="77777777" w:rsidR="003F285B" w:rsidRPr="005142B1" w:rsidRDefault="003F285B">
            <w:pPr>
              <w:spacing w:line="460" w:lineRule="atLeast"/>
              <w:ind w:firstLine="420"/>
              <w:rPr>
                <w:rFonts w:ascii="宋体" w:eastAsia="宋体" w:hAnsi="宋体" w:cs="宋体"/>
                <w:sz w:val="24"/>
                <w:szCs w:val="24"/>
              </w:rPr>
            </w:pPr>
          </w:p>
          <w:p w14:paraId="1B142884" w14:textId="77777777" w:rsidR="003F285B" w:rsidRPr="005142B1" w:rsidRDefault="003F285B">
            <w:pPr>
              <w:spacing w:line="460" w:lineRule="atLeast"/>
              <w:ind w:firstLine="420"/>
              <w:rPr>
                <w:rFonts w:ascii="宋体" w:eastAsia="宋体" w:hAnsi="宋体" w:cs="宋体"/>
                <w:sz w:val="24"/>
                <w:szCs w:val="24"/>
              </w:rPr>
            </w:pPr>
          </w:p>
          <w:p w14:paraId="6F630E24" w14:textId="77777777" w:rsidR="003F285B" w:rsidRPr="005142B1" w:rsidRDefault="006711F2">
            <w:pPr>
              <w:spacing w:line="460" w:lineRule="atLeast"/>
              <w:ind w:firstLine="420"/>
              <w:rPr>
                <w:rFonts w:ascii="宋体" w:eastAsia="宋体" w:hAnsi="宋体" w:cs="宋体"/>
                <w:kern w:val="1"/>
                <w:sz w:val="24"/>
                <w:szCs w:val="24"/>
              </w:rPr>
            </w:pPr>
            <w:r w:rsidRPr="005142B1">
              <w:rPr>
                <w:rFonts w:ascii="宋体" w:eastAsia="宋体" w:hAnsi="宋体" w:cs="宋体" w:hint="eastAsia"/>
                <w:sz w:val="24"/>
                <w:szCs w:val="24"/>
              </w:rPr>
              <w:t>供应商所属的法人机构公开的</w:t>
            </w:r>
            <w:r w:rsidRPr="005142B1">
              <w:rPr>
                <w:rFonts w:ascii="宋体" w:eastAsia="宋体" w:hAnsi="宋体" w:cs="宋体"/>
                <w:sz w:val="24"/>
                <w:szCs w:val="24"/>
              </w:rPr>
              <w:t>2020年年度报告涉及的内容（政策性银行除外）。</w:t>
            </w:r>
          </w:p>
        </w:tc>
      </w:tr>
      <w:tr w:rsidR="00EC4788" w:rsidRPr="005142B1" w14:paraId="7D6A1528" w14:textId="77777777">
        <w:trPr>
          <w:trHeight w:val="573"/>
        </w:trPr>
        <w:tc>
          <w:tcPr>
            <w:tcW w:w="4608" w:type="dxa"/>
            <w:gridSpan w:val="2"/>
            <w:tcBorders>
              <w:top w:val="single" w:sz="4" w:space="0" w:color="auto"/>
              <w:left w:val="single" w:sz="4" w:space="0" w:color="auto"/>
              <w:bottom w:val="single" w:sz="4" w:space="0" w:color="auto"/>
              <w:right w:val="single" w:sz="4" w:space="0" w:color="auto"/>
            </w:tcBorders>
            <w:vAlign w:val="center"/>
          </w:tcPr>
          <w:p w14:paraId="32819AAF"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7.本项目不接受联合体投标。</w:t>
            </w:r>
          </w:p>
        </w:tc>
        <w:tc>
          <w:tcPr>
            <w:tcW w:w="3785" w:type="dxa"/>
            <w:tcBorders>
              <w:top w:val="single" w:sz="4" w:space="0" w:color="auto"/>
              <w:left w:val="single" w:sz="4" w:space="0" w:color="auto"/>
              <w:bottom w:val="single" w:sz="4" w:space="0" w:color="auto"/>
              <w:right w:val="single" w:sz="4" w:space="0" w:color="auto"/>
            </w:tcBorders>
            <w:vAlign w:val="center"/>
          </w:tcPr>
          <w:p w14:paraId="3117E99E" w14:textId="77777777" w:rsidR="003F285B" w:rsidRPr="005142B1" w:rsidRDefault="006711F2">
            <w:pPr>
              <w:pStyle w:val="aa"/>
              <w:spacing w:line="460" w:lineRule="atLeast"/>
              <w:ind w:firstLineChars="200" w:firstLine="480"/>
              <w:jc w:val="left"/>
              <w:rPr>
                <w:rFonts w:hAnsi="宋体" w:cs="宋体"/>
                <w:sz w:val="24"/>
                <w:szCs w:val="24"/>
              </w:rPr>
            </w:pPr>
            <w:r w:rsidRPr="005142B1">
              <w:rPr>
                <w:rFonts w:hAnsi="宋体" w:cs="宋体" w:hint="eastAsia"/>
                <w:kern w:val="1"/>
                <w:sz w:val="24"/>
                <w:szCs w:val="24"/>
              </w:rPr>
              <w:t>可参照招标文件第六部分《投标书》相关承诺格式内容。</w:t>
            </w:r>
          </w:p>
        </w:tc>
      </w:tr>
      <w:tr w:rsidR="00EC4788" w:rsidRPr="005142B1" w14:paraId="36A5EB98" w14:textId="77777777">
        <w:trPr>
          <w:trHeight w:val="573"/>
        </w:trPr>
        <w:tc>
          <w:tcPr>
            <w:tcW w:w="8393" w:type="dxa"/>
            <w:gridSpan w:val="3"/>
            <w:tcBorders>
              <w:top w:val="single" w:sz="4" w:space="0" w:color="auto"/>
              <w:left w:val="single" w:sz="4" w:space="0" w:color="auto"/>
              <w:bottom w:val="single" w:sz="4" w:space="0" w:color="auto"/>
              <w:right w:val="single" w:sz="4" w:space="0" w:color="auto"/>
            </w:tcBorders>
            <w:vAlign w:val="center"/>
          </w:tcPr>
          <w:p w14:paraId="69BA99AA" w14:textId="77777777" w:rsidR="003F285B" w:rsidRPr="005142B1" w:rsidRDefault="006711F2">
            <w:pPr>
              <w:pStyle w:val="aa"/>
              <w:spacing w:line="460" w:lineRule="atLeast"/>
              <w:jc w:val="center"/>
              <w:rPr>
                <w:rFonts w:hAnsi="宋体" w:cs="宋体"/>
                <w:sz w:val="24"/>
                <w:szCs w:val="24"/>
              </w:rPr>
            </w:pPr>
            <w:r w:rsidRPr="005142B1">
              <w:rPr>
                <w:rFonts w:hAnsi="宋体" w:cs="宋体" w:hint="eastAsia"/>
                <w:sz w:val="24"/>
                <w:szCs w:val="24"/>
              </w:rPr>
              <w:t>不能通过资格审查的投标人，不须进行以下内容的审查。</w:t>
            </w:r>
          </w:p>
        </w:tc>
      </w:tr>
      <w:tr w:rsidR="00EC4788" w:rsidRPr="005142B1" w14:paraId="7CF8ADA0" w14:textId="77777777">
        <w:trPr>
          <w:trHeight w:val="23"/>
        </w:trPr>
        <w:tc>
          <w:tcPr>
            <w:tcW w:w="8393" w:type="dxa"/>
            <w:gridSpan w:val="3"/>
            <w:tcBorders>
              <w:top w:val="single" w:sz="4" w:space="0" w:color="auto"/>
              <w:left w:val="single" w:sz="4" w:space="0" w:color="auto"/>
              <w:bottom w:val="single" w:sz="4" w:space="0" w:color="auto"/>
              <w:right w:val="single" w:sz="4" w:space="0" w:color="auto"/>
            </w:tcBorders>
            <w:vAlign w:val="center"/>
          </w:tcPr>
          <w:p w14:paraId="164C0215" w14:textId="77777777" w:rsidR="003F285B" w:rsidRPr="005142B1" w:rsidRDefault="006711F2">
            <w:pPr>
              <w:pStyle w:val="aa"/>
              <w:spacing w:line="460" w:lineRule="atLeast"/>
              <w:ind w:firstLineChars="200" w:firstLine="480"/>
              <w:jc w:val="center"/>
              <w:rPr>
                <w:rFonts w:hAnsi="宋体" w:cs="宋体"/>
                <w:sz w:val="24"/>
                <w:szCs w:val="24"/>
              </w:rPr>
            </w:pPr>
            <w:r w:rsidRPr="005142B1">
              <w:rPr>
                <w:rFonts w:hAnsi="宋体" w:cs="宋体" w:hint="eastAsia"/>
                <w:sz w:val="24"/>
                <w:szCs w:val="24"/>
              </w:rPr>
              <w:t>符合性审查表</w:t>
            </w:r>
          </w:p>
        </w:tc>
      </w:tr>
      <w:tr w:rsidR="00EC4788" w:rsidRPr="005142B1" w14:paraId="3F1E695E" w14:textId="77777777">
        <w:trPr>
          <w:trHeight w:val="1146"/>
        </w:trPr>
        <w:tc>
          <w:tcPr>
            <w:tcW w:w="8393" w:type="dxa"/>
            <w:gridSpan w:val="3"/>
            <w:tcBorders>
              <w:top w:val="single" w:sz="4" w:space="0" w:color="auto"/>
              <w:left w:val="single" w:sz="4" w:space="0" w:color="auto"/>
              <w:bottom w:val="single" w:sz="4" w:space="0" w:color="auto"/>
              <w:right w:val="single" w:sz="4" w:space="0" w:color="auto"/>
            </w:tcBorders>
            <w:vAlign w:val="center"/>
          </w:tcPr>
          <w:p w14:paraId="6B29D6B2" w14:textId="77777777" w:rsidR="003F285B" w:rsidRPr="005142B1" w:rsidRDefault="006711F2">
            <w:pPr>
              <w:spacing w:line="460" w:lineRule="atLeast"/>
              <w:ind w:firstLineChars="200" w:firstLine="480"/>
              <w:jc w:val="left"/>
              <w:rPr>
                <w:rFonts w:ascii="宋体" w:eastAsia="宋体" w:hAnsi="宋体" w:cs="宋体"/>
                <w:sz w:val="36"/>
                <w:szCs w:val="24"/>
              </w:rPr>
            </w:pPr>
            <w:r w:rsidRPr="005142B1">
              <w:rPr>
                <w:rFonts w:ascii="宋体" w:eastAsia="宋体" w:hAnsi="宋体" w:cs="宋体"/>
                <w:sz w:val="24"/>
                <w:szCs w:val="24"/>
              </w:rPr>
              <w:t>1.按招标文件要求提交投标书并按要求签署和盖章。投标文件完整且编排有序，投标内容基本完整，无重大错漏。</w:t>
            </w:r>
          </w:p>
        </w:tc>
      </w:tr>
      <w:tr w:rsidR="00EC4788" w:rsidRPr="005142B1" w14:paraId="4DC0F53C" w14:textId="77777777">
        <w:trPr>
          <w:trHeight w:val="557"/>
        </w:trPr>
        <w:tc>
          <w:tcPr>
            <w:tcW w:w="8393" w:type="dxa"/>
            <w:gridSpan w:val="3"/>
            <w:tcBorders>
              <w:top w:val="single" w:sz="4" w:space="0" w:color="auto"/>
              <w:left w:val="single" w:sz="4" w:space="0" w:color="auto"/>
              <w:bottom w:val="single" w:sz="4" w:space="0" w:color="auto"/>
              <w:right w:val="single" w:sz="4" w:space="0" w:color="auto"/>
            </w:tcBorders>
            <w:vAlign w:val="center"/>
          </w:tcPr>
          <w:p w14:paraId="0CBD1AFC" w14:textId="77777777" w:rsidR="003F285B" w:rsidRPr="005142B1" w:rsidRDefault="006711F2">
            <w:pPr>
              <w:spacing w:line="460" w:lineRule="atLeast"/>
              <w:ind w:firstLineChars="200" w:firstLine="480"/>
              <w:jc w:val="left"/>
              <w:rPr>
                <w:rFonts w:ascii="宋体" w:eastAsia="宋体" w:hAnsi="宋体" w:cs="宋体"/>
                <w:sz w:val="36"/>
                <w:szCs w:val="24"/>
              </w:rPr>
            </w:pPr>
            <w:r w:rsidRPr="005142B1">
              <w:rPr>
                <w:rFonts w:ascii="宋体" w:eastAsia="宋体" w:hAnsi="宋体" w:cs="宋体"/>
                <w:sz w:val="24"/>
                <w:szCs w:val="24"/>
              </w:rPr>
              <w:t>2.有效的《授权委托书》或《法定代表人/负责人/投资人证明书》。</w:t>
            </w:r>
          </w:p>
        </w:tc>
      </w:tr>
      <w:tr w:rsidR="00EC4788" w:rsidRPr="005142B1" w14:paraId="7EA45CC2" w14:textId="77777777">
        <w:trPr>
          <w:trHeight w:val="1804"/>
        </w:trPr>
        <w:tc>
          <w:tcPr>
            <w:tcW w:w="8393" w:type="dxa"/>
            <w:gridSpan w:val="3"/>
            <w:tcBorders>
              <w:top w:val="single" w:sz="4" w:space="0" w:color="auto"/>
              <w:left w:val="single" w:sz="4" w:space="0" w:color="auto"/>
              <w:bottom w:val="single" w:sz="4" w:space="0" w:color="auto"/>
              <w:right w:val="single" w:sz="4" w:space="0" w:color="auto"/>
            </w:tcBorders>
            <w:vAlign w:val="center"/>
          </w:tcPr>
          <w:p w14:paraId="7E8CE7C5" w14:textId="77777777" w:rsidR="003F285B" w:rsidRPr="005142B1" w:rsidRDefault="006711F2">
            <w:pPr>
              <w:spacing w:line="460" w:lineRule="exact"/>
              <w:ind w:firstLineChars="200" w:firstLine="480"/>
              <w:rPr>
                <w:rFonts w:ascii="宋体" w:eastAsia="宋体" w:hAnsi="宋体" w:cs="宋体"/>
                <w:sz w:val="24"/>
                <w:szCs w:val="24"/>
              </w:rPr>
            </w:pPr>
            <w:r w:rsidRPr="005142B1">
              <w:rPr>
                <w:rFonts w:ascii="宋体" w:eastAsia="宋体" w:hAnsi="宋体" w:cs="宋体"/>
                <w:sz w:val="24"/>
                <w:szCs w:val="24"/>
              </w:rPr>
              <w:t>3.投标人须在投标文件中提供《质押承诺书》，承诺中标后以国债或地方政府债券作为质押物为分配存款提供质押，</w:t>
            </w:r>
            <w:r w:rsidRPr="005142B1">
              <w:rPr>
                <w:rFonts w:ascii="宋体" w:eastAsia="宋体" w:hAnsi="宋体" w:cs="宋体" w:hint="eastAsia"/>
                <w:sz w:val="24"/>
                <w:szCs w:val="24"/>
              </w:rPr>
              <w:t>综合得分达到</w:t>
            </w:r>
            <w:r w:rsidRPr="005142B1">
              <w:rPr>
                <w:rFonts w:ascii="宋体" w:eastAsia="宋体" w:hAnsi="宋体" w:cs="宋体"/>
                <w:sz w:val="24"/>
                <w:szCs w:val="24"/>
              </w:rPr>
              <w:t>40</w:t>
            </w:r>
            <w:r w:rsidRPr="005142B1">
              <w:rPr>
                <w:rFonts w:ascii="宋体" w:eastAsia="宋体" w:hAnsi="宋体" w:cs="宋体" w:hint="eastAsia"/>
                <w:sz w:val="24"/>
                <w:szCs w:val="24"/>
              </w:rPr>
              <w:t>分及以上的投标人，质押比例为</w:t>
            </w:r>
            <w:r w:rsidRPr="005142B1">
              <w:rPr>
                <w:rFonts w:ascii="宋体" w:eastAsia="宋体" w:hAnsi="宋体" w:cs="宋体"/>
                <w:sz w:val="24"/>
                <w:szCs w:val="24"/>
              </w:rPr>
              <w:t>1:1.05</w:t>
            </w:r>
            <w:r w:rsidRPr="005142B1">
              <w:rPr>
                <w:rFonts w:ascii="宋体" w:eastAsia="宋体" w:hAnsi="宋体" w:cs="宋体" w:hint="eastAsia"/>
                <w:sz w:val="24"/>
                <w:szCs w:val="24"/>
              </w:rPr>
              <w:t>，综合得分小于</w:t>
            </w:r>
            <w:r w:rsidRPr="005142B1">
              <w:rPr>
                <w:rFonts w:ascii="宋体" w:eastAsia="宋体" w:hAnsi="宋体" w:cs="宋体"/>
                <w:sz w:val="24"/>
                <w:szCs w:val="24"/>
              </w:rPr>
              <w:t>40分的投标人，质押比例为1:1.5</w:t>
            </w:r>
            <w:r w:rsidRPr="005142B1">
              <w:rPr>
                <w:rFonts w:ascii="宋体" w:eastAsia="宋体" w:hAnsi="宋体" w:cs="宋体" w:hint="eastAsia"/>
                <w:sz w:val="24"/>
                <w:szCs w:val="24"/>
              </w:rPr>
              <w:t>，投标人承担相应的质押费用。具体格式见招标文件第六部分，未按要求提供的，其投标将被拒绝。</w:t>
            </w:r>
          </w:p>
        </w:tc>
      </w:tr>
      <w:tr w:rsidR="00EC4788" w:rsidRPr="005142B1" w14:paraId="24BD17D2" w14:textId="77777777">
        <w:trPr>
          <w:trHeight w:val="934"/>
        </w:trPr>
        <w:tc>
          <w:tcPr>
            <w:tcW w:w="8393" w:type="dxa"/>
            <w:gridSpan w:val="3"/>
            <w:tcBorders>
              <w:top w:val="single" w:sz="4" w:space="0" w:color="auto"/>
              <w:left w:val="single" w:sz="4" w:space="0" w:color="auto"/>
              <w:bottom w:val="single" w:sz="4" w:space="0" w:color="auto"/>
              <w:right w:val="single" w:sz="4" w:space="0" w:color="auto"/>
            </w:tcBorders>
            <w:vAlign w:val="center"/>
          </w:tcPr>
          <w:p w14:paraId="028789C6" w14:textId="67FC2CFE" w:rsidR="003F285B" w:rsidRPr="005142B1" w:rsidRDefault="006711F2">
            <w:pPr>
              <w:spacing w:line="460" w:lineRule="exact"/>
              <w:ind w:firstLineChars="200" w:firstLine="480"/>
              <w:rPr>
                <w:rFonts w:ascii="宋体" w:eastAsia="宋体" w:hAnsi="宋体" w:cs="宋体"/>
                <w:sz w:val="24"/>
                <w:szCs w:val="24"/>
              </w:rPr>
            </w:pPr>
            <w:r w:rsidRPr="005142B1">
              <w:rPr>
                <w:rFonts w:ascii="宋体" w:eastAsia="宋体" w:hAnsi="宋体" w:cs="宋体"/>
                <w:sz w:val="24"/>
                <w:szCs w:val="24"/>
              </w:rPr>
              <w:t>4.投标人应予以承诺中标后不得收取招标人委托代理的社会保险基金业务任何服务费、手续费。</w:t>
            </w:r>
            <w:r w:rsidR="00925327" w:rsidRPr="005142B1">
              <w:rPr>
                <w:rFonts w:ascii="宋体" w:eastAsia="宋体" w:hAnsi="宋体" w:cs="宋体" w:hint="eastAsia"/>
                <w:sz w:val="24"/>
                <w:szCs w:val="24"/>
              </w:rPr>
              <w:t>具体格式见招标文件第六部分，未按要求提供的，其投标将被拒绝。</w:t>
            </w:r>
          </w:p>
        </w:tc>
      </w:tr>
    </w:tbl>
    <w:p w14:paraId="05479130" w14:textId="77777777" w:rsidR="003F285B" w:rsidRPr="005142B1" w:rsidRDefault="006711F2" w:rsidP="004F2CE7">
      <w:pPr>
        <w:pStyle w:val="2"/>
        <w:spacing w:before="0" w:after="0" w:line="480" w:lineRule="exact"/>
        <w:ind w:firstLineChars="200" w:firstLine="482"/>
        <w:rPr>
          <w:rFonts w:ascii="宋体" w:eastAsia="宋体" w:hAnsi="宋体" w:cs="宋体"/>
          <w:sz w:val="24"/>
          <w:szCs w:val="24"/>
        </w:rPr>
      </w:pPr>
      <w:bookmarkStart w:id="193" w:name="_Toc19984"/>
      <w:bookmarkStart w:id="194" w:name="_Toc3317"/>
      <w:bookmarkStart w:id="195" w:name="_Toc75937361"/>
      <w:r w:rsidRPr="005142B1">
        <w:rPr>
          <w:rFonts w:ascii="宋体" w:eastAsia="宋体" w:hAnsi="宋体" w:cs="宋体" w:hint="eastAsia"/>
          <w:sz w:val="24"/>
          <w:szCs w:val="24"/>
        </w:rPr>
        <w:t>二、评标</w:t>
      </w:r>
      <w:r w:rsidRPr="005142B1">
        <w:rPr>
          <w:rFonts w:ascii="宋体" w:eastAsia="宋体" w:hAnsi="宋体" w:cs="宋体" w:hint="eastAsia"/>
          <w:bCs/>
          <w:sz w:val="24"/>
          <w:szCs w:val="24"/>
        </w:rPr>
        <w:t>标准</w:t>
      </w:r>
      <w:r w:rsidRPr="005142B1">
        <w:rPr>
          <w:rFonts w:ascii="宋体" w:eastAsia="宋体" w:hAnsi="宋体" w:cs="宋体" w:hint="eastAsia"/>
          <w:sz w:val="24"/>
          <w:szCs w:val="24"/>
        </w:rPr>
        <w:t>和方法</w:t>
      </w:r>
      <w:bookmarkEnd w:id="193"/>
      <w:bookmarkEnd w:id="194"/>
      <w:bookmarkEnd w:id="195"/>
    </w:p>
    <w:p w14:paraId="259983E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采用综合评分法进行评标。评标委员会按照招标文件确定的评标标准和方法对投标文件进行评审和比较，推荐候选中标人，编写评标报告。</w:t>
      </w:r>
    </w:p>
    <w:p w14:paraId="0D6607DE" w14:textId="77777777" w:rsidR="003F285B" w:rsidRPr="005142B1" w:rsidRDefault="006711F2" w:rsidP="004F2CE7">
      <w:pPr>
        <w:pStyle w:val="2"/>
        <w:spacing w:before="0" w:after="0" w:line="480" w:lineRule="exact"/>
        <w:ind w:firstLineChars="200" w:firstLine="482"/>
        <w:rPr>
          <w:rFonts w:ascii="宋体" w:eastAsia="宋体" w:hAnsi="宋体" w:cs="宋体"/>
          <w:bCs/>
          <w:sz w:val="24"/>
          <w:szCs w:val="24"/>
        </w:rPr>
      </w:pPr>
      <w:bookmarkStart w:id="196" w:name="_Toc16652"/>
      <w:bookmarkStart w:id="197" w:name="_Toc75937362"/>
      <w:r w:rsidRPr="005142B1">
        <w:rPr>
          <w:rFonts w:ascii="宋体" w:eastAsia="宋体" w:hAnsi="宋体" w:cs="宋体" w:hint="eastAsia"/>
          <w:sz w:val="24"/>
          <w:szCs w:val="24"/>
        </w:rPr>
        <w:t>三、评分表</w:t>
      </w:r>
      <w:bookmarkEnd w:id="196"/>
      <w:bookmarkEnd w:id="197"/>
    </w:p>
    <w:tbl>
      <w:tblPr>
        <w:tblW w:w="8379" w:type="dxa"/>
        <w:tblInd w:w="93" w:type="dxa"/>
        <w:tblLayout w:type="fixed"/>
        <w:tblLook w:val="04A0" w:firstRow="1" w:lastRow="0" w:firstColumn="1" w:lastColumn="0" w:noHBand="0" w:noVBand="1"/>
      </w:tblPr>
      <w:tblGrid>
        <w:gridCol w:w="1149"/>
        <w:gridCol w:w="2410"/>
        <w:gridCol w:w="4111"/>
        <w:gridCol w:w="709"/>
      </w:tblGrid>
      <w:tr w:rsidR="00EC4788" w:rsidRPr="005142B1" w14:paraId="7CCA0B36" w14:textId="77777777" w:rsidTr="000E44A3">
        <w:trPr>
          <w:trHeight w:val="50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tcPr>
          <w:p w14:paraId="1E48860C" w14:textId="77777777" w:rsidR="003F285B" w:rsidRPr="005142B1" w:rsidRDefault="006711F2">
            <w:pPr>
              <w:widowControl/>
              <w:rPr>
                <w:rFonts w:ascii="宋体" w:eastAsia="宋体" w:hAnsi="宋体" w:cs="宋体"/>
                <w:kern w:val="0"/>
                <w:sz w:val="24"/>
                <w:szCs w:val="24"/>
              </w:rPr>
            </w:pPr>
            <w:r w:rsidRPr="005142B1">
              <w:rPr>
                <w:rFonts w:ascii="宋体" w:eastAsia="宋体" w:hAnsi="宋体" w:cs="宋体" w:hint="eastAsia"/>
                <w:kern w:val="0"/>
                <w:sz w:val="24"/>
                <w:szCs w:val="24"/>
              </w:rPr>
              <w:t>评审内容</w:t>
            </w:r>
            <w:r w:rsidRPr="005142B1">
              <w:rPr>
                <w:rFonts w:ascii="宋体" w:eastAsia="宋体" w:hAnsi="宋体" w:cs="宋体"/>
                <w:kern w:val="0"/>
                <w:sz w:val="24"/>
                <w:szCs w:val="24"/>
              </w:rPr>
              <w:t>/权重</w:t>
            </w:r>
          </w:p>
        </w:tc>
        <w:tc>
          <w:tcPr>
            <w:tcW w:w="2410" w:type="dxa"/>
            <w:tcBorders>
              <w:top w:val="single" w:sz="8" w:space="0" w:color="auto"/>
              <w:left w:val="nil"/>
              <w:bottom w:val="single" w:sz="8" w:space="0" w:color="auto"/>
              <w:right w:val="single" w:sz="8" w:space="0" w:color="auto"/>
            </w:tcBorders>
            <w:shd w:val="clear" w:color="auto" w:fill="auto"/>
            <w:vAlign w:val="center"/>
          </w:tcPr>
          <w:p w14:paraId="5F4B4F40"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评审指标</w:t>
            </w:r>
          </w:p>
        </w:tc>
        <w:tc>
          <w:tcPr>
            <w:tcW w:w="4111" w:type="dxa"/>
            <w:tcBorders>
              <w:top w:val="single" w:sz="8" w:space="0" w:color="auto"/>
              <w:left w:val="nil"/>
              <w:bottom w:val="single" w:sz="8" w:space="0" w:color="auto"/>
              <w:right w:val="single" w:sz="8" w:space="0" w:color="auto"/>
            </w:tcBorders>
            <w:shd w:val="clear" w:color="auto" w:fill="auto"/>
            <w:vAlign w:val="center"/>
          </w:tcPr>
          <w:p w14:paraId="672C42BC" w14:textId="77777777" w:rsidR="003F285B" w:rsidRPr="005142B1" w:rsidRDefault="006711F2">
            <w:pPr>
              <w:widowControl/>
              <w:rPr>
                <w:rFonts w:ascii="宋体" w:eastAsia="宋体" w:hAnsi="宋体" w:cs="宋体"/>
                <w:kern w:val="0"/>
                <w:sz w:val="24"/>
                <w:szCs w:val="24"/>
              </w:rPr>
            </w:pPr>
            <w:r w:rsidRPr="005142B1">
              <w:rPr>
                <w:rFonts w:ascii="宋体" w:eastAsia="宋体" w:hAnsi="宋体" w:cs="宋体" w:hint="eastAsia"/>
                <w:kern w:val="0"/>
                <w:sz w:val="24"/>
                <w:szCs w:val="24"/>
              </w:rPr>
              <w:t>评分说明</w:t>
            </w:r>
          </w:p>
        </w:tc>
        <w:tc>
          <w:tcPr>
            <w:tcW w:w="709" w:type="dxa"/>
            <w:tcBorders>
              <w:top w:val="single" w:sz="8" w:space="0" w:color="auto"/>
              <w:left w:val="nil"/>
              <w:bottom w:val="single" w:sz="8" w:space="0" w:color="auto"/>
              <w:right w:val="single" w:sz="8" w:space="0" w:color="auto"/>
            </w:tcBorders>
            <w:shd w:val="clear" w:color="auto" w:fill="auto"/>
            <w:vAlign w:val="center"/>
          </w:tcPr>
          <w:p w14:paraId="28090323"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权重</w:t>
            </w:r>
          </w:p>
        </w:tc>
      </w:tr>
      <w:tr w:rsidR="00EC4788" w:rsidRPr="005142B1" w14:paraId="07D31BCF" w14:textId="77777777" w:rsidTr="000E44A3">
        <w:trPr>
          <w:trHeight w:val="2727"/>
        </w:trPr>
        <w:tc>
          <w:tcPr>
            <w:tcW w:w="1149" w:type="dxa"/>
            <w:vMerge w:val="restart"/>
            <w:tcBorders>
              <w:top w:val="nil"/>
              <w:left w:val="single" w:sz="8" w:space="0" w:color="auto"/>
              <w:bottom w:val="single" w:sz="8" w:space="0" w:color="000000"/>
              <w:right w:val="single" w:sz="8" w:space="0" w:color="auto"/>
            </w:tcBorders>
            <w:shd w:val="clear" w:color="auto" w:fill="auto"/>
            <w:vAlign w:val="center"/>
          </w:tcPr>
          <w:p w14:paraId="6E1D0AF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经营状况及安全性指标（全市数据）（</w:t>
            </w:r>
            <w:r w:rsidRPr="005142B1">
              <w:rPr>
                <w:rFonts w:ascii="宋体" w:eastAsia="宋体" w:hAnsi="宋体" w:cs="宋体"/>
                <w:kern w:val="0"/>
                <w:sz w:val="24"/>
                <w:szCs w:val="24"/>
              </w:rPr>
              <w:t>40%）</w:t>
            </w:r>
          </w:p>
        </w:tc>
        <w:tc>
          <w:tcPr>
            <w:tcW w:w="2410" w:type="dxa"/>
            <w:tcBorders>
              <w:top w:val="nil"/>
              <w:left w:val="nil"/>
              <w:bottom w:val="single" w:sz="8" w:space="0" w:color="auto"/>
              <w:right w:val="single" w:sz="8" w:space="0" w:color="auto"/>
            </w:tcBorders>
            <w:shd w:val="clear" w:color="auto" w:fill="auto"/>
            <w:vAlign w:val="center"/>
          </w:tcPr>
          <w:p w14:paraId="6B3B1C78"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1.各项存款：截止2020年12月31日投标人的各项存款余额（万元）</w:t>
            </w:r>
          </w:p>
        </w:tc>
        <w:tc>
          <w:tcPr>
            <w:tcW w:w="4111" w:type="dxa"/>
            <w:tcBorders>
              <w:top w:val="nil"/>
              <w:left w:val="nil"/>
              <w:bottom w:val="single" w:sz="8" w:space="0" w:color="auto"/>
              <w:right w:val="single" w:sz="8" w:space="0" w:color="auto"/>
            </w:tcBorders>
            <w:shd w:val="clear" w:color="auto" w:fill="auto"/>
            <w:vAlign w:val="center"/>
          </w:tcPr>
          <w:p w14:paraId="55C006F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 xml:space="preserve">100分。所有投标人中，各项存款最高者为第一名得满分，其他投标人分数按照与第一名的百分比折算。（以投标人上报人民银行的金融统计监测管理信息系统数据为准，按人民银行金融统计制度本外币口径填报，投标人需提供报表系统数据截图作为依据，不提供截图不得分）        </w:t>
            </w:r>
          </w:p>
        </w:tc>
        <w:tc>
          <w:tcPr>
            <w:tcW w:w="709" w:type="dxa"/>
            <w:tcBorders>
              <w:top w:val="nil"/>
              <w:left w:val="nil"/>
              <w:bottom w:val="single" w:sz="8" w:space="0" w:color="auto"/>
              <w:right w:val="single" w:sz="8" w:space="0" w:color="auto"/>
            </w:tcBorders>
            <w:shd w:val="clear" w:color="auto" w:fill="auto"/>
            <w:vAlign w:val="center"/>
          </w:tcPr>
          <w:p w14:paraId="42D88780"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8%</w:t>
            </w:r>
          </w:p>
        </w:tc>
      </w:tr>
      <w:tr w:rsidR="00EC4788" w:rsidRPr="005142B1" w14:paraId="4F3E48FA" w14:textId="77777777" w:rsidTr="00953288">
        <w:trPr>
          <w:trHeight w:val="2674"/>
        </w:trPr>
        <w:tc>
          <w:tcPr>
            <w:tcW w:w="1149" w:type="dxa"/>
            <w:vMerge/>
            <w:tcBorders>
              <w:top w:val="nil"/>
              <w:left w:val="single" w:sz="8" w:space="0" w:color="auto"/>
              <w:bottom w:val="single" w:sz="8" w:space="0" w:color="000000"/>
              <w:right w:val="single" w:sz="8" w:space="0" w:color="auto"/>
            </w:tcBorders>
            <w:vAlign w:val="center"/>
          </w:tcPr>
          <w:p w14:paraId="48DE93AA"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1DD3B4D4"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2.不良贷款率：截止2020年12月31日投标人的不良贷款率（不良贷款余额/各项贷款）（%）</w:t>
            </w:r>
          </w:p>
        </w:tc>
        <w:tc>
          <w:tcPr>
            <w:tcW w:w="4111" w:type="dxa"/>
            <w:tcBorders>
              <w:top w:val="nil"/>
              <w:left w:val="nil"/>
              <w:bottom w:val="single" w:sz="8" w:space="0" w:color="auto"/>
              <w:right w:val="single" w:sz="8" w:space="0" w:color="auto"/>
            </w:tcBorders>
            <w:shd w:val="clear" w:color="auto" w:fill="auto"/>
            <w:vAlign w:val="center"/>
          </w:tcPr>
          <w:p w14:paraId="5DCCFB36" w14:textId="39E3E222"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100分。所有投标人中，不良贷款率大于1%得0分，不良贷款率小于或者等于1%的，分数按照以下公式的百分比折算：（1-投标人不良贷款率/1%）</w:t>
            </w:r>
            <w:r w:rsidR="00485F71" w:rsidRPr="005142B1">
              <w:rPr>
                <w:rFonts w:ascii="宋体" w:eastAsia="宋体" w:hAnsi="宋体" w:cs="宋体"/>
                <w:kern w:val="0"/>
                <w:sz w:val="24"/>
                <w:szCs w:val="24"/>
              </w:rPr>
              <w:t>×</w:t>
            </w:r>
            <w:r w:rsidRPr="005142B1">
              <w:rPr>
                <w:rFonts w:ascii="宋体" w:eastAsia="宋体" w:hAnsi="宋体" w:cs="宋体"/>
                <w:kern w:val="0"/>
                <w:sz w:val="24"/>
                <w:szCs w:val="24"/>
              </w:rPr>
              <w:t>100。</w:t>
            </w:r>
            <w:r w:rsidRPr="005142B1">
              <w:rPr>
                <w:rFonts w:ascii="宋体" w:eastAsia="宋体" w:hAnsi="宋体" w:cs="宋体" w:hint="eastAsia"/>
                <w:kern w:val="0"/>
                <w:sz w:val="24"/>
                <w:szCs w:val="24"/>
              </w:rPr>
              <w:t>（以投标人上报银保监局的非现场监管系统数据口径为准，投标人需提供报表系统数据截图作为依据，不提供截图不得分）</w:t>
            </w:r>
          </w:p>
        </w:tc>
        <w:tc>
          <w:tcPr>
            <w:tcW w:w="709" w:type="dxa"/>
            <w:tcBorders>
              <w:top w:val="nil"/>
              <w:left w:val="nil"/>
              <w:bottom w:val="single" w:sz="8" w:space="0" w:color="auto"/>
              <w:right w:val="single" w:sz="8" w:space="0" w:color="auto"/>
            </w:tcBorders>
            <w:shd w:val="clear" w:color="auto" w:fill="auto"/>
            <w:vAlign w:val="center"/>
          </w:tcPr>
          <w:p w14:paraId="1BCE2A6D" w14:textId="3541C558" w:rsidR="003F285B" w:rsidRPr="005142B1" w:rsidRDefault="0093307A">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5</w:t>
            </w:r>
            <w:r w:rsidR="006711F2" w:rsidRPr="005142B1">
              <w:rPr>
                <w:rFonts w:ascii="宋体" w:eastAsia="宋体" w:hAnsi="宋体" w:cs="宋体"/>
                <w:kern w:val="0"/>
                <w:sz w:val="24"/>
                <w:szCs w:val="24"/>
              </w:rPr>
              <w:t>%</w:t>
            </w:r>
          </w:p>
        </w:tc>
      </w:tr>
      <w:tr w:rsidR="00EC4788" w:rsidRPr="005142B1" w14:paraId="67E41849" w14:textId="77777777" w:rsidTr="000E44A3">
        <w:trPr>
          <w:trHeight w:val="2532"/>
        </w:trPr>
        <w:tc>
          <w:tcPr>
            <w:tcW w:w="1149" w:type="dxa"/>
            <w:vMerge/>
            <w:tcBorders>
              <w:top w:val="nil"/>
              <w:left w:val="single" w:sz="8" w:space="0" w:color="auto"/>
              <w:bottom w:val="single" w:sz="8" w:space="0" w:color="000000"/>
              <w:right w:val="single" w:sz="8" w:space="0" w:color="auto"/>
            </w:tcBorders>
            <w:vAlign w:val="center"/>
          </w:tcPr>
          <w:p w14:paraId="23826D33"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5DA3F0D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3.资产利润率：截止2020年12月31日投标人的资产利润率（利润/资产总额）（%)</w:t>
            </w:r>
          </w:p>
        </w:tc>
        <w:tc>
          <w:tcPr>
            <w:tcW w:w="4111" w:type="dxa"/>
            <w:tcBorders>
              <w:top w:val="nil"/>
              <w:left w:val="nil"/>
              <w:bottom w:val="single" w:sz="8" w:space="0" w:color="auto"/>
              <w:right w:val="single" w:sz="8" w:space="0" w:color="auto"/>
            </w:tcBorders>
            <w:shd w:val="clear" w:color="auto" w:fill="auto"/>
            <w:vAlign w:val="center"/>
          </w:tcPr>
          <w:p w14:paraId="755BC54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资产利润率最高者为第一名得满分，其他投标人分数按照与第一名的百分比折算，小于0%得0分。（以投标人上报银保监局的非现场监管系统数据口径为准，投标人需提供报表系统数据截图作为依据，不提供截图不得分）</w:t>
            </w:r>
          </w:p>
        </w:tc>
        <w:tc>
          <w:tcPr>
            <w:tcW w:w="709" w:type="dxa"/>
            <w:tcBorders>
              <w:top w:val="nil"/>
              <w:left w:val="nil"/>
              <w:bottom w:val="single" w:sz="8" w:space="0" w:color="auto"/>
              <w:right w:val="single" w:sz="8" w:space="0" w:color="auto"/>
            </w:tcBorders>
            <w:shd w:val="clear" w:color="auto" w:fill="auto"/>
            <w:vAlign w:val="center"/>
          </w:tcPr>
          <w:p w14:paraId="5CACAFE0"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3%</w:t>
            </w:r>
          </w:p>
        </w:tc>
      </w:tr>
      <w:tr w:rsidR="00EC4788" w:rsidRPr="005142B1" w14:paraId="2583A55E" w14:textId="77777777" w:rsidTr="000E44A3">
        <w:trPr>
          <w:trHeight w:val="2694"/>
        </w:trPr>
        <w:tc>
          <w:tcPr>
            <w:tcW w:w="1149" w:type="dxa"/>
            <w:vMerge/>
            <w:tcBorders>
              <w:top w:val="nil"/>
              <w:left w:val="single" w:sz="8" w:space="0" w:color="auto"/>
              <w:bottom w:val="single" w:sz="8" w:space="0" w:color="000000"/>
              <w:right w:val="single" w:sz="8" w:space="0" w:color="auto"/>
            </w:tcBorders>
            <w:vAlign w:val="center"/>
          </w:tcPr>
          <w:p w14:paraId="3484A8A6"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6046B302"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4.各项贷款：截止2020年12月31日投标人的各项贷款余额（万元）</w:t>
            </w:r>
          </w:p>
        </w:tc>
        <w:tc>
          <w:tcPr>
            <w:tcW w:w="4111" w:type="dxa"/>
            <w:tcBorders>
              <w:top w:val="nil"/>
              <w:left w:val="nil"/>
              <w:bottom w:val="single" w:sz="8" w:space="0" w:color="auto"/>
              <w:right w:val="single" w:sz="8" w:space="0" w:color="auto"/>
            </w:tcBorders>
            <w:shd w:val="clear" w:color="auto" w:fill="auto"/>
            <w:vAlign w:val="center"/>
          </w:tcPr>
          <w:p w14:paraId="134E313D"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 xml:space="preserve">100分。所有投标人中，各项贷款最高者为第一名得满分，其他投标人分数按照与第一名的百分比折算。（以投标人上报人民银行的金融统计监测管理信息系统数据为准，按人民银行金融统计制度本外币口径填报，投标人需提供报表系统数据截图作为依据，不提供截图不得分）        </w:t>
            </w:r>
          </w:p>
        </w:tc>
        <w:tc>
          <w:tcPr>
            <w:tcW w:w="709" w:type="dxa"/>
            <w:tcBorders>
              <w:top w:val="nil"/>
              <w:left w:val="nil"/>
              <w:bottom w:val="single" w:sz="8" w:space="0" w:color="auto"/>
              <w:right w:val="single" w:sz="8" w:space="0" w:color="auto"/>
            </w:tcBorders>
            <w:shd w:val="clear" w:color="auto" w:fill="auto"/>
            <w:vAlign w:val="center"/>
          </w:tcPr>
          <w:p w14:paraId="39C3BF03"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10%</w:t>
            </w:r>
          </w:p>
        </w:tc>
      </w:tr>
      <w:tr w:rsidR="00EC4788" w:rsidRPr="005142B1" w14:paraId="6EE9C288" w14:textId="77777777" w:rsidTr="000E44A3">
        <w:trPr>
          <w:trHeight w:val="8049"/>
        </w:trPr>
        <w:tc>
          <w:tcPr>
            <w:tcW w:w="1149" w:type="dxa"/>
            <w:vMerge/>
            <w:tcBorders>
              <w:top w:val="nil"/>
              <w:left w:val="single" w:sz="8" w:space="0" w:color="auto"/>
              <w:bottom w:val="single" w:sz="8" w:space="0" w:color="000000"/>
              <w:right w:val="single" w:sz="8" w:space="0" w:color="auto"/>
            </w:tcBorders>
            <w:vAlign w:val="center"/>
          </w:tcPr>
          <w:p w14:paraId="466BC15E"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2EE61229"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5.存贷比指标：截止2020年12月31日投标人的存贷比（各项贷款/各项存款）（%）</w:t>
            </w:r>
          </w:p>
        </w:tc>
        <w:tc>
          <w:tcPr>
            <w:tcW w:w="4111" w:type="dxa"/>
            <w:tcBorders>
              <w:top w:val="nil"/>
              <w:left w:val="nil"/>
              <w:bottom w:val="single" w:sz="8" w:space="0" w:color="auto"/>
              <w:right w:val="single" w:sz="8" w:space="0" w:color="auto"/>
            </w:tcBorders>
            <w:shd w:val="clear" w:color="auto" w:fill="auto"/>
            <w:vAlign w:val="center"/>
          </w:tcPr>
          <w:p w14:paraId="4B536EA8" w14:textId="04A63C4A" w:rsidR="003F285B" w:rsidRPr="005142B1" w:rsidRDefault="006711F2" w:rsidP="001C4E51">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100分。其中：（1）在江门市辖区（蓬江区、江海区、新会区）范围内依法设立总行的投标人，存贷比70%：</w:t>
            </w:r>
            <w:r w:rsidR="00A6716A" w:rsidRPr="005142B1">
              <w:rPr>
                <w:rFonts w:ascii="宋体" w:eastAsia="宋体" w:hAnsi="宋体" w:cs="宋体" w:hint="eastAsia"/>
                <w:kern w:val="0"/>
                <w:sz w:val="24"/>
                <w:szCs w:val="24"/>
              </w:rPr>
              <w:t>得</w:t>
            </w:r>
            <w:r w:rsidRPr="005142B1">
              <w:rPr>
                <w:rFonts w:ascii="宋体" w:eastAsia="宋体" w:hAnsi="宋体" w:cs="宋体"/>
                <w:kern w:val="0"/>
                <w:sz w:val="24"/>
                <w:szCs w:val="24"/>
              </w:rPr>
              <w:t>100分；70%-75%（不含70%）：</w:t>
            </w:r>
            <w:r w:rsidR="00FB7C93"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100-（投标人存贷比-70%）</w:t>
            </w:r>
            <w:r w:rsidRPr="005142B1">
              <w:rPr>
                <w:rFonts w:ascii="宋体" w:eastAsia="宋体" w:hAnsi="宋体" w:cs="宋体" w:hint="eastAsia"/>
                <w:kern w:val="0"/>
                <w:sz w:val="24"/>
                <w:szCs w:val="24"/>
              </w:rPr>
              <w:t>÷</w:t>
            </w:r>
            <w:r w:rsidRPr="005142B1">
              <w:rPr>
                <w:rFonts w:ascii="宋体" w:eastAsia="宋体" w:hAnsi="宋体" w:cs="宋体"/>
                <w:kern w:val="0"/>
                <w:sz w:val="24"/>
                <w:szCs w:val="24"/>
              </w:rPr>
              <w:t>1%×20；75%及以上：</w:t>
            </w:r>
            <w:r w:rsidR="00AD6E64" w:rsidRPr="005142B1">
              <w:rPr>
                <w:rFonts w:ascii="宋体" w:eastAsia="宋体" w:hAnsi="宋体" w:cs="宋体" w:hint="eastAsia"/>
                <w:kern w:val="0"/>
                <w:sz w:val="24"/>
                <w:szCs w:val="24"/>
              </w:rPr>
              <w:t>得</w:t>
            </w:r>
            <w:r w:rsidRPr="005142B1">
              <w:rPr>
                <w:rFonts w:ascii="宋体" w:eastAsia="宋体" w:hAnsi="宋体" w:cs="宋体"/>
                <w:kern w:val="0"/>
                <w:sz w:val="24"/>
                <w:szCs w:val="24"/>
              </w:rPr>
              <w:t>0分；50%-70%（不含70%）：</w:t>
            </w:r>
            <w:r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60+（投标人存贷比-50%）÷1%×2； 25%-50%（不含50%）：</w:t>
            </w:r>
            <w:r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10+（投标人存贷比-25%）÷1%×2；小于25%</w:t>
            </w:r>
            <w:r w:rsidR="005A5E4B" w:rsidRPr="005142B1">
              <w:rPr>
                <w:rFonts w:ascii="宋体" w:eastAsia="宋体" w:hAnsi="宋体" w:cs="宋体" w:hint="eastAsia"/>
                <w:kern w:val="0"/>
                <w:sz w:val="24"/>
                <w:szCs w:val="24"/>
              </w:rPr>
              <w:t>：</w:t>
            </w:r>
            <w:r w:rsidRPr="005142B1">
              <w:rPr>
                <w:rFonts w:ascii="宋体" w:eastAsia="宋体" w:hAnsi="宋体" w:cs="宋体"/>
                <w:kern w:val="0"/>
                <w:sz w:val="24"/>
                <w:szCs w:val="24"/>
              </w:rPr>
              <w:t>得0分；（2）非在江门市辖区（蓬江区、江海区、新会区）范围内依法设立总行的投标人，存贷比150%及以上：</w:t>
            </w:r>
            <w:r w:rsidR="001C4E51" w:rsidRPr="005142B1">
              <w:rPr>
                <w:rFonts w:ascii="宋体" w:eastAsia="宋体" w:hAnsi="宋体" w:cs="宋体" w:hint="eastAsia"/>
                <w:kern w:val="0"/>
                <w:sz w:val="24"/>
                <w:szCs w:val="24"/>
              </w:rPr>
              <w:t>得</w:t>
            </w:r>
            <w:r w:rsidRPr="005142B1">
              <w:rPr>
                <w:rFonts w:ascii="宋体" w:eastAsia="宋体" w:hAnsi="宋体" w:cs="宋体"/>
                <w:kern w:val="0"/>
                <w:sz w:val="24"/>
                <w:szCs w:val="24"/>
              </w:rPr>
              <w:t>100分；120%-150%（不含150%）：</w:t>
            </w:r>
            <w:r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90+（投标人存贷比-120%）÷3%；80%-120%（不含120%）：</w:t>
            </w:r>
            <w:r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80+（投标人存贷比-80%）÷4%；50%-80%（不含80%）：</w:t>
            </w:r>
            <w:r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60+（投标人存贷比-50%）÷1%×</w:t>
            </w:r>
            <w:r w:rsidR="00866E94" w:rsidRPr="005142B1">
              <w:rPr>
                <w:rFonts w:ascii="宋体" w:eastAsia="宋体" w:hAnsi="宋体" w:cs="宋体"/>
                <w:kern w:val="0"/>
                <w:sz w:val="24"/>
                <w:szCs w:val="24"/>
              </w:rPr>
              <w:t>2</w:t>
            </w:r>
            <w:r w:rsidR="00A90CF1" w:rsidRPr="005142B1">
              <w:rPr>
                <w:rFonts w:ascii="宋体" w:eastAsia="宋体" w:hAnsi="宋体" w:cs="宋体"/>
                <w:kern w:val="0"/>
                <w:sz w:val="24"/>
                <w:szCs w:val="24"/>
              </w:rPr>
              <w:t>÷</w:t>
            </w:r>
            <w:r w:rsidR="00866E94" w:rsidRPr="005142B1">
              <w:rPr>
                <w:rFonts w:ascii="宋体" w:eastAsia="宋体" w:hAnsi="宋体" w:cs="宋体"/>
                <w:kern w:val="0"/>
                <w:sz w:val="24"/>
                <w:szCs w:val="24"/>
              </w:rPr>
              <w:t>3</w:t>
            </w:r>
            <w:r w:rsidRPr="005142B1">
              <w:rPr>
                <w:rFonts w:ascii="宋体" w:eastAsia="宋体" w:hAnsi="宋体" w:cs="宋体"/>
                <w:kern w:val="0"/>
                <w:sz w:val="24"/>
                <w:szCs w:val="24"/>
              </w:rPr>
              <w:t>；25%-50%（不含50%）：</w:t>
            </w:r>
            <w:r w:rsidRPr="005142B1">
              <w:rPr>
                <w:rFonts w:ascii="宋体" w:eastAsia="宋体" w:hAnsi="宋体" w:cs="宋体" w:hint="eastAsia"/>
                <w:kern w:val="0"/>
                <w:sz w:val="24"/>
                <w:szCs w:val="24"/>
              </w:rPr>
              <w:t>得分为</w:t>
            </w:r>
            <w:r w:rsidRPr="005142B1">
              <w:rPr>
                <w:rFonts w:ascii="宋体" w:eastAsia="宋体" w:hAnsi="宋体" w:cs="宋体"/>
                <w:kern w:val="0"/>
                <w:sz w:val="24"/>
                <w:szCs w:val="24"/>
              </w:rPr>
              <w:t>20+（投标人存贷比-25%）÷1%×1.</w:t>
            </w:r>
            <w:r w:rsidR="00E050FB" w:rsidRPr="005142B1">
              <w:rPr>
                <w:rFonts w:ascii="宋体" w:eastAsia="宋体" w:hAnsi="宋体" w:cs="宋体"/>
                <w:kern w:val="0"/>
                <w:sz w:val="24"/>
                <w:szCs w:val="24"/>
              </w:rPr>
              <w:t>6；</w:t>
            </w:r>
            <w:r w:rsidR="006509B6" w:rsidRPr="005142B1">
              <w:rPr>
                <w:rFonts w:ascii="宋体" w:eastAsia="宋体" w:hAnsi="宋体" w:cs="宋体" w:hint="eastAsia"/>
                <w:kern w:val="0"/>
                <w:sz w:val="24"/>
                <w:szCs w:val="24"/>
              </w:rPr>
              <w:t>小</w:t>
            </w:r>
            <w:r w:rsidRPr="005142B1">
              <w:rPr>
                <w:rFonts w:ascii="宋体" w:eastAsia="宋体" w:hAnsi="宋体" w:cs="宋体"/>
                <w:kern w:val="0"/>
                <w:sz w:val="24"/>
                <w:szCs w:val="24"/>
              </w:rPr>
              <w:t>于25%</w:t>
            </w:r>
            <w:r w:rsidR="00BE5CBB" w:rsidRPr="005142B1">
              <w:rPr>
                <w:rFonts w:ascii="宋体" w:eastAsia="宋体" w:hAnsi="宋体" w:cs="宋体" w:hint="eastAsia"/>
                <w:kern w:val="0"/>
                <w:sz w:val="24"/>
                <w:szCs w:val="24"/>
              </w:rPr>
              <w:t>：</w:t>
            </w:r>
            <w:r w:rsidRPr="005142B1">
              <w:rPr>
                <w:rFonts w:ascii="宋体" w:eastAsia="宋体" w:hAnsi="宋体" w:cs="宋体"/>
                <w:kern w:val="0"/>
                <w:sz w:val="24"/>
                <w:szCs w:val="24"/>
              </w:rPr>
              <w:t>得0分。（以投标人上报银保监局的非现场监管系统数据口径为准，投标人需提供报表系统数据截图作为依据，不提供截图不得分）</w:t>
            </w:r>
          </w:p>
        </w:tc>
        <w:tc>
          <w:tcPr>
            <w:tcW w:w="709" w:type="dxa"/>
            <w:tcBorders>
              <w:top w:val="nil"/>
              <w:left w:val="nil"/>
              <w:bottom w:val="single" w:sz="8" w:space="0" w:color="auto"/>
              <w:right w:val="single" w:sz="8" w:space="0" w:color="auto"/>
            </w:tcBorders>
            <w:shd w:val="clear" w:color="auto" w:fill="auto"/>
            <w:vAlign w:val="center"/>
          </w:tcPr>
          <w:p w14:paraId="5AC912F9" w14:textId="4E32165F" w:rsidR="003F285B" w:rsidRPr="005142B1" w:rsidRDefault="00CE3E45">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5</w:t>
            </w:r>
            <w:r w:rsidR="006711F2" w:rsidRPr="005142B1">
              <w:rPr>
                <w:rFonts w:ascii="宋体" w:eastAsia="宋体" w:hAnsi="宋体" w:cs="宋体"/>
                <w:kern w:val="0"/>
                <w:sz w:val="24"/>
                <w:szCs w:val="24"/>
              </w:rPr>
              <w:t>%</w:t>
            </w:r>
          </w:p>
        </w:tc>
      </w:tr>
      <w:tr w:rsidR="00EC4788" w:rsidRPr="005142B1" w14:paraId="3FAD5797" w14:textId="77777777" w:rsidTr="000E44A3">
        <w:trPr>
          <w:trHeight w:val="1965"/>
        </w:trPr>
        <w:tc>
          <w:tcPr>
            <w:tcW w:w="1149" w:type="dxa"/>
            <w:vMerge/>
            <w:tcBorders>
              <w:top w:val="nil"/>
              <w:left w:val="single" w:sz="8" w:space="0" w:color="auto"/>
              <w:bottom w:val="single" w:sz="8" w:space="0" w:color="000000"/>
              <w:right w:val="single" w:sz="8" w:space="0" w:color="auto"/>
            </w:tcBorders>
            <w:vAlign w:val="center"/>
          </w:tcPr>
          <w:p w14:paraId="18D8C0B6"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4E65CFC5"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6.2020年银行业机构综合评估情况：人民银行江门市中心支行出具的2020年度银行业机构综合评估结果</w:t>
            </w:r>
          </w:p>
        </w:tc>
        <w:tc>
          <w:tcPr>
            <w:tcW w:w="4111" w:type="dxa"/>
            <w:tcBorders>
              <w:top w:val="nil"/>
              <w:left w:val="nil"/>
              <w:bottom w:val="single" w:sz="8" w:space="0" w:color="auto"/>
              <w:right w:val="single" w:sz="8" w:space="0" w:color="auto"/>
            </w:tcBorders>
            <w:shd w:val="clear" w:color="auto" w:fill="auto"/>
            <w:vAlign w:val="center"/>
          </w:tcPr>
          <w:p w14:paraId="32E0A79C"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100分。其中：A+：100分；A-:90分；B+：85分；B-:80分；B-以下：0分。（以人民银行江门市中心支行对投标人2020年度的银行业机构综合评估意见书数据为准）</w:t>
            </w:r>
          </w:p>
        </w:tc>
        <w:tc>
          <w:tcPr>
            <w:tcW w:w="709" w:type="dxa"/>
            <w:tcBorders>
              <w:top w:val="nil"/>
              <w:left w:val="nil"/>
              <w:bottom w:val="single" w:sz="8" w:space="0" w:color="auto"/>
              <w:right w:val="single" w:sz="8" w:space="0" w:color="auto"/>
            </w:tcBorders>
            <w:shd w:val="clear" w:color="auto" w:fill="auto"/>
            <w:vAlign w:val="center"/>
          </w:tcPr>
          <w:p w14:paraId="6F8AECD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8%</w:t>
            </w:r>
          </w:p>
        </w:tc>
      </w:tr>
      <w:tr w:rsidR="00EC4788" w:rsidRPr="005142B1" w14:paraId="066B44F6" w14:textId="77777777" w:rsidTr="000E44A3">
        <w:trPr>
          <w:trHeight w:val="2403"/>
        </w:trPr>
        <w:tc>
          <w:tcPr>
            <w:tcW w:w="1149" w:type="dxa"/>
            <w:vMerge/>
            <w:tcBorders>
              <w:top w:val="nil"/>
              <w:left w:val="single" w:sz="8" w:space="0" w:color="auto"/>
              <w:bottom w:val="single" w:sz="8" w:space="0" w:color="000000"/>
              <w:right w:val="single" w:sz="8" w:space="0" w:color="auto"/>
            </w:tcBorders>
            <w:vAlign w:val="center"/>
          </w:tcPr>
          <w:p w14:paraId="78060103"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1961C308"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7.机构数：截止2020年12月31日投标人在江门市内设立的机构数</w:t>
            </w:r>
          </w:p>
        </w:tc>
        <w:tc>
          <w:tcPr>
            <w:tcW w:w="4111" w:type="dxa"/>
            <w:tcBorders>
              <w:top w:val="nil"/>
              <w:left w:val="nil"/>
              <w:bottom w:val="single" w:sz="8" w:space="0" w:color="auto"/>
              <w:right w:val="single" w:sz="8" w:space="0" w:color="auto"/>
            </w:tcBorders>
            <w:shd w:val="clear" w:color="auto" w:fill="auto"/>
            <w:vAlign w:val="center"/>
          </w:tcPr>
          <w:p w14:paraId="5683D5F5"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机构数最高者为第一名得满分，其他投标人分数按照与第一名的百分比折算。（以投标人上报银保监局的非现场监管系统数据口径为准，投标人需提供报表系统数据截图作为依据，不提供截图不得分）</w:t>
            </w:r>
          </w:p>
        </w:tc>
        <w:tc>
          <w:tcPr>
            <w:tcW w:w="709" w:type="dxa"/>
            <w:tcBorders>
              <w:top w:val="nil"/>
              <w:left w:val="nil"/>
              <w:bottom w:val="single" w:sz="8" w:space="0" w:color="auto"/>
              <w:right w:val="single" w:sz="8" w:space="0" w:color="auto"/>
            </w:tcBorders>
            <w:shd w:val="clear" w:color="auto" w:fill="auto"/>
            <w:vAlign w:val="center"/>
          </w:tcPr>
          <w:p w14:paraId="1AB3FFDB" w14:textId="4836F716" w:rsidR="003F285B" w:rsidRPr="005142B1" w:rsidRDefault="00CE3E45">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1</w:t>
            </w:r>
            <w:r w:rsidR="006711F2" w:rsidRPr="005142B1">
              <w:rPr>
                <w:rFonts w:ascii="宋体" w:eastAsia="宋体" w:hAnsi="宋体" w:cs="宋体"/>
                <w:kern w:val="0"/>
                <w:sz w:val="24"/>
                <w:szCs w:val="24"/>
              </w:rPr>
              <w:t>%</w:t>
            </w:r>
          </w:p>
        </w:tc>
      </w:tr>
      <w:tr w:rsidR="00EC4788" w:rsidRPr="005142B1" w14:paraId="29458339" w14:textId="77777777" w:rsidTr="000E44A3">
        <w:trPr>
          <w:trHeight w:val="3671"/>
        </w:trPr>
        <w:tc>
          <w:tcPr>
            <w:tcW w:w="1149" w:type="dxa"/>
            <w:vMerge w:val="restart"/>
            <w:tcBorders>
              <w:top w:val="nil"/>
              <w:left w:val="single" w:sz="4" w:space="0" w:color="auto"/>
              <w:bottom w:val="single" w:sz="8" w:space="0" w:color="000000"/>
              <w:right w:val="single" w:sz="8" w:space="0" w:color="auto"/>
            </w:tcBorders>
            <w:shd w:val="clear" w:color="auto" w:fill="auto"/>
            <w:vAlign w:val="center"/>
          </w:tcPr>
          <w:p w14:paraId="5C414105" w14:textId="77777777" w:rsidR="003F285B" w:rsidRPr="005142B1" w:rsidRDefault="006711F2" w:rsidP="00FD69DC">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财政业务指标（全市数据）（</w:t>
            </w:r>
            <w:r w:rsidR="00FD69DC" w:rsidRPr="005142B1">
              <w:rPr>
                <w:rFonts w:ascii="宋体" w:eastAsia="宋体" w:hAnsi="宋体" w:cs="宋体" w:hint="eastAsia"/>
                <w:kern w:val="0"/>
                <w:sz w:val="24"/>
                <w:szCs w:val="24"/>
              </w:rPr>
              <w:t>4</w:t>
            </w:r>
            <w:r w:rsidRPr="005142B1">
              <w:rPr>
                <w:rFonts w:ascii="宋体" w:eastAsia="宋体" w:hAnsi="宋体" w:cs="宋体"/>
                <w:kern w:val="0"/>
                <w:sz w:val="24"/>
                <w:szCs w:val="24"/>
              </w:rPr>
              <w:t>%）</w:t>
            </w:r>
          </w:p>
        </w:tc>
        <w:tc>
          <w:tcPr>
            <w:tcW w:w="2410" w:type="dxa"/>
            <w:tcBorders>
              <w:top w:val="nil"/>
              <w:left w:val="nil"/>
              <w:bottom w:val="single" w:sz="8" w:space="0" w:color="auto"/>
              <w:right w:val="single" w:sz="8" w:space="0" w:color="auto"/>
            </w:tcBorders>
            <w:shd w:val="clear" w:color="auto" w:fill="auto"/>
            <w:vAlign w:val="center"/>
          </w:tcPr>
          <w:p w14:paraId="4E684ABC"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1.2020年代理全市国库集中支付业务数量：2020年1-12月投标人代理全市国库集中支付业务总数量（笔）</w:t>
            </w:r>
          </w:p>
        </w:tc>
        <w:tc>
          <w:tcPr>
            <w:tcW w:w="4111" w:type="dxa"/>
            <w:tcBorders>
              <w:top w:val="nil"/>
              <w:left w:val="nil"/>
              <w:bottom w:val="single" w:sz="8" w:space="0" w:color="auto"/>
              <w:right w:val="single" w:sz="8" w:space="0" w:color="auto"/>
            </w:tcBorders>
            <w:shd w:val="clear" w:color="auto" w:fill="auto"/>
            <w:vAlign w:val="center"/>
          </w:tcPr>
          <w:p w14:paraId="1207FA0C"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代理国库集中支付业务数量最多的为第一名得满分，其他投标人分数按照与第一名的百分比折算。（以2020年人民银行江门市各支行代理市直及各市区财政集中支付业务清算数和商业银行代理其它财政资金专户集中支付清算数为准，即商业银行向财政部门申请2020年集中支付代理手续费的代理业务数据，投标人需提供市直及各市区财政部门出具的证明文件作为依据）</w:t>
            </w:r>
          </w:p>
        </w:tc>
        <w:tc>
          <w:tcPr>
            <w:tcW w:w="709" w:type="dxa"/>
            <w:tcBorders>
              <w:top w:val="nil"/>
              <w:left w:val="nil"/>
              <w:bottom w:val="single" w:sz="8" w:space="0" w:color="auto"/>
              <w:right w:val="single" w:sz="8" w:space="0" w:color="auto"/>
            </w:tcBorders>
            <w:shd w:val="clear" w:color="auto" w:fill="auto"/>
            <w:vAlign w:val="center"/>
          </w:tcPr>
          <w:p w14:paraId="5710597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61E849AE" w14:textId="77777777" w:rsidTr="000E44A3">
        <w:trPr>
          <w:trHeight w:val="3667"/>
        </w:trPr>
        <w:tc>
          <w:tcPr>
            <w:tcW w:w="1149" w:type="dxa"/>
            <w:vMerge/>
            <w:tcBorders>
              <w:top w:val="nil"/>
              <w:left w:val="single" w:sz="4" w:space="0" w:color="auto"/>
              <w:bottom w:val="single" w:sz="8" w:space="0" w:color="000000"/>
              <w:right w:val="single" w:sz="8" w:space="0" w:color="auto"/>
            </w:tcBorders>
            <w:vAlign w:val="center"/>
          </w:tcPr>
          <w:p w14:paraId="6AC7FCBE"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1537F977"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2.2020年代理全市国库集中支付业务金额：2020年1-12月投标人代理全市国库集中支付业务总金额（万元）</w:t>
            </w:r>
          </w:p>
        </w:tc>
        <w:tc>
          <w:tcPr>
            <w:tcW w:w="4111" w:type="dxa"/>
            <w:tcBorders>
              <w:top w:val="nil"/>
              <w:left w:val="nil"/>
              <w:bottom w:val="single" w:sz="8" w:space="0" w:color="auto"/>
              <w:right w:val="single" w:sz="8" w:space="0" w:color="auto"/>
            </w:tcBorders>
            <w:shd w:val="clear" w:color="auto" w:fill="auto"/>
            <w:vAlign w:val="center"/>
          </w:tcPr>
          <w:p w14:paraId="1F6A083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 xml:space="preserve">100分。所有投标人中，代理国库集中支付业务金额最高的为第一名得满分，其他投标人分数按照与第一名的百分比折算。（以2020年人民银行江门市各支行代理市直及各市区财政集中支付业务清算数和商业银行代理其它财政资金专户集中支付清算数为准，即商业银行向财政部门申请2020年集中支付代理手续费的代理业务数据，投标人需提供市直及各市区财政部门出具的证明文件作为依据）    </w:t>
            </w:r>
          </w:p>
        </w:tc>
        <w:tc>
          <w:tcPr>
            <w:tcW w:w="709" w:type="dxa"/>
            <w:tcBorders>
              <w:top w:val="nil"/>
              <w:left w:val="nil"/>
              <w:bottom w:val="single" w:sz="8" w:space="0" w:color="auto"/>
              <w:right w:val="single" w:sz="8" w:space="0" w:color="auto"/>
            </w:tcBorders>
            <w:shd w:val="clear" w:color="auto" w:fill="auto"/>
            <w:vAlign w:val="center"/>
          </w:tcPr>
          <w:p w14:paraId="41C94852"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06FF697E" w14:textId="77777777" w:rsidTr="000E44A3">
        <w:trPr>
          <w:trHeight w:val="2118"/>
        </w:trPr>
        <w:tc>
          <w:tcPr>
            <w:tcW w:w="1149" w:type="dxa"/>
            <w:tcBorders>
              <w:top w:val="nil"/>
              <w:left w:val="single" w:sz="4" w:space="0" w:color="auto"/>
              <w:bottom w:val="single" w:sz="8" w:space="0" w:color="auto"/>
              <w:right w:val="single" w:sz="8" w:space="0" w:color="auto"/>
            </w:tcBorders>
            <w:shd w:val="clear" w:color="auto" w:fill="auto"/>
            <w:vAlign w:val="center"/>
          </w:tcPr>
          <w:p w14:paraId="275F7486"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社保卡业务数量指标（全市数据）（</w:t>
            </w:r>
            <w:r w:rsidRPr="005142B1">
              <w:rPr>
                <w:rFonts w:ascii="宋体" w:eastAsia="宋体" w:hAnsi="宋体" w:cs="宋体"/>
                <w:kern w:val="0"/>
                <w:sz w:val="24"/>
                <w:szCs w:val="24"/>
              </w:rPr>
              <w:t>10%）</w:t>
            </w:r>
          </w:p>
        </w:tc>
        <w:tc>
          <w:tcPr>
            <w:tcW w:w="2410" w:type="dxa"/>
            <w:tcBorders>
              <w:top w:val="nil"/>
              <w:left w:val="nil"/>
              <w:bottom w:val="single" w:sz="8" w:space="0" w:color="auto"/>
              <w:right w:val="single" w:sz="8" w:space="0" w:color="auto"/>
            </w:tcBorders>
            <w:shd w:val="clear" w:color="auto" w:fill="auto"/>
            <w:vAlign w:val="center"/>
          </w:tcPr>
          <w:p w14:paraId="14060A21"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截止</w:t>
            </w:r>
            <w:r w:rsidRPr="005142B1">
              <w:rPr>
                <w:rFonts w:ascii="宋体" w:eastAsia="宋体" w:hAnsi="宋体" w:cs="宋体"/>
                <w:kern w:val="0"/>
                <w:sz w:val="24"/>
                <w:szCs w:val="24"/>
              </w:rPr>
              <w:t>2020年12月31日全市社保卡累计发卡数量：截止2020年12月31日投标人在全市累计发行社保卡数量（张）</w:t>
            </w:r>
          </w:p>
        </w:tc>
        <w:tc>
          <w:tcPr>
            <w:tcW w:w="4111" w:type="dxa"/>
            <w:tcBorders>
              <w:top w:val="nil"/>
              <w:left w:val="nil"/>
              <w:bottom w:val="single" w:sz="8" w:space="0" w:color="auto"/>
              <w:right w:val="single" w:sz="8" w:space="0" w:color="auto"/>
            </w:tcBorders>
            <w:shd w:val="clear" w:color="auto" w:fill="auto"/>
            <w:vAlign w:val="center"/>
          </w:tcPr>
          <w:p w14:paraId="46BF5879"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100分。所有投标人中，全市社保卡累计发卡数量最高者为第一名得满分，其他投标人分数按照与第一名的百分比折算。（以市</w:t>
            </w:r>
            <w:r w:rsidRPr="005142B1">
              <w:rPr>
                <w:rFonts w:ascii="宋体" w:eastAsia="宋体" w:hAnsi="宋体" w:cs="宋体" w:hint="eastAsia"/>
                <w:kern w:val="0"/>
                <w:sz w:val="24"/>
                <w:szCs w:val="24"/>
              </w:rPr>
              <w:t>人社部门提供的证明文件为依据）</w:t>
            </w:r>
          </w:p>
        </w:tc>
        <w:tc>
          <w:tcPr>
            <w:tcW w:w="709" w:type="dxa"/>
            <w:tcBorders>
              <w:top w:val="nil"/>
              <w:left w:val="nil"/>
              <w:bottom w:val="single" w:sz="8" w:space="0" w:color="auto"/>
              <w:right w:val="single" w:sz="8" w:space="0" w:color="auto"/>
            </w:tcBorders>
            <w:shd w:val="clear" w:color="auto" w:fill="auto"/>
            <w:vAlign w:val="center"/>
          </w:tcPr>
          <w:p w14:paraId="35B1F48C"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10%</w:t>
            </w:r>
          </w:p>
        </w:tc>
      </w:tr>
      <w:tr w:rsidR="00EC4788" w:rsidRPr="005142B1" w14:paraId="081518B7" w14:textId="77777777" w:rsidTr="000E44A3">
        <w:trPr>
          <w:trHeight w:val="2261"/>
        </w:trPr>
        <w:tc>
          <w:tcPr>
            <w:tcW w:w="1149" w:type="dxa"/>
            <w:vMerge w:val="restart"/>
            <w:tcBorders>
              <w:top w:val="nil"/>
              <w:left w:val="single" w:sz="8" w:space="0" w:color="auto"/>
              <w:bottom w:val="single" w:sz="8" w:space="0" w:color="000000"/>
              <w:right w:val="single" w:sz="8" w:space="0" w:color="auto"/>
            </w:tcBorders>
            <w:shd w:val="clear" w:color="auto" w:fill="auto"/>
            <w:vAlign w:val="center"/>
          </w:tcPr>
          <w:p w14:paraId="0F7EB6F5" w14:textId="77777777" w:rsidR="003F285B" w:rsidRPr="005142B1" w:rsidRDefault="006711F2" w:rsidP="00FD69DC">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服务质量及利率指标（</w:t>
            </w:r>
            <w:r w:rsidRPr="005142B1">
              <w:rPr>
                <w:rFonts w:ascii="宋体" w:eastAsia="宋体" w:hAnsi="宋体" w:cs="宋体"/>
                <w:kern w:val="0"/>
                <w:sz w:val="24"/>
                <w:szCs w:val="24"/>
              </w:rPr>
              <w:t>3</w:t>
            </w:r>
            <w:r w:rsidR="00FD69DC" w:rsidRPr="005142B1">
              <w:rPr>
                <w:rFonts w:ascii="宋体" w:eastAsia="宋体" w:hAnsi="宋体" w:cs="宋体" w:hint="eastAsia"/>
                <w:kern w:val="0"/>
                <w:sz w:val="24"/>
                <w:szCs w:val="24"/>
              </w:rPr>
              <w:t>4</w:t>
            </w:r>
            <w:r w:rsidRPr="005142B1">
              <w:rPr>
                <w:rFonts w:ascii="宋体" w:eastAsia="宋体" w:hAnsi="宋体" w:cs="宋体"/>
                <w:kern w:val="0"/>
                <w:sz w:val="24"/>
                <w:szCs w:val="24"/>
              </w:rPr>
              <w:t>%）</w:t>
            </w:r>
          </w:p>
        </w:tc>
        <w:tc>
          <w:tcPr>
            <w:tcW w:w="2410" w:type="dxa"/>
            <w:tcBorders>
              <w:top w:val="nil"/>
              <w:left w:val="nil"/>
              <w:bottom w:val="single" w:sz="8" w:space="0" w:color="auto"/>
              <w:right w:val="single" w:sz="8" w:space="0" w:color="auto"/>
            </w:tcBorders>
            <w:shd w:val="clear" w:color="auto" w:fill="auto"/>
            <w:vAlign w:val="center"/>
          </w:tcPr>
          <w:p w14:paraId="0B3D809E"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1.服务方案，按投标人服务承诺，基金收支入账的准确、高效，到期存款划回及时（按采购需求中的定期存放要求及资金结算要求执行）、准确，结算的及时、准确性及应急处理、纠错措施与效率</w:t>
            </w:r>
            <w:r w:rsidRPr="005142B1">
              <w:rPr>
                <w:rFonts w:ascii="宋体" w:eastAsia="宋体" w:hAnsi="宋体" w:cs="宋体" w:hint="eastAsia"/>
                <w:kern w:val="0"/>
                <w:sz w:val="24"/>
                <w:szCs w:val="24"/>
              </w:rPr>
              <w:t>；并承诺满足投标文件第二部分第二点项目技术及服务要求中基本要求、技术要求、资金结算要求、利率要求、投标方案要求、其他要求以及第三点商务要求</w:t>
            </w:r>
          </w:p>
        </w:tc>
        <w:tc>
          <w:tcPr>
            <w:tcW w:w="4111" w:type="dxa"/>
            <w:tcBorders>
              <w:top w:val="nil"/>
              <w:left w:val="nil"/>
              <w:bottom w:val="single" w:sz="8" w:space="0" w:color="auto"/>
              <w:right w:val="single" w:sz="8" w:space="0" w:color="auto"/>
            </w:tcBorders>
            <w:shd w:val="clear" w:color="auto" w:fill="auto"/>
            <w:vAlign w:val="center"/>
          </w:tcPr>
          <w:p w14:paraId="517BD5EF"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投标人满足所有要求的，得</w:t>
            </w:r>
            <w:r w:rsidRPr="005142B1">
              <w:rPr>
                <w:rFonts w:ascii="宋体" w:eastAsia="宋体" w:hAnsi="宋体" w:cs="宋体"/>
                <w:kern w:val="0"/>
                <w:sz w:val="24"/>
                <w:szCs w:val="24"/>
              </w:rPr>
              <w:t>100分；有任何一项不满足的，得0分。满分为100分。</w:t>
            </w:r>
          </w:p>
        </w:tc>
        <w:tc>
          <w:tcPr>
            <w:tcW w:w="709" w:type="dxa"/>
            <w:tcBorders>
              <w:top w:val="nil"/>
              <w:left w:val="nil"/>
              <w:bottom w:val="single" w:sz="8" w:space="0" w:color="auto"/>
              <w:right w:val="single" w:sz="8" w:space="0" w:color="auto"/>
            </w:tcBorders>
            <w:shd w:val="clear" w:color="auto" w:fill="auto"/>
            <w:vAlign w:val="center"/>
          </w:tcPr>
          <w:p w14:paraId="16CB15E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w:t>
            </w:r>
          </w:p>
        </w:tc>
      </w:tr>
      <w:tr w:rsidR="00EC4788" w:rsidRPr="005142B1" w14:paraId="448E2102" w14:textId="77777777" w:rsidTr="000E44A3">
        <w:trPr>
          <w:trHeight w:val="2459"/>
        </w:trPr>
        <w:tc>
          <w:tcPr>
            <w:tcW w:w="1149" w:type="dxa"/>
            <w:vMerge/>
            <w:tcBorders>
              <w:top w:val="nil"/>
              <w:left w:val="single" w:sz="8" w:space="0" w:color="auto"/>
              <w:bottom w:val="single" w:sz="8" w:space="0" w:color="000000"/>
              <w:right w:val="single" w:sz="8" w:space="0" w:color="auto"/>
            </w:tcBorders>
            <w:vAlign w:val="center"/>
          </w:tcPr>
          <w:p w14:paraId="2C61E25F"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423631B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2.服务人员，专人沟通配合方案推进，包括专人、专门成立该存放服务小组，及时沟通解决问题，及时进行定期存储和送存款单、回单、对账单和取拨款单据等</w:t>
            </w:r>
          </w:p>
        </w:tc>
        <w:tc>
          <w:tcPr>
            <w:tcW w:w="4111" w:type="dxa"/>
            <w:tcBorders>
              <w:top w:val="nil"/>
              <w:left w:val="nil"/>
              <w:bottom w:val="single" w:sz="8" w:space="0" w:color="auto"/>
              <w:right w:val="single" w:sz="8" w:space="0" w:color="auto"/>
            </w:tcBorders>
            <w:shd w:val="clear" w:color="auto" w:fill="auto"/>
            <w:vAlign w:val="center"/>
          </w:tcPr>
          <w:p w14:paraId="341D7C0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投标人满足所有要求的，得</w:t>
            </w:r>
            <w:r w:rsidRPr="005142B1">
              <w:rPr>
                <w:rFonts w:ascii="宋体" w:eastAsia="宋体" w:hAnsi="宋体" w:cs="宋体"/>
                <w:kern w:val="0"/>
                <w:sz w:val="24"/>
                <w:szCs w:val="24"/>
              </w:rPr>
              <w:t>100分；有任何一项不满足的，得0分。满分为100分。</w:t>
            </w:r>
          </w:p>
        </w:tc>
        <w:tc>
          <w:tcPr>
            <w:tcW w:w="709" w:type="dxa"/>
            <w:tcBorders>
              <w:top w:val="nil"/>
              <w:left w:val="nil"/>
              <w:bottom w:val="single" w:sz="8" w:space="0" w:color="auto"/>
              <w:right w:val="single" w:sz="8" w:space="0" w:color="auto"/>
            </w:tcBorders>
            <w:shd w:val="clear" w:color="auto" w:fill="auto"/>
            <w:vAlign w:val="center"/>
          </w:tcPr>
          <w:p w14:paraId="6A2C6791"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w:t>
            </w:r>
          </w:p>
        </w:tc>
      </w:tr>
      <w:tr w:rsidR="00EC4788" w:rsidRPr="005142B1" w14:paraId="36BD4563" w14:textId="77777777" w:rsidTr="000E44A3">
        <w:trPr>
          <w:trHeight w:val="5083"/>
        </w:trPr>
        <w:tc>
          <w:tcPr>
            <w:tcW w:w="1149" w:type="dxa"/>
            <w:vMerge/>
            <w:tcBorders>
              <w:top w:val="nil"/>
              <w:left w:val="single" w:sz="8" w:space="0" w:color="auto"/>
              <w:bottom w:val="single" w:sz="8" w:space="0" w:color="000000"/>
              <w:right w:val="single" w:sz="8" w:space="0" w:color="auto"/>
            </w:tcBorders>
            <w:vAlign w:val="center"/>
          </w:tcPr>
          <w:p w14:paraId="1B9522D2"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436584A4"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3.技术保障，按投标人服务承诺，具备满足财政专</w:t>
            </w:r>
            <w:r w:rsidRPr="005142B1">
              <w:rPr>
                <w:rFonts w:ascii="宋体" w:eastAsia="宋体" w:hAnsi="宋体" w:cs="宋体" w:hint="eastAsia"/>
                <w:kern w:val="0"/>
                <w:sz w:val="24"/>
                <w:szCs w:val="24"/>
              </w:rPr>
              <w:t>户业务需要的资金汇划清算系统，保证本行系统同城转账实时到账、异地汇划和跨行支付两小时内到账，保证资金汇划系统和内部网络的安全性，并承担自身网络安全问题方面的有关责任具备先进的信息反馈系统，能够及时、全面、准确地反馈财政专户收付业务信息，为财政部门提供资金查询服务</w:t>
            </w:r>
          </w:p>
        </w:tc>
        <w:tc>
          <w:tcPr>
            <w:tcW w:w="4111" w:type="dxa"/>
            <w:tcBorders>
              <w:top w:val="nil"/>
              <w:left w:val="nil"/>
              <w:bottom w:val="single" w:sz="8" w:space="0" w:color="auto"/>
              <w:right w:val="single" w:sz="8" w:space="0" w:color="auto"/>
            </w:tcBorders>
            <w:shd w:val="clear" w:color="auto" w:fill="auto"/>
            <w:vAlign w:val="center"/>
          </w:tcPr>
          <w:p w14:paraId="289E63D1"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投标人满足所有要求的，得</w:t>
            </w:r>
            <w:r w:rsidRPr="005142B1">
              <w:rPr>
                <w:rFonts w:ascii="宋体" w:eastAsia="宋体" w:hAnsi="宋体" w:cs="宋体"/>
                <w:kern w:val="0"/>
                <w:sz w:val="24"/>
                <w:szCs w:val="24"/>
              </w:rPr>
              <w:t>100分；有任何一项不满足的，得0分。满分为100分。</w:t>
            </w:r>
          </w:p>
        </w:tc>
        <w:tc>
          <w:tcPr>
            <w:tcW w:w="709" w:type="dxa"/>
            <w:tcBorders>
              <w:top w:val="nil"/>
              <w:left w:val="nil"/>
              <w:bottom w:val="single" w:sz="8" w:space="0" w:color="auto"/>
              <w:right w:val="single" w:sz="8" w:space="0" w:color="auto"/>
            </w:tcBorders>
            <w:shd w:val="clear" w:color="auto" w:fill="auto"/>
            <w:vAlign w:val="center"/>
          </w:tcPr>
          <w:p w14:paraId="5F681367"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w:t>
            </w:r>
          </w:p>
        </w:tc>
      </w:tr>
      <w:tr w:rsidR="00EC4788" w:rsidRPr="005142B1" w14:paraId="4973CDB9" w14:textId="77777777" w:rsidTr="000E44A3">
        <w:trPr>
          <w:trHeight w:val="2532"/>
        </w:trPr>
        <w:tc>
          <w:tcPr>
            <w:tcW w:w="1149" w:type="dxa"/>
            <w:vMerge/>
            <w:tcBorders>
              <w:top w:val="nil"/>
              <w:left w:val="single" w:sz="8" w:space="0" w:color="auto"/>
              <w:bottom w:val="single" w:sz="8" w:space="0" w:color="000000"/>
              <w:right w:val="single" w:sz="8" w:space="0" w:color="auto"/>
            </w:tcBorders>
            <w:vAlign w:val="center"/>
          </w:tcPr>
          <w:p w14:paraId="161BC12E"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41CECFDD"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4.</w:t>
            </w:r>
            <w:r w:rsidRPr="005142B1">
              <w:t xml:space="preserve"> </w:t>
            </w:r>
            <w:r w:rsidRPr="005142B1">
              <w:rPr>
                <w:rFonts w:ascii="宋体" w:eastAsia="宋体" w:hAnsi="宋体" w:cs="宋体" w:hint="eastAsia"/>
                <w:kern w:val="0"/>
                <w:sz w:val="24"/>
                <w:szCs w:val="24"/>
              </w:rPr>
              <w:t>数字财政电子化业务保障</w:t>
            </w:r>
          </w:p>
        </w:tc>
        <w:tc>
          <w:tcPr>
            <w:tcW w:w="4111" w:type="dxa"/>
            <w:tcBorders>
              <w:top w:val="nil"/>
              <w:left w:val="nil"/>
              <w:bottom w:val="single" w:sz="8" w:space="0" w:color="auto"/>
              <w:right w:val="single" w:sz="8" w:space="0" w:color="auto"/>
            </w:tcBorders>
            <w:shd w:val="clear" w:color="auto" w:fill="auto"/>
            <w:vAlign w:val="center"/>
          </w:tcPr>
          <w:p w14:paraId="36091612" w14:textId="22075C84"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投标人在</w:t>
            </w:r>
            <w:r w:rsidRPr="005142B1">
              <w:rPr>
                <w:rFonts w:ascii="宋体" w:eastAsia="宋体" w:hAnsi="宋体" w:cs="宋体"/>
                <w:kern w:val="0"/>
                <w:sz w:val="24"/>
                <w:szCs w:val="24"/>
              </w:rPr>
              <w:t>2021年</w:t>
            </w:r>
            <w:r w:rsidR="008E6593" w:rsidRPr="005142B1">
              <w:rPr>
                <w:rFonts w:ascii="宋体" w:eastAsia="宋体" w:hAnsi="宋体" w:cs="宋体" w:hint="eastAsia"/>
                <w:kern w:val="0"/>
                <w:sz w:val="24"/>
                <w:szCs w:val="24"/>
              </w:rPr>
              <w:t>6</w:t>
            </w:r>
            <w:r w:rsidRPr="005142B1">
              <w:rPr>
                <w:rFonts w:ascii="宋体" w:eastAsia="宋体" w:hAnsi="宋体" w:cs="宋体"/>
                <w:kern w:val="0"/>
                <w:sz w:val="24"/>
                <w:szCs w:val="24"/>
              </w:rPr>
              <w:t>月30日前已完成数字财政国库集中支付电子化业务全流程贯通上线的，得100分，已通过数字财政国库集中支付电子化业务联调测试的，得90分，否则不得分。（以江门市财政局出具</w:t>
            </w:r>
            <w:r w:rsidR="001D6D0B">
              <w:rPr>
                <w:rFonts w:ascii="宋体" w:eastAsia="宋体" w:hAnsi="宋体" w:cs="宋体" w:hint="eastAsia"/>
                <w:kern w:val="0"/>
                <w:sz w:val="24"/>
                <w:szCs w:val="24"/>
              </w:rPr>
              <w:t>的</w:t>
            </w:r>
            <w:r w:rsidR="002A1165">
              <w:rPr>
                <w:rFonts w:ascii="宋体" w:eastAsia="宋体" w:hAnsi="宋体" w:cs="宋体" w:hint="eastAsia"/>
                <w:kern w:val="0"/>
                <w:sz w:val="24"/>
                <w:szCs w:val="24"/>
              </w:rPr>
              <w:t>《</w:t>
            </w:r>
            <w:r w:rsidR="002A1165" w:rsidRPr="00C030A0">
              <w:rPr>
                <w:rFonts w:ascii="宋体" w:eastAsia="宋体" w:hAnsi="宋体" w:cs="宋体" w:hint="eastAsia"/>
                <w:kern w:val="0"/>
                <w:sz w:val="24"/>
                <w:szCs w:val="24"/>
              </w:rPr>
              <w:t>关于截至2021年6月底江门市本级各代理银行开展数字财政国库集中支付电子化业务进展情况的通报</w:t>
            </w:r>
            <w:r w:rsidR="002A1165">
              <w:rPr>
                <w:rFonts w:ascii="宋体" w:eastAsia="宋体" w:hAnsi="宋体" w:cs="宋体" w:hint="eastAsia"/>
                <w:kern w:val="0"/>
                <w:sz w:val="24"/>
                <w:szCs w:val="24"/>
              </w:rPr>
              <w:t>》</w:t>
            </w:r>
            <w:r w:rsidRPr="005142B1">
              <w:rPr>
                <w:rFonts w:ascii="宋体" w:eastAsia="宋体" w:hAnsi="宋体" w:cs="宋体"/>
                <w:kern w:val="0"/>
                <w:sz w:val="24"/>
                <w:szCs w:val="24"/>
              </w:rPr>
              <w:t>为依据）</w:t>
            </w:r>
          </w:p>
        </w:tc>
        <w:tc>
          <w:tcPr>
            <w:tcW w:w="709" w:type="dxa"/>
            <w:tcBorders>
              <w:top w:val="nil"/>
              <w:left w:val="nil"/>
              <w:bottom w:val="single" w:sz="8" w:space="0" w:color="auto"/>
              <w:right w:val="single" w:sz="8" w:space="0" w:color="auto"/>
            </w:tcBorders>
            <w:shd w:val="clear" w:color="auto" w:fill="auto"/>
            <w:vAlign w:val="center"/>
          </w:tcPr>
          <w:p w14:paraId="15A080A4"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45579B6C" w14:textId="77777777" w:rsidTr="000E44A3">
        <w:trPr>
          <w:trHeight w:val="1127"/>
        </w:trPr>
        <w:tc>
          <w:tcPr>
            <w:tcW w:w="1149" w:type="dxa"/>
            <w:vMerge/>
            <w:tcBorders>
              <w:top w:val="nil"/>
              <w:left w:val="single" w:sz="8" w:space="0" w:color="auto"/>
              <w:bottom w:val="single" w:sz="8" w:space="0" w:color="000000"/>
              <w:right w:val="single" w:sz="8" w:space="0" w:color="auto"/>
            </w:tcBorders>
            <w:vAlign w:val="center"/>
          </w:tcPr>
          <w:p w14:paraId="7AA80A3F"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1B9DFD2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5.2020年财政性资金存放银行考评结果</w:t>
            </w:r>
          </w:p>
        </w:tc>
        <w:tc>
          <w:tcPr>
            <w:tcW w:w="4111" w:type="dxa"/>
            <w:tcBorders>
              <w:top w:val="nil"/>
              <w:left w:val="nil"/>
              <w:bottom w:val="single" w:sz="8" w:space="0" w:color="auto"/>
              <w:right w:val="single" w:sz="8" w:space="0" w:color="auto"/>
            </w:tcBorders>
            <w:shd w:val="clear" w:color="auto" w:fill="auto"/>
            <w:vAlign w:val="center"/>
          </w:tcPr>
          <w:p w14:paraId="1704F11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100分。（以江门市财政局出具的《2020年财政性资金存放银行考评结果的函》评定分数为依据）</w:t>
            </w:r>
          </w:p>
        </w:tc>
        <w:tc>
          <w:tcPr>
            <w:tcW w:w="709" w:type="dxa"/>
            <w:tcBorders>
              <w:top w:val="nil"/>
              <w:left w:val="nil"/>
              <w:bottom w:val="single" w:sz="8" w:space="0" w:color="auto"/>
              <w:right w:val="single" w:sz="8" w:space="0" w:color="auto"/>
            </w:tcBorders>
            <w:shd w:val="clear" w:color="auto" w:fill="auto"/>
            <w:vAlign w:val="center"/>
          </w:tcPr>
          <w:p w14:paraId="33A112B6" w14:textId="77777777" w:rsidR="003F285B" w:rsidRPr="005142B1" w:rsidRDefault="00FD69DC">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3</w:t>
            </w:r>
            <w:r w:rsidR="006711F2" w:rsidRPr="005142B1">
              <w:rPr>
                <w:rFonts w:ascii="宋体" w:eastAsia="宋体" w:hAnsi="宋体" w:cs="宋体"/>
                <w:kern w:val="0"/>
                <w:sz w:val="24"/>
                <w:szCs w:val="24"/>
              </w:rPr>
              <w:t>%</w:t>
            </w:r>
          </w:p>
        </w:tc>
      </w:tr>
      <w:tr w:rsidR="00EC4788" w:rsidRPr="005142B1" w14:paraId="4C5B84F9" w14:textId="77777777" w:rsidTr="000E44A3">
        <w:trPr>
          <w:trHeight w:val="2682"/>
        </w:trPr>
        <w:tc>
          <w:tcPr>
            <w:tcW w:w="1149" w:type="dxa"/>
            <w:vMerge/>
            <w:tcBorders>
              <w:top w:val="nil"/>
              <w:left w:val="single" w:sz="8" w:space="0" w:color="auto"/>
              <w:bottom w:val="single" w:sz="8" w:space="0" w:color="000000"/>
              <w:right w:val="single" w:sz="8" w:space="0" w:color="auto"/>
            </w:tcBorders>
            <w:vAlign w:val="center"/>
          </w:tcPr>
          <w:p w14:paraId="4CF246C4"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0591A074"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6.</w:t>
            </w:r>
            <w:r w:rsidR="00502EF6" w:rsidRPr="005142B1">
              <w:rPr>
                <w:rFonts w:ascii="宋体" w:eastAsia="宋体" w:hAnsi="宋体" w:cs="宋体" w:hint="eastAsia"/>
                <w:kern w:val="0"/>
                <w:sz w:val="24"/>
                <w:szCs w:val="24"/>
              </w:rPr>
              <w:t>2019年7月-2021年6月江门市本级社会保险基金定期存放分配资格服务项目考评结果</w:t>
            </w:r>
          </w:p>
        </w:tc>
        <w:tc>
          <w:tcPr>
            <w:tcW w:w="4111" w:type="dxa"/>
            <w:tcBorders>
              <w:top w:val="nil"/>
              <w:left w:val="nil"/>
              <w:bottom w:val="single" w:sz="8" w:space="0" w:color="auto"/>
              <w:right w:val="single" w:sz="8" w:space="0" w:color="auto"/>
            </w:tcBorders>
            <w:shd w:val="clear" w:color="auto" w:fill="auto"/>
            <w:vAlign w:val="center"/>
          </w:tcPr>
          <w:p w14:paraId="3EC52E0D" w14:textId="2DC8D412" w:rsidR="003F285B" w:rsidRPr="005142B1" w:rsidRDefault="006711F2" w:rsidP="00502EF6">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w:t>
            </w:r>
            <w:r w:rsidRPr="005142B1">
              <w:rPr>
                <w:rFonts w:ascii="宋体" w:eastAsia="宋体" w:hAnsi="宋体" w:cs="宋体" w:hint="eastAsia"/>
                <w:kern w:val="0"/>
                <w:sz w:val="24"/>
                <w:szCs w:val="24"/>
              </w:rPr>
              <w:t>考评分数</w:t>
            </w:r>
            <w:r w:rsidRPr="005142B1">
              <w:rPr>
                <w:rFonts w:ascii="宋体" w:eastAsia="宋体" w:hAnsi="宋体" w:cs="宋体"/>
                <w:kern w:val="0"/>
                <w:sz w:val="24"/>
                <w:szCs w:val="24"/>
              </w:rPr>
              <w:t>最高的为第一名得满分，其他投标人分数按照与第一名的百分比折算。（以江门市财政局</w:t>
            </w:r>
            <w:r w:rsidRPr="005142B1">
              <w:rPr>
                <w:rFonts w:ascii="宋体" w:eastAsia="宋体" w:hAnsi="宋体" w:cs="宋体" w:hint="eastAsia"/>
                <w:kern w:val="0"/>
                <w:sz w:val="24"/>
                <w:szCs w:val="24"/>
              </w:rPr>
              <w:t>、人社局、医保局、社保局联合出具的</w:t>
            </w:r>
            <w:r w:rsidR="00502EF6" w:rsidRPr="005142B1">
              <w:rPr>
                <w:rFonts w:ascii="宋体" w:eastAsia="宋体" w:hAnsi="宋体" w:cs="宋体" w:hint="eastAsia"/>
                <w:kern w:val="0"/>
                <w:sz w:val="24"/>
                <w:szCs w:val="24"/>
              </w:rPr>
              <w:t>《</w:t>
            </w:r>
            <w:r w:rsidR="0055302A" w:rsidRPr="0055302A">
              <w:rPr>
                <w:rFonts w:ascii="宋体" w:eastAsia="宋体" w:hAnsi="宋体" w:cs="宋体" w:hint="eastAsia"/>
                <w:kern w:val="0"/>
                <w:sz w:val="24"/>
                <w:szCs w:val="24"/>
              </w:rPr>
              <w:t>关于2019年7月-2021年6月江门市本级社会保险基金定期存放分配资格服务项目考评结果的通报</w:t>
            </w:r>
            <w:r w:rsidR="00502EF6" w:rsidRPr="005142B1">
              <w:rPr>
                <w:rFonts w:ascii="宋体" w:eastAsia="宋体" w:hAnsi="宋体" w:cs="宋体" w:hint="eastAsia"/>
                <w:kern w:val="0"/>
                <w:sz w:val="24"/>
                <w:szCs w:val="24"/>
              </w:rPr>
              <w:t>》</w:t>
            </w:r>
            <w:r w:rsidRPr="005142B1">
              <w:rPr>
                <w:rFonts w:ascii="宋体" w:eastAsia="宋体" w:hAnsi="宋体" w:cs="宋体" w:hint="eastAsia"/>
                <w:kern w:val="0"/>
                <w:sz w:val="24"/>
                <w:szCs w:val="24"/>
              </w:rPr>
              <w:t>为依据）</w:t>
            </w:r>
          </w:p>
        </w:tc>
        <w:tc>
          <w:tcPr>
            <w:tcW w:w="709" w:type="dxa"/>
            <w:tcBorders>
              <w:top w:val="nil"/>
              <w:left w:val="nil"/>
              <w:bottom w:val="single" w:sz="8" w:space="0" w:color="auto"/>
              <w:right w:val="single" w:sz="8" w:space="0" w:color="auto"/>
            </w:tcBorders>
            <w:shd w:val="clear" w:color="auto" w:fill="auto"/>
            <w:vAlign w:val="center"/>
          </w:tcPr>
          <w:p w14:paraId="2D846D22"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3%</w:t>
            </w:r>
          </w:p>
        </w:tc>
      </w:tr>
      <w:tr w:rsidR="00EC4788" w:rsidRPr="005142B1" w14:paraId="3809CFC9" w14:textId="77777777" w:rsidTr="000E44A3">
        <w:trPr>
          <w:trHeight w:val="6081"/>
        </w:trPr>
        <w:tc>
          <w:tcPr>
            <w:tcW w:w="1149" w:type="dxa"/>
            <w:vMerge/>
            <w:tcBorders>
              <w:top w:val="nil"/>
              <w:left w:val="single" w:sz="8" w:space="0" w:color="auto"/>
              <w:bottom w:val="single" w:sz="8" w:space="0" w:color="000000"/>
              <w:right w:val="single" w:sz="8" w:space="0" w:color="auto"/>
            </w:tcBorders>
            <w:vAlign w:val="center"/>
          </w:tcPr>
          <w:p w14:paraId="6E091334"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6D32AE6B" w14:textId="77777777" w:rsidR="003F285B" w:rsidRPr="005142B1" w:rsidRDefault="006711F2" w:rsidP="00C37EAA">
            <w:pPr>
              <w:widowControl/>
              <w:jc w:val="left"/>
              <w:rPr>
                <w:rFonts w:ascii="宋体" w:eastAsia="宋体" w:hAnsi="宋体" w:cs="宋体"/>
                <w:kern w:val="0"/>
                <w:sz w:val="24"/>
                <w:szCs w:val="24"/>
              </w:rPr>
            </w:pPr>
            <w:r w:rsidRPr="005142B1">
              <w:rPr>
                <w:rFonts w:ascii="宋体" w:eastAsia="宋体" w:hAnsi="宋体" w:cs="宋体"/>
                <w:kern w:val="0"/>
                <w:sz w:val="24"/>
                <w:szCs w:val="24"/>
              </w:rPr>
              <w:t>7.增值保值（三年期</w:t>
            </w:r>
            <w:r w:rsidR="005B7D1F" w:rsidRPr="005142B1">
              <w:rPr>
                <w:rFonts w:ascii="宋体" w:eastAsia="宋体" w:hAnsi="宋体" w:cs="宋体" w:hint="eastAsia"/>
                <w:kern w:val="0"/>
                <w:sz w:val="24"/>
                <w:szCs w:val="24"/>
              </w:rPr>
              <w:t>增加基点</w:t>
            </w:r>
            <w:r w:rsidRPr="005142B1">
              <w:rPr>
                <w:rFonts w:ascii="宋体" w:eastAsia="宋体" w:hAnsi="宋体" w:cs="宋体"/>
                <w:kern w:val="0"/>
                <w:sz w:val="24"/>
                <w:szCs w:val="24"/>
              </w:rPr>
              <w:t>）（</w:t>
            </w:r>
            <w:r w:rsidR="00C37EAA" w:rsidRPr="005142B1">
              <w:rPr>
                <w:rFonts w:ascii="宋体" w:eastAsia="宋体" w:hAnsi="宋体" w:cs="宋体" w:hint="eastAsia"/>
                <w:kern w:val="0"/>
                <w:sz w:val="24"/>
                <w:szCs w:val="24"/>
              </w:rPr>
              <w:t>BP</w:t>
            </w:r>
            <w:r w:rsidRPr="005142B1">
              <w:rPr>
                <w:rFonts w:ascii="宋体" w:eastAsia="宋体" w:hAnsi="宋体" w:cs="宋体"/>
                <w:kern w:val="0"/>
                <w:sz w:val="24"/>
                <w:szCs w:val="24"/>
              </w:rPr>
              <w:t>）</w:t>
            </w:r>
          </w:p>
        </w:tc>
        <w:tc>
          <w:tcPr>
            <w:tcW w:w="4111" w:type="dxa"/>
            <w:tcBorders>
              <w:top w:val="nil"/>
              <w:left w:val="nil"/>
              <w:bottom w:val="single" w:sz="8" w:space="0" w:color="auto"/>
              <w:right w:val="single" w:sz="8" w:space="0" w:color="auto"/>
            </w:tcBorders>
            <w:shd w:val="clear" w:color="auto" w:fill="auto"/>
            <w:vAlign w:val="center"/>
          </w:tcPr>
          <w:p w14:paraId="4C5A3AE1" w14:textId="37973134" w:rsidR="003F285B" w:rsidRPr="005142B1" w:rsidRDefault="000D7589">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满分为100分。其中：在人民银行三年期定期存款基准利率增加30基点（BP）：得80分, 增加30基点（BP</w:t>
            </w:r>
            <w:r w:rsidR="001D38F3" w:rsidRPr="005142B1">
              <w:rPr>
                <w:rFonts w:ascii="宋体" w:eastAsia="宋体" w:hAnsi="宋体" w:cs="宋体" w:hint="eastAsia"/>
                <w:kern w:val="0"/>
                <w:sz w:val="24"/>
                <w:szCs w:val="24"/>
              </w:rPr>
              <w:t>）以上的，得分</w:t>
            </w:r>
            <w:r w:rsidR="00A54DA0" w:rsidRPr="005142B1">
              <w:rPr>
                <w:rFonts w:ascii="宋体" w:eastAsia="宋体" w:hAnsi="宋体" w:cs="宋体" w:hint="eastAsia"/>
                <w:kern w:val="0"/>
                <w:sz w:val="24"/>
                <w:szCs w:val="24"/>
              </w:rPr>
              <w:t>按</w:t>
            </w:r>
            <w:r w:rsidRPr="005142B1">
              <w:rPr>
                <w:rFonts w:ascii="宋体" w:eastAsia="宋体" w:hAnsi="宋体" w:cs="宋体" w:hint="eastAsia"/>
                <w:kern w:val="0"/>
                <w:sz w:val="24"/>
                <w:szCs w:val="24"/>
              </w:rPr>
              <w:t>以下公式计算：</w:t>
            </w:r>
            <w:r w:rsidR="00514975">
              <w:rPr>
                <w:rFonts w:ascii="宋体" w:eastAsia="宋体" w:hAnsi="宋体" w:cs="宋体" w:hint="eastAsia"/>
                <w:kern w:val="0"/>
                <w:sz w:val="24"/>
                <w:szCs w:val="24"/>
              </w:rPr>
              <w:t>80</w:t>
            </w:r>
            <w:r w:rsidRPr="005142B1">
              <w:rPr>
                <w:rFonts w:ascii="宋体" w:eastAsia="宋体" w:hAnsi="宋体" w:cs="宋体" w:hint="eastAsia"/>
                <w:kern w:val="0"/>
                <w:sz w:val="24"/>
                <w:szCs w:val="24"/>
              </w:rPr>
              <w:t>+（投标人增加基点-30）</w:t>
            </w:r>
            <w:r w:rsidR="009553DA" w:rsidRPr="009553DA">
              <w:rPr>
                <w:rFonts w:ascii="宋体" w:eastAsia="宋体" w:hAnsi="宋体" w:cs="宋体" w:hint="eastAsia"/>
                <w:kern w:val="0"/>
                <w:sz w:val="24"/>
                <w:szCs w:val="24"/>
              </w:rPr>
              <w:t>×</w:t>
            </w:r>
            <w:r w:rsidR="00514975" w:rsidRPr="005142B1">
              <w:rPr>
                <w:rFonts w:ascii="宋体" w:eastAsia="宋体" w:hAnsi="宋体" w:cs="宋体" w:hint="eastAsia"/>
                <w:kern w:val="0"/>
                <w:sz w:val="24"/>
                <w:szCs w:val="24"/>
              </w:rPr>
              <w:t>2</w:t>
            </w:r>
            <w:r w:rsidR="00514975">
              <w:rPr>
                <w:rFonts w:ascii="宋体" w:eastAsia="宋体" w:hAnsi="宋体" w:cs="宋体" w:hint="eastAsia"/>
                <w:kern w:val="0"/>
                <w:sz w:val="24"/>
                <w:szCs w:val="24"/>
              </w:rPr>
              <w:t>0</w:t>
            </w:r>
            <w:r w:rsidRPr="005142B1">
              <w:rPr>
                <w:rFonts w:ascii="宋体" w:eastAsia="宋体" w:hAnsi="宋体" w:cs="宋体" w:hint="eastAsia"/>
                <w:kern w:val="0"/>
                <w:sz w:val="24"/>
                <w:szCs w:val="24"/>
              </w:rPr>
              <w:t>/（投标人中增加基点最高值-30）。利率报价必须为人民银行三年期定期存款基准利率增加30基点（BP）或以上，且投标人利率报价必须高于二年期、一年期、六个月期、三个月期的利率报价，否则得0分，并视同放弃参与本次招标期内该存期定期存款存放资格。（投标人分数按报价中的最高利率计算，且实际办理定期存放时，必须按照报价中的最高利率执行，否则，视同放弃当次定期存款分配</w:t>
            </w:r>
            <w:r w:rsidR="00463F9F">
              <w:rPr>
                <w:rFonts w:ascii="宋体" w:eastAsia="宋体" w:hAnsi="宋体" w:cs="宋体" w:hint="eastAsia"/>
                <w:kern w:val="0"/>
                <w:sz w:val="24"/>
                <w:szCs w:val="24"/>
              </w:rPr>
              <w:t>。</w:t>
            </w:r>
            <w:r w:rsidR="00463F9F">
              <w:rPr>
                <w:rFonts w:ascii="宋体" w:eastAsia="宋体" w:hAnsi="宋体" w:cs="宋体" w:hint="eastAsia"/>
                <w:sz w:val="24"/>
                <w:szCs w:val="24"/>
              </w:rPr>
              <w:t>不符合</w:t>
            </w:r>
            <w:r w:rsidR="00463F9F" w:rsidRPr="005142B1">
              <w:rPr>
                <w:rFonts w:ascii="宋体" w:eastAsia="宋体" w:hAnsi="宋体" w:cs="宋体"/>
                <w:sz w:val="24"/>
                <w:szCs w:val="24"/>
              </w:rPr>
              <w:t>国家现行相关政策</w:t>
            </w:r>
            <w:r w:rsidR="00463F9F">
              <w:rPr>
                <w:rFonts w:ascii="宋体" w:eastAsia="宋体" w:hAnsi="宋体" w:cs="宋体" w:hint="eastAsia"/>
                <w:sz w:val="24"/>
                <w:szCs w:val="24"/>
              </w:rPr>
              <w:t>及</w:t>
            </w:r>
            <w:r w:rsidR="00463F9F" w:rsidRPr="005142B1">
              <w:rPr>
                <w:rFonts w:ascii="宋体" w:eastAsia="宋体" w:hAnsi="宋体" w:cs="宋体"/>
                <w:sz w:val="24"/>
                <w:szCs w:val="24"/>
              </w:rPr>
              <w:t>现行的行业标准</w:t>
            </w:r>
            <w:r w:rsidR="00463F9F">
              <w:rPr>
                <w:rFonts w:ascii="宋体" w:eastAsia="宋体" w:hAnsi="宋体" w:cs="宋体" w:hint="eastAsia"/>
                <w:sz w:val="24"/>
                <w:szCs w:val="24"/>
              </w:rPr>
              <w:t>视为无参与该项的投标</w:t>
            </w:r>
            <w:r w:rsidR="00463F9F" w:rsidRPr="005142B1">
              <w:rPr>
                <w:rFonts w:ascii="宋体" w:eastAsia="宋体" w:hAnsi="宋体" w:cs="宋体"/>
                <w:sz w:val="24"/>
                <w:szCs w:val="24"/>
              </w:rPr>
              <w:t>。</w:t>
            </w:r>
            <w:r w:rsidRPr="005142B1">
              <w:rPr>
                <w:rFonts w:ascii="宋体" w:eastAsia="宋体" w:hAnsi="宋体" w:cs="宋体" w:hint="eastAsia"/>
                <w:kern w:val="0"/>
                <w:sz w:val="24"/>
                <w:szCs w:val="24"/>
              </w:rPr>
              <w:t>）</w:t>
            </w:r>
          </w:p>
        </w:tc>
        <w:tc>
          <w:tcPr>
            <w:tcW w:w="709" w:type="dxa"/>
            <w:tcBorders>
              <w:top w:val="nil"/>
              <w:left w:val="nil"/>
              <w:bottom w:val="single" w:sz="8" w:space="0" w:color="auto"/>
              <w:right w:val="single" w:sz="8" w:space="0" w:color="auto"/>
            </w:tcBorders>
            <w:shd w:val="clear" w:color="auto" w:fill="auto"/>
            <w:vAlign w:val="center"/>
          </w:tcPr>
          <w:p w14:paraId="3C9194E4"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6%</w:t>
            </w:r>
          </w:p>
        </w:tc>
      </w:tr>
      <w:tr w:rsidR="00EC4788" w:rsidRPr="005142B1" w14:paraId="1AF5236D" w14:textId="77777777" w:rsidTr="00C030A0">
        <w:trPr>
          <w:trHeight w:val="5509"/>
        </w:trPr>
        <w:tc>
          <w:tcPr>
            <w:tcW w:w="1149" w:type="dxa"/>
            <w:vMerge/>
            <w:tcBorders>
              <w:top w:val="nil"/>
              <w:left w:val="single" w:sz="8" w:space="0" w:color="auto"/>
              <w:bottom w:val="single" w:sz="8" w:space="0" w:color="000000"/>
              <w:right w:val="single" w:sz="8" w:space="0" w:color="auto"/>
            </w:tcBorders>
            <w:vAlign w:val="center"/>
          </w:tcPr>
          <w:p w14:paraId="6B752D81"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095FA5C1" w14:textId="77777777" w:rsidR="003F285B" w:rsidRPr="005142B1" w:rsidRDefault="006711F2" w:rsidP="00C37EAA">
            <w:pPr>
              <w:widowControl/>
              <w:jc w:val="left"/>
              <w:rPr>
                <w:rFonts w:ascii="宋体" w:eastAsia="宋体" w:hAnsi="宋体" w:cs="宋体"/>
                <w:kern w:val="0"/>
                <w:sz w:val="24"/>
                <w:szCs w:val="24"/>
              </w:rPr>
            </w:pPr>
            <w:r w:rsidRPr="005142B1">
              <w:rPr>
                <w:rFonts w:ascii="宋体" w:eastAsia="宋体" w:hAnsi="宋体" w:cs="宋体"/>
                <w:kern w:val="0"/>
                <w:sz w:val="24"/>
                <w:szCs w:val="24"/>
              </w:rPr>
              <w:t>8.增值保值（二年期</w:t>
            </w:r>
            <w:r w:rsidR="0067428B" w:rsidRPr="005142B1">
              <w:rPr>
                <w:rFonts w:ascii="宋体" w:eastAsia="宋体" w:hAnsi="宋体" w:cs="宋体" w:hint="eastAsia"/>
                <w:kern w:val="0"/>
                <w:sz w:val="24"/>
                <w:szCs w:val="24"/>
              </w:rPr>
              <w:t>增加基点</w:t>
            </w:r>
            <w:r w:rsidRPr="005142B1">
              <w:rPr>
                <w:rFonts w:ascii="宋体" w:eastAsia="宋体" w:hAnsi="宋体" w:cs="宋体"/>
                <w:kern w:val="0"/>
                <w:sz w:val="24"/>
                <w:szCs w:val="24"/>
              </w:rPr>
              <w:t>）（</w:t>
            </w:r>
            <w:r w:rsidR="00C37EAA" w:rsidRPr="005142B1">
              <w:rPr>
                <w:rFonts w:ascii="宋体" w:eastAsia="宋体" w:hAnsi="宋体" w:cs="宋体" w:hint="eastAsia"/>
                <w:kern w:val="0"/>
                <w:sz w:val="24"/>
                <w:szCs w:val="24"/>
              </w:rPr>
              <w:t>BP</w:t>
            </w:r>
            <w:r w:rsidRPr="005142B1">
              <w:rPr>
                <w:rFonts w:ascii="宋体" w:eastAsia="宋体" w:hAnsi="宋体" w:cs="宋体"/>
                <w:kern w:val="0"/>
                <w:sz w:val="24"/>
                <w:szCs w:val="24"/>
              </w:rPr>
              <w:t>）</w:t>
            </w:r>
          </w:p>
        </w:tc>
        <w:tc>
          <w:tcPr>
            <w:tcW w:w="4111" w:type="dxa"/>
            <w:tcBorders>
              <w:top w:val="nil"/>
              <w:left w:val="nil"/>
              <w:bottom w:val="single" w:sz="8" w:space="0" w:color="auto"/>
              <w:right w:val="single" w:sz="8" w:space="0" w:color="auto"/>
            </w:tcBorders>
            <w:shd w:val="clear" w:color="auto" w:fill="auto"/>
            <w:vAlign w:val="center"/>
          </w:tcPr>
          <w:p w14:paraId="35668234" w14:textId="64178EBB" w:rsidR="003F285B" w:rsidRPr="005142B1" w:rsidRDefault="001D38F3">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满分为100分。其中：在人民银行二年期定期存款基准利率增加30基点（BP）：得80分, 增加30基点（BP）以上的，得分</w:t>
            </w:r>
            <w:r w:rsidR="00A54DA0" w:rsidRPr="005142B1">
              <w:rPr>
                <w:rFonts w:ascii="宋体" w:eastAsia="宋体" w:hAnsi="宋体" w:cs="宋体" w:hint="eastAsia"/>
                <w:kern w:val="0"/>
                <w:sz w:val="24"/>
                <w:szCs w:val="24"/>
              </w:rPr>
              <w:t>按</w:t>
            </w:r>
            <w:r w:rsidRPr="005142B1">
              <w:rPr>
                <w:rFonts w:ascii="宋体" w:eastAsia="宋体" w:hAnsi="宋体" w:cs="宋体" w:hint="eastAsia"/>
                <w:kern w:val="0"/>
                <w:sz w:val="24"/>
                <w:szCs w:val="24"/>
              </w:rPr>
              <w:t>以下公式计算：</w:t>
            </w:r>
            <w:r w:rsidR="00514975">
              <w:rPr>
                <w:rFonts w:ascii="宋体" w:eastAsia="宋体" w:hAnsi="宋体" w:cs="宋体" w:hint="eastAsia"/>
                <w:kern w:val="0"/>
                <w:sz w:val="24"/>
                <w:szCs w:val="24"/>
              </w:rPr>
              <w:t>80</w:t>
            </w:r>
            <w:r w:rsidR="00734041" w:rsidRPr="005142B1">
              <w:rPr>
                <w:rFonts w:ascii="宋体" w:eastAsia="宋体" w:hAnsi="宋体" w:cs="宋体" w:hint="eastAsia"/>
                <w:kern w:val="0"/>
                <w:sz w:val="24"/>
                <w:szCs w:val="24"/>
              </w:rPr>
              <w:t>+（投标人增加基点-30）</w:t>
            </w:r>
            <w:r w:rsidR="00D3767D" w:rsidRPr="00D3767D">
              <w:rPr>
                <w:rFonts w:ascii="宋体" w:eastAsia="宋体" w:hAnsi="宋体" w:cs="宋体" w:hint="eastAsia"/>
                <w:kern w:val="0"/>
                <w:sz w:val="24"/>
                <w:szCs w:val="24"/>
              </w:rPr>
              <w:t>×</w:t>
            </w:r>
            <w:r w:rsidR="00514975" w:rsidRPr="005142B1">
              <w:rPr>
                <w:rFonts w:ascii="宋体" w:eastAsia="宋体" w:hAnsi="宋体" w:cs="宋体" w:hint="eastAsia"/>
                <w:kern w:val="0"/>
                <w:sz w:val="24"/>
                <w:szCs w:val="24"/>
              </w:rPr>
              <w:t>2</w:t>
            </w:r>
            <w:r w:rsidR="00514975">
              <w:rPr>
                <w:rFonts w:ascii="宋体" w:eastAsia="宋体" w:hAnsi="宋体" w:cs="宋体" w:hint="eastAsia"/>
                <w:kern w:val="0"/>
                <w:sz w:val="24"/>
                <w:szCs w:val="24"/>
              </w:rPr>
              <w:t>0</w:t>
            </w:r>
            <w:r w:rsidR="00734041" w:rsidRPr="005142B1">
              <w:rPr>
                <w:rFonts w:ascii="宋体" w:eastAsia="宋体" w:hAnsi="宋体" w:cs="宋体" w:hint="eastAsia"/>
                <w:kern w:val="0"/>
                <w:sz w:val="24"/>
                <w:szCs w:val="24"/>
              </w:rPr>
              <w:t>/（投标人中增加基点最高值-30）</w:t>
            </w:r>
            <w:r w:rsidRPr="005142B1">
              <w:rPr>
                <w:rFonts w:ascii="宋体" w:eastAsia="宋体" w:hAnsi="宋体" w:cs="宋体" w:hint="eastAsia"/>
                <w:kern w:val="0"/>
                <w:sz w:val="24"/>
                <w:szCs w:val="24"/>
              </w:rPr>
              <w:t>。利率报价必须为人民银行</w:t>
            </w:r>
            <w:r w:rsidR="00F11DCD" w:rsidRPr="005142B1">
              <w:rPr>
                <w:rFonts w:ascii="宋体" w:eastAsia="宋体" w:hAnsi="宋体" w:cs="宋体" w:hint="eastAsia"/>
                <w:kern w:val="0"/>
                <w:sz w:val="24"/>
                <w:szCs w:val="24"/>
              </w:rPr>
              <w:t>二</w:t>
            </w:r>
            <w:r w:rsidRPr="005142B1">
              <w:rPr>
                <w:rFonts w:ascii="宋体" w:eastAsia="宋体" w:hAnsi="宋体" w:cs="宋体" w:hint="eastAsia"/>
                <w:kern w:val="0"/>
                <w:sz w:val="24"/>
                <w:szCs w:val="24"/>
              </w:rPr>
              <w:t>年期定期存款基准利率增加30基点（BP）或以上，且投标人利率报价必须高于一年期、六个月期、三个月期的利率报价，否则得0分，并视同放弃参与本次招标期内该存期定期存款存放资格。（投标人分数按报价中的最高利率计算，且实际办理定期存放时，必须按照报价中的最高利率执行，否则，视同放弃当次定期存款分配</w:t>
            </w:r>
            <w:r w:rsidR="00463F9F">
              <w:rPr>
                <w:rFonts w:ascii="宋体" w:eastAsia="宋体" w:hAnsi="宋体" w:cs="宋体" w:hint="eastAsia"/>
                <w:kern w:val="0"/>
                <w:sz w:val="24"/>
                <w:szCs w:val="24"/>
              </w:rPr>
              <w:t>。</w:t>
            </w:r>
            <w:r w:rsidR="00463F9F">
              <w:rPr>
                <w:rFonts w:ascii="宋体" w:eastAsia="宋体" w:hAnsi="宋体" w:cs="宋体" w:hint="eastAsia"/>
                <w:sz w:val="24"/>
                <w:szCs w:val="24"/>
              </w:rPr>
              <w:t>不符合</w:t>
            </w:r>
            <w:r w:rsidR="00463F9F" w:rsidRPr="005142B1">
              <w:rPr>
                <w:rFonts w:ascii="宋体" w:eastAsia="宋体" w:hAnsi="宋体" w:cs="宋体"/>
                <w:sz w:val="24"/>
                <w:szCs w:val="24"/>
              </w:rPr>
              <w:t>国家现行相关政策</w:t>
            </w:r>
            <w:r w:rsidR="00463F9F">
              <w:rPr>
                <w:rFonts w:ascii="宋体" w:eastAsia="宋体" w:hAnsi="宋体" w:cs="宋体" w:hint="eastAsia"/>
                <w:sz w:val="24"/>
                <w:szCs w:val="24"/>
              </w:rPr>
              <w:t>及</w:t>
            </w:r>
            <w:r w:rsidR="00463F9F" w:rsidRPr="005142B1">
              <w:rPr>
                <w:rFonts w:ascii="宋体" w:eastAsia="宋体" w:hAnsi="宋体" w:cs="宋体"/>
                <w:sz w:val="24"/>
                <w:szCs w:val="24"/>
              </w:rPr>
              <w:t>现行的行业标准</w:t>
            </w:r>
            <w:r w:rsidR="00463F9F">
              <w:rPr>
                <w:rFonts w:ascii="宋体" w:eastAsia="宋体" w:hAnsi="宋体" w:cs="宋体" w:hint="eastAsia"/>
                <w:sz w:val="24"/>
                <w:szCs w:val="24"/>
              </w:rPr>
              <w:t>视为无参与该项的投标</w:t>
            </w:r>
            <w:r w:rsidR="00463F9F" w:rsidRPr="005142B1">
              <w:rPr>
                <w:rFonts w:ascii="宋体" w:eastAsia="宋体" w:hAnsi="宋体" w:cs="宋体"/>
                <w:sz w:val="24"/>
                <w:szCs w:val="24"/>
              </w:rPr>
              <w:t>。</w:t>
            </w:r>
            <w:r w:rsidRPr="005142B1">
              <w:rPr>
                <w:rFonts w:ascii="宋体" w:eastAsia="宋体" w:hAnsi="宋体" w:cs="宋体" w:hint="eastAsia"/>
                <w:kern w:val="0"/>
                <w:sz w:val="24"/>
                <w:szCs w:val="24"/>
              </w:rPr>
              <w:t>）</w:t>
            </w:r>
          </w:p>
        </w:tc>
        <w:tc>
          <w:tcPr>
            <w:tcW w:w="709" w:type="dxa"/>
            <w:tcBorders>
              <w:top w:val="nil"/>
              <w:left w:val="nil"/>
              <w:bottom w:val="single" w:sz="8" w:space="0" w:color="auto"/>
              <w:right w:val="single" w:sz="8" w:space="0" w:color="auto"/>
            </w:tcBorders>
            <w:shd w:val="clear" w:color="auto" w:fill="auto"/>
            <w:vAlign w:val="center"/>
          </w:tcPr>
          <w:p w14:paraId="389DDB5C"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5%</w:t>
            </w:r>
          </w:p>
        </w:tc>
      </w:tr>
      <w:tr w:rsidR="00EC4788" w:rsidRPr="005142B1" w14:paraId="10B6F1A3" w14:textId="77777777" w:rsidTr="00C030A0">
        <w:trPr>
          <w:trHeight w:val="5392"/>
        </w:trPr>
        <w:tc>
          <w:tcPr>
            <w:tcW w:w="1149" w:type="dxa"/>
            <w:vMerge/>
            <w:tcBorders>
              <w:top w:val="nil"/>
              <w:left w:val="single" w:sz="8" w:space="0" w:color="auto"/>
              <w:bottom w:val="single" w:sz="8" w:space="0" w:color="000000"/>
              <w:right w:val="single" w:sz="8" w:space="0" w:color="auto"/>
            </w:tcBorders>
            <w:vAlign w:val="center"/>
          </w:tcPr>
          <w:p w14:paraId="495CDF9E"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0AFB9422" w14:textId="77777777" w:rsidR="003F285B" w:rsidRPr="005142B1" w:rsidRDefault="006711F2" w:rsidP="00C37EAA">
            <w:pPr>
              <w:widowControl/>
              <w:jc w:val="left"/>
              <w:rPr>
                <w:rFonts w:ascii="宋体" w:eastAsia="宋体" w:hAnsi="宋体" w:cs="宋体"/>
                <w:kern w:val="0"/>
                <w:sz w:val="24"/>
                <w:szCs w:val="24"/>
              </w:rPr>
            </w:pPr>
            <w:r w:rsidRPr="005142B1">
              <w:rPr>
                <w:rFonts w:ascii="宋体" w:eastAsia="宋体" w:hAnsi="宋体" w:cs="宋体"/>
                <w:kern w:val="0"/>
                <w:sz w:val="24"/>
                <w:szCs w:val="24"/>
              </w:rPr>
              <w:t>9.</w:t>
            </w:r>
            <w:r w:rsidR="009C7FFD" w:rsidRPr="005142B1">
              <w:rPr>
                <w:rFonts w:ascii="宋体" w:eastAsia="宋体" w:hAnsi="宋体" w:cs="宋体"/>
                <w:kern w:val="0"/>
                <w:sz w:val="24"/>
                <w:szCs w:val="24"/>
              </w:rPr>
              <w:t>增值保值（一年期</w:t>
            </w:r>
            <w:r w:rsidR="009C7FFD" w:rsidRPr="005142B1">
              <w:rPr>
                <w:rFonts w:ascii="宋体" w:eastAsia="宋体" w:hAnsi="宋体" w:cs="宋体" w:hint="eastAsia"/>
                <w:kern w:val="0"/>
                <w:sz w:val="24"/>
                <w:szCs w:val="24"/>
              </w:rPr>
              <w:t>增加基点</w:t>
            </w:r>
            <w:r w:rsidRPr="005142B1">
              <w:rPr>
                <w:rFonts w:ascii="宋体" w:eastAsia="宋体" w:hAnsi="宋体" w:cs="宋体"/>
                <w:kern w:val="0"/>
                <w:sz w:val="24"/>
                <w:szCs w:val="24"/>
              </w:rPr>
              <w:t>）（</w:t>
            </w:r>
            <w:r w:rsidR="00C37EAA" w:rsidRPr="005142B1">
              <w:rPr>
                <w:rFonts w:ascii="宋体" w:eastAsia="宋体" w:hAnsi="宋体" w:cs="宋体" w:hint="eastAsia"/>
                <w:kern w:val="0"/>
                <w:sz w:val="24"/>
                <w:szCs w:val="24"/>
              </w:rPr>
              <w:t>BP</w:t>
            </w:r>
            <w:r w:rsidRPr="005142B1">
              <w:rPr>
                <w:rFonts w:ascii="宋体" w:eastAsia="宋体" w:hAnsi="宋体" w:cs="宋体"/>
                <w:kern w:val="0"/>
                <w:sz w:val="24"/>
                <w:szCs w:val="24"/>
              </w:rPr>
              <w:t>）</w:t>
            </w:r>
          </w:p>
        </w:tc>
        <w:tc>
          <w:tcPr>
            <w:tcW w:w="4111" w:type="dxa"/>
            <w:tcBorders>
              <w:top w:val="nil"/>
              <w:left w:val="nil"/>
              <w:bottom w:val="single" w:sz="8" w:space="0" w:color="auto"/>
              <w:right w:val="single" w:sz="8" w:space="0" w:color="auto"/>
            </w:tcBorders>
            <w:shd w:val="clear" w:color="auto" w:fill="auto"/>
            <w:vAlign w:val="center"/>
          </w:tcPr>
          <w:p w14:paraId="706E86C2" w14:textId="3DDE3F5E" w:rsidR="003F285B" w:rsidRPr="005142B1" w:rsidRDefault="001D38F3">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满分为100分。其中：在人民银行一年期定期存款基准利率增加30基点（BP）：得80分, 增加30基点（BP</w:t>
            </w:r>
            <w:r w:rsidR="00A54DA0" w:rsidRPr="005142B1">
              <w:rPr>
                <w:rFonts w:ascii="宋体" w:eastAsia="宋体" w:hAnsi="宋体" w:cs="宋体" w:hint="eastAsia"/>
                <w:kern w:val="0"/>
                <w:sz w:val="24"/>
                <w:szCs w:val="24"/>
              </w:rPr>
              <w:t>）以上的得分</w:t>
            </w:r>
            <w:r w:rsidRPr="005142B1">
              <w:rPr>
                <w:rFonts w:ascii="宋体" w:eastAsia="宋体" w:hAnsi="宋体" w:cs="宋体" w:hint="eastAsia"/>
                <w:kern w:val="0"/>
                <w:sz w:val="24"/>
                <w:szCs w:val="24"/>
              </w:rPr>
              <w:t>按以下公式计算：</w:t>
            </w:r>
            <w:r w:rsidR="00514975">
              <w:rPr>
                <w:rFonts w:ascii="宋体" w:eastAsia="宋体" w:hAnsi="宋体" w:cs="宋体" w:hint="eastAsia"/>
                <w:kern w:val="0"/>
                <w:sz w:val="24"/>
                <w:szCs w:val="24"/>
              </w:rPr>
              <w:t>80</w:t>
            </w:r>
            <w:r w:rsidR="00734041" w:rsidRPr="005142B1">
              <w:rPr>
                <w:rFonts w:ascii="宋体" w:eastAsia="宋体" w:hAnsi="宋体" w:cs="宋体" w:hint="eastAsia"/>
                <w:kern w:val="0"/>
                <w:sz w:val="24"/>
                <w:szCs w:val="24"/>
              </w:rPr>
              <w:t>+（投标人增加基点-30）</w:t>
            </w:r>
            <w:r w:rsidR="00D3767D" w:rsidRPr="00D3767D">
              <w:rPr>
                <w:rFonts w:ascii="宋体" w:eastAsia="宋体" w:hAnsi="宋体" w:cs="宋体" w:hint="eastAsia"/>
                <w:kern w:val="0"/>
                <w:sz w:val="24"/>
                <w:szCs w:val="24"/>
              </w:rPr>
              <w:t>×</w:t>
            </w:r>
            <w:r w:rsidR="00514975" w:rsidRPr="005142B1">
              <w:rPr>
                <w:rFonts w:ascii="宋体" w:eastAsia="宋体" w:hAnsi="宋体" w:cs="宋体" w:hint="eastAsia"/>
                <w:kern w:val="0"/>
                <w:sz w:val="24"/>
                <w:szCs w:val="24"/>
              </w:rPr>
              <w:t>2</w:t>
            </w:r>
            <w:r w:rsidR="00514975">
              <w:rPr>
                <w:rFonts w:ascii="宋体" w:eastAsia="宋体" w:hAnsi="宋体" w:cs="宋体" w:hint="eastAsia"/>
                <w:kern w:val="0"/>
                <w:sz w:val="24"/>
                <w:szCs w:val="24"/>
              </w:rPr>
              <w:t>0</w:t>
            </w:r>
            <w:r w:rsidR="00734041" w:rsidRPr="005142B1">
              <w:rPr>
                <w:rFonts w:ascii="宋体" w:eastAsia="宋体" w:hAnsi="宋体" w:cs="宋体" w:hint="eastAsia"/>
                <w:kern w:val="0"/>
                <w:sz w:val="24"/>
                <w:szCs w:val="24"/>
              </w:rPr>
              <w:t>/（投标人中增加基点最高值-30）</w:t>
            </w:r>
            <w:r w:rsidR="00F11DCD" w:rsidRPr="005142B1">
              <w:rPr>
                <w:rFonts w:ascii="宋体" w:eastAsia="宋体" w:hAnsi="宋体" w:cs="宋体" w:hint="eastAsia"/>
                <w:kern w:val="0"/>
                <w:sz w:val="24"/>
                <w:szCs w:val="24"/>
              </w:rPr>
              <w:t>。利率报价必须为人民银行一</w:t>
            </w:r>
            <w:r w:rsidRPr="005142B1">
              <w:rPr>
                <w:rFonts w:ascii="宋体" w:eastAsia="宋体" w:hAnsi="宋体" w:cs="宋体" w:hint="eastAsia"/>
                <w:kern w:val="0"/>
                <w:sz w:val="24"/>
                <w:szCs w:val="24"/>
              </w:rPr>
              <w:t>年期定期存款基准利率增加30基点（BP）或以上，且投标人利率报价必须高于六个月期、三个月期的利率报价，否则得0分，并视同放弃参与本次招标期内该存期定期存款存放资格。（投标人分数按报价中的最高利率计算，且实际办理定期存放时，必须按照报价中的最高利率执行，否则，视同放弃当次定期存款分配</w:t>
            </w:r>
            <w:r w:rsidR="00463F9F">
              <w:rPr>
                <w:rFonts w:ascii="宋体" w:eastAsia="宋体" w:hAnsi="宋体" w:cs="宋体" w:hint="eastAsia"/>
                <w:kern w:val="0"/>
                <w:sz w:val="24"/>
                <w:szCs w:val="24"/>
              </w:rPr>
              <w:t>。</w:t>
            </w:r>
            <w:r w:rsidR="00463F9F">
              <w:rPr>
                <w:rFonts w:ascii="宋体" w:eastAsia="宋体" w:hAnsi="宋体" w:cs="宋体" w:hint="eastAsia"/>
                <w:sz w:val="24"/>
                <w:szCs w:val="24"/>
              </w:rPr>
              <w:t>不符合</w:t>
            </w:r>
            <w:r w:rsidR="00463F9F" w:rsidRPr="005142B1">
              <w:rPr>
                <w:rFonts w:ascii="宋体" w:eastAsia="宋体" w:hAnsi="宋体" w:cs="宋体"/>
                <w:sz w:val="24"/>
                <w:szCs w:val="24"/>
              </w:rPr>
              <w:t>国家现行相关政策</w:t>
            </w:r>
            <w:r w:rsidR="00463F9F">
              <w:rPr>
                <w:rFonts w:ascii="宋体" w:eastAsia="宋体" w:hAnsi="宋体" w:cs="宋体" w:hint="eastAsia"/>
                <w:sz w:val="24"/>
                <w:szCs w:val="24"/>
              </w:rPr>
              <w:t>及</w:t>
            </w:r>
            <w:r w:rsidR="00463F9F" w:rsidRPr="005142B1">
              <w:rPr>
                <w:rFonts w:ascii="宋体" w:eastAsia="宋体" w:hAnsi="宋体" w:cs="宋体"/>
                <w:sz w:val="24"/>
                <w:szCs w:val="24"/>
              </w:rPr>
              <w:t>现行的行业标准</w:t>
            </w:r>
            <w:r w:rsidR="00463F9F">
              <w:rPr>
                <w:rFonts w:ascii="宋体" w:eastAsia="宋体" w:hAnsi="宋体" w:cs="宋体" w:hint="eastAsia"/>
                <w:sz w:val="24"/>
                <w:szCs w:val="24"/>
              </w:rPr>
              <w:t>视为无参与该项的投标</w:t>
            </w:r>
            <w:r w:rsidR="00463F9F" w:rsidRPr="005142B1">
              <w:rPr>
                <w:rFonts w:ascii="宋体" w:eastAsia="宋体" w:hAnsi="宋体" w:cs="宋体"/>
                <w:sz w:val="24"/>
                <w:szCs w:val="24"/>
              </w:rPr>
              <w:t>。</w:t>
            </w:r>
            <w:r w:rsidRPr="005142B1">
              <w:rPr>
                <w:rFonts w:ascii="宋体" w:eastAsia="宋体" w:hAnsi="宋体" w:cs="宋体" w:hint="eastAsia"/>
                <w:kern w:val="0"/>
                <w:sz w:val="24"/>
                <w:szCs w:val="24"/>
              </w:rPr>
              <w:t>）</w:t>
            </w:r>
          </w:p>
        </w:tc>
        <w:tc>
          <w:tcPr>
            <w:tcW w:w="709" w:type="dxa"/>
            <w:tcBorders>
              <w:top w:val="nil"/>
              <w:left w:val="nil"/>
              <w:bottom w:val="single" w:sz="8" w:space="0" w:color="auto"/>
              <w:right w:val="single" w:sz="8" w:space="0" w:color="auto"/>
            </w:tcBorders>
            <w:shd w:val="clear" w:color="auto" w:fill="auto"/>
            <w:vAlign w:val="center"/>
          </w:tcPr>
          <w:p w14:paraId="5B34B956"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4%</w:t>
            </w:r>
          </w:p>
        </w:tc>
      </w:tr>
      <w:tr w:rsidR="00EC4788" w:rsidRPr="005142B1" w14:paraId="5D67ACBF" w14:textId="77777777" w:rsidTr="000E44A3">
        <w:trPr>
          <w:trHeight w:val="5225"/>
        </w:trPr>
        <w:tc>
          <w:tcPr>
            <w:tcW w:w="1149" w:type="dxa"/>
            <w:vMerge/>
            <w:tcBorders>
              <w:top w:val="nil"/>
              <w:left w:val="single" w:sz="8" w:space="0" w:color="auto"/>
              <w:bottom w:val="single" w:sz="8" w:space="0" w:color="000000"/>
              <w:right w:val="single" w:sz="8" w:space="0" w:color="auto"/>
            </w:tcBorders>
            <w:vAlign w:val="center"/>
          </w:tcPr>
          <w:p w14:paraId="5560A213"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7736A504" w14:textId="77777777" w:rsidR="003F285B" w:rsidRPr="005142B1" w:rsidRDefault="006711F2" w:rsidP="009C7FFD">
            <w:pPr>
              <w:widowControl/>
              <w:jc w:val="left"/>
              <w:rPr>
                <w:rFonts w:ascii="宋体" w:eastAsia="宋体" w:hAnsi="宋体" w:cs="宋体"/>
                <w:kern w:val="0"/>
                <w:sz w:val="24"/>
                <w:szCs w:val="24"/>
              </w:rPr>
            </w:pPr>
            <w:r w:rsidRPr="005142B1">
              <w:rPr>
                <w:rFonts w:ascii="宋体" w:eastAsia="宋体" w:hAnsi="宋体" w:cs="宋体"/>
                <w:kern w:val="0"/>
                <w:sz w:val="24"/>
                <w:szCs w:val="24"/>
              </w:rPr>
              <w:t>10.</w:t>
            </w:r>
            <w:r w:rsidR="009C7FFD" w:rsidRPr="005142B1">
              <w:rPr>
                <w:rFonts w:ascii="宋体" w:eastAsia="宋体" w:hAnsi="宋体" w:cs="宋体"/>
                <w:kern w:val="0"/>
                <w:sz w:val="24"/>
                <w:szCs w:val="24"/>
              </w:rPr>
              <w:t>增值保值（六个月</w:t>
            </w:r>
            <w:r w:rsidR="009C7FFD" w:rsidRPr="005142B1">
              <w:rPr>
                <w:rFonts w:ascii="宋体" w:eastAsia="宋体" w:hAnsi="宋体" w:cs="宋体" w:hint="eastAsia"/>
                <w:kern w:val="0"/>
                <w:sz w:val="24"/>
                <w:szCs w:val="24"/>
              </w:rPr>
              <w:t>增加基点</w:t>
            </w:r>
            <w:r w:rsidRPr="005142B1">
              <w:rPr>
                <w:rFonts w:ascii="宋体" w:eastAsia="宋体" w:hAnsi="宋体" w:cs="宋体"/>
                <w:kern w:val="0"/>
                <w:sz w:val="24"/>
                <w:szCs w:val="24"/>
              </w:rPr>
              <w:t>）（</w:t>
            </w:r>
            <w:r w:rsidR="00C37EAA" w:rsidRPr="005142B1">
              <w:rPr>
                <w:rFonts w:ascii="宋体" w:eastAsia="宋体" w:hAnsi="宋体" w:cs="宋体" w:hint="eastAsia"/>
                <w:kern w:val="0"/>
                <w:sz w:val="24"/>
                <w:szCs w:val="24"/>
              </w:rPr>
              <w:t>BP</w:t>
            </w:r>
            <w:r w:rsidRPr="005142B1">
              <w:rPr>
                <w:rFonts w:ascii="宋体" w:eastAsia="宋体" w:hAnsi="宋体" w:cs="宋体"/>
                <w:kern w:val="0"/>
                <w:sz w:val="24"/>
                <w:szCs w:val="24"/>
              </w:rPr>
              <w:t>）</w:t>
            </w:r>
          </w:p>
        </w:tc>
        <w:tc>
          <w:tcPr>
            <w:tcW w:w="4111" w:type="dxa"/>
            <w:tcBorders>
              <w:top w:val="nil"/>
              <w:left w:val="nil"/>
              <w:bottom w:val="single" w:sz="8" w:space="0" w:color="auto"/>
              <w:right w:val="single" w:sz="8" w:space="0" w:color="auto"/>
            </w:tcBorders>
            <w:shd w:val="clear" w:color="auto" w:fill="auto"/>
            <w:vAlign w:val="center"/>
          </w:tcPr>
          <w:p w14:paraId="06657CCC" w14:textId="5585A0B1" w:rsidR="003F285B" w:rsidRPr="005142B1" w:rsidRDefault="005379A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满分为100分。其中：在人民银行六个月定期存款基准利率增加30基点（BP）：得80分, 增加30基点（BP）以上的得分按以下公式计算：</w:t>
            </w:r>
            <w:r w:rsidR="00514975">
              <w:rPr>
                <w:rFonts w:ascii="宋体" w:eastAsia="宋体" w:hAnsi="宋体" w:cs="宋体" w:hint="eastAsia"/>
                <w:kern w:val="0"/>
                <w:sz w:val="24"/>
                <w:szCs w:val="24"/>
              </w:rPr>
              <w:t>80</w:t>
            </w:r>
            <w:r w:rsidR="00734041" w:rsidRPr="005142B1">
              <w:rPr>
                <w:rFonts w:ascii="宋体" w:eastAsia="宋体" w:hAnsi="宋体" w:cs="宋体" w:hint="eastAsia"/>
                <w:kern w:val="0"/>
                <w:sz w:val="24"/>
                <w:szCs w:val="24"/>
              </w:rPr>
              <w:t>+（投标人增加基点-30）</w:t>
            </w:r>
            <w:r w:rsidR="00D3767D" w:rsidRPr="00D3767D">
              <w:rPr>
                <w:rFonts w:ascii="宋体" w:eastAsia="宋体" w:hAnsi="宋体" w:cs="宋体" w:hint="eastAsia"/>
                <w:kern w:val="0"/>
                <w:sz w:val="24"/>
                <w:szCs w:val="24"/>
              </w:rPr>
              <w:t>×</w:t>
            </w:r>
            <w:r w:rsidR="00514975" w:rsidRPr="005142B1">
              <w:rPr>
                <w:rFonts w:ascii="宋体" w:eastAsia="宋体" w:hAnsi="宋体" w:cs="宋体" w:hint="eastAsia"/>
                <w:kern w:val="0"/>
                <w:sz w:val="24"/>
                <w:szCs w:val="24"/>
              </w:rPr>
              <w:t>2</w:t>
            </w:r>
            <w:r w:rsidR="00514975">
              <w:rPr>
                <w:rFonts w:ascii="宋体" w:eastAsia="宋体" w:hAnsi="宋体" w:cs="宋体" w:hint="eastAsia"/>
                <w:kern w:val="0"/>
                <w:sz w:val="24"/>
                <w:szCs w:val="24"/>
              </w:rPr>
              <w:t>0</w:t>
            </w:r>
            <w:r w:rsidR="00734041" w:rsidRPr="005142B1">
              <w:rPr>
                <w:rFonts w:ascii="宋体" w:eastAsia="宋体" w:hAnsi="宋体" w:cs="宋体" w:hint="eastAsia"/>
                <w:kern w:val="0"/>
                <w:sz w:val="24"/>
                <w:szCs w:val="24"/>
              </w:rPr>
              <w:t>/（投标人中增加基点最高值-30）</w:t>
            </w:r>
            <w:r w:rsidRPr="005142B1">
              <w:rPr>
                <w:rFonts w:ascii="宋体" w:eastAsia="宋体" w:hAnsi="宋体" w:cs="宋体" w:hint="eastAsia"/>
                <w:kern w:val="0"/>
                <w:sz w:val="24"/>
                <w:szCs w:val="24"/>
              </w:rPr>
              <w:t>。利率报价必须为人民银行六个月定期存款基准利率增加30基点（BP）或以上，且投标人利率报价必须高于三个月期的利率报价，否则得0分，并视同放弃参与本次招标期内该存期定期存款存放资格。（投标人分数按报价中的最高利率计算，且实际办理定期存放时，必须按照报价中的最高利率执行，否则，视同放弃当次定期存款分配</w:t>
            </w:r>
            <w:r w:rsidR="00463F9F">
              <w:rPr>
                <w:rFonts w:ascii="宋体" w:eastAsia="宋体" w:hAnsi="宋体" w:cs="宋体" w:hint="eastAsia"/>
                <w:kern w:val="0"/>
                <w:sz w:val="24"/>
                <w:szCs w:val="24"/>
              </w:rPr>
              <w:t>。</w:t>
            </w:r>
            <w:r w:rsidR="00463F9F">
              <w:rPr>
                <w:rFonts w:ascii="宋体" w:eastAsia="宋体" w:hAnsi="宋体" w:cs="宋体" w:hint="eastAsia"/>
                <w:sz w:val="24"/>
                <w:szCs w:val="24"/>
              </w:rPr>
              <w:t>不符合</w:t>
            </w:r>
            <w:r w:rsidR="00463F9F" w:rsidRPr="005142B1">
              <w:rPr>
                <w:rFonts w:ascii="宋体" w:eastAsia="宋体" w:hAnsi="宋体" w:cs="宋体"/>
                <w:sz w:val="24"/>
                <w:szCs w:val="24"/>
              </w:rPr>
              <w:t>国家现行相关政策</w:t>
            </w:r>
            <w:r w:rsidR="00463F9F">
              <w:rPr>
                <w:rFonts w:ascii="宋体" w:eastAsia="宋体" w:hAnsi="宋体" w:cs="宋体" w:hint="eastAsia"/>
                <w:sz w:val="24"/>
                <w:szCs w:val="24"/>
              </w:rPr>
              <w:t>及</w:t>
            </w:r>
            <w:r w:rsidR="00463F9F" w:rsidRPr="005142B1">
              <w:rPr>
                <w:rFonts w:ascii="宋体" w:eastAsia="宋体" w:hAnsi="宋体" w:cs="宋体"/>
                <w:sz w:val="24"/>
                <w:szCs w:val="24"/>
              </w:rPr>
              <w:t>现行的行业标准</w:t>
            </w:r>
            <w:r w:rsidR="00463F9F">
              <w:rPr>
                <w:rFonts w:ascii="宋体" w:eastAsia="宋体" w:hAnsi="宋体" w:cs="宋体" w:hint="eastAsia"/>
                <w:sz w:val="24"/>
                <w:szCs w:val="24"/>
              </w:rPr>
              <w:t>视为无参与该项的投标</w:t>
            </w:r>
            <w:r w:rsidR="00463F9F" w:rsidRPr="005142B1">
              <w:rPr>
                <w:rFonts w:ascii="宋体" w:eastAsia="宋体" w:hAnsi="宋体" w:cs="宋体"/>
                <w:sz w:val="24"/>
                <w:szCs w:val="24"/>
              </w:rPr>
              <w:t>。</w:t>
            </w:r>
            <w:r w:rsidRPr="005142B1">
              <w:rPr>
                <w:rFonts w:ascii="宋体" w:eastAsia="宋体" w:hAnsi="宋体" w:cs="宋体" w:hint="eastAsia"/>
                <w:kern w:val="0"/>
                <w:sz w:val="24"/>
                <w:szCs w:val="24"/>
              </w:rPr>
              <w:t>）</w:t>
            </w:r>
          </w:p>
        </w:tc>
        <w:tc>
          <w:tcPr>
            <w:tcW w:w="709" w:type="dxa"/>
            <w:tcBorders>
              <w:top w:val="nil"/>
              <w:left w:val="nil"/>
              <w:bottom w:val="single" w:sz="8" w:space="0" w:color="auto"/>
              <w:right w:val="single" w:sz="8" w:space="0" w:color="auto"/>
            </w:tcBorders>
            <w:shd w:val="clear" w:color="auto" w:fill="auto"/>
            <w:vAlign w:val="center"/>
          </w:tcPr>
          <w:p w14:paraId="7E7158C6"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4%</w:t>
            </w:r>
          </w:p>
        </w:tc>
      </w:tr>
      <w:tr w:rsidR="00EC4788" w:rsidRPr="005142B1" w14:paraId="13B2713F" w14:textId="77777777" w:rsidTr="000E44A3">
        <w:trPr>
          <w:trHeight w:val="3971"/>
        </w:trPr>
        <w:tc>
          <w:tcPr>
            <w:tcW w:w="1149" w:type="dxa"/>
            <w:vMerge/>
            <w:tcBorders>
              <w:top w:val="nil"/>
              <w:left w:val="single" w:sz="8" w:space="0" w:color="auto"/>
              <w:bottom w:val="single" w:sz="8" w:space="0" w:color="000000"/>
              <w:right w:val="single" w:sz="8" w:space="0" w:color="auto"/>
            </w:tcBorders>
            <w:vAlign w:val="center"/>
          </w:tcPr>
          <w:p w14:paraId="6D5B0F4C"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5966D6BC" w14:textId="77777777" w:rsidR="003F285B" w:rsidRPr="005142B1" w:rsidRDefault="006711F2" w:rsidP="00C37EAA">
            <w:pPr>
              <w:widowControl/>
              <w:jc w:val="left"/>
              <w:rPr>
                <w:rFonts w:ascii="宋体" w:eastAsia="宋体" w:hAnsi="宋体" w:cs="宋体"/>
                <w:kern w:val="0"/>
                <w:sz w:val="24"/>
                <w:szCs w:val="24"/>
              </w:rPr>
            </w:pPr>
            <w:r w:rsidRPr="005142B1">
              <w:rPr>
                <w:rFonts w:ascii="宋体" w:eastAsia="宋体" w:hAnsi="宋体" w:cs="宋体"/>
                <w:kern w:val="0"/>
                <w:sz w:val="24"/>
                <w:szCs w:val="24"/>
              </w:rPr>
              <w:t>11.增值保值（三个月</w:t>
            </w:r>
            <w:r w:rsidR="009C7FFD" w:rsidRPr="005142B1">
              <w:rPr>
                <w:rFonts w:ascii="宋体" w:eastAsia="宋体" w:hAnsi="宋体" w:cs="宋体" w:hint="eastAsia"/>
                <w:kern w:val="0"/>
                <w:sz w:val="24"/>
                <w:szCs w:val="24"/>
              </w:rPr>
              <w:t>增加基点</w:t>
            </w:r>
            <w:r w:rsidRPr="005142B1">
              <w:rPr>
                <w:rFonts w:ascii="宋体" w:eastAsia="宋体" w:hAnsi="宋体" w:cs="宋体"/>
                <w:kern w:val="0"/>
                <w:sz w:val="24"/>
                <w:szCs w:val="24"/>
              </w:rPr>
              <w:t>）（</w:t>
            </w:r>
            <w:r w:rsidR="00C37EAA" w:rsidRPr="005142B1">
              <w:rPr>
                <w:rFonts w:ascii="宋体" w:eastAsia="宋体" w:hAnsi="宋体" w:cs="宋体" w:hint="eastAsia"/>
                <w:kern w:val="0"/>
                <w:sz w:val="24"/>
                <w:szCs w:val="24"/>
              </w:rPr>
              <w:t>BP</w:t>
            </w:r>
            <w:r w:rsidRPr="005142B1">
              <w:rPr>
                <w:rFonts w:ascii="宋体" w:eastAsia="宋体" w:hAnsi="宋体" w:cs="宋体"/>
                <w:kern w:val="0"/>
                <w:sz w:val="24"/>
                <w:szCs w:val="24"/>
              </w:rPr>
              <w:t>）</w:t>
            </w:r>
          </w:p>
        </w:tc>
        <w:tc>
          <w:tcPr>
            <w:tcW w:w="4111" w:type="dxa"/>
            <w:tcBorders>
              <w:top w:val="nil"/>
              <w:left w:val="nil"/>
              <w:bottom w:val="single" w:sz="8" w:space="0" w:color="auto"/>
              <w:right w:val="single" w:sz="8" w:space="0" w:color="auto"/>
            </w:tcBorders>
            <w:shd w:val="clear" w:color="auto" w:fill="auto"/>
            <w:vAlign w:val="center"/>
          </w:tcPr>
          <w:p w14:paraId="5948DB83" w14:textId="329149B3" w:rsidR="003F285B" w:rsidRPr="005142B1" w:rsidRDefault="009B267E">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满分为100分。其中：在人民银行三个月定期存款基准利率增加30基点（BP）：得80分, 增加30基点（BP）以上的得分按以下公式计算：</w:t>
            </w:r>
            <w:r w:rsidR="00514975">
              <w:rPr>
                <w:rFonts w:ascii="宋体" w:eastAsia="宋体" w:hAnsi="宋体" w:cs="宋体" w:hint="eastAsia"/>
                <w:kern w:val="0"/>
                <w:sz w:val="24"/>
                <w:szCs w:val="24"/>
              </w:rPr>
              <w:t>80</w:t>
            </w:r>
            <w:r w:rsidR="00734041" w:rsidRPr="005142B1">
              <w:rPr>
                <w:rFonts w:ascii="宋体" w:eastAsia="宋体" w:hAnsi="宋体" w:cs="宋体" w:hint="eastAsia"/>
                <w:kern w:val="0"/>
                <w:sz w:val="24"/>
                <w:szCs w:val="24"/>
              </w:rPr>
              <w:t>+（投标人增加基点-30）</w:t>
            </w:r>
            <w:r w:rsidR="00AC2CB0" w:rsidRPr="00AC2CB0">
              <w:rPr>
                <w:rFonts w:ascii="宋体" w:eastAsia="宋体" w:hAnsi="宋体" w:cs="宋体" w:hint="eastAsia"/>
                <w:kern w:val="0"/>
                <w:sz w:val="24"/>
                <w:szCs w:val="24"/>
              </w:rPr>
              <w:t>×</w:t>
            </w:r>
            <w:r w:rsidR="00514975" w:rsidRPr="005142B1">
              <w:rPr>
                <w:rFonts w:ascii="宋体" w:eastAsia="宋体" w:hAnsi="宋体" w:cs="宋体" w:hint="eastAsia"/>
                <w:kern w:val="0"/>
                <w:sz w:val="24"/>
                <w:szCs w:val="24"/>
              </w:rPr>
              <w:t>2</w:t>
            </w:r>
            <w:r w:rsidR="00514975">
              <w:rPr>
                <w:rFonts w:ascii="宋体" w:eastAsia="宋体" w:hAnsi="宋体" w:cs="宋体" w:hint="eastAsia"/>
                <w:kern w:val="0"/>
                <w:sz w:val="24"/>
                <w:szCs w:val="24"/>
              </w:rPr>
              <w:t>0</w:t>
            </w:r>
            <w:r w:rsidR="00734041" w:rsidRPr="005142B1">
              <w:rPr>
                <w:rFonts w:ascii="宋体" w:eastAsia="宋体" w:hAnsi="宋体" w:cs="宋体" w:hint="eastAsia"/>
                <w:kern w:val="0"/>
                <w:sz w:val="24"/>
                <w:szCs w:val="24"/>
              </w:rPr>
              <w:t>/（投标人中增加基点最高值-30）</w:t>
            </w:r>
            <w:r w:rsidRPr="005142B1">
              <w:rPr>
                <w:rFonts w:ascii="宋体" w:eastAsia="宋体" w:hAnsi="宋体" w:cs="宋体" w:hint="eastAsia"/>
                <w:kern w:val="0"/>
                <w:sz w:val="24"/>
                <w:szCs w:val="24"/>
              </w:rPr>
              <w:t>。利率报价必须为人民银行三个月定期存款基准利率增加30基点（BP）或以上，否则得0分，并视同放弃参与本次招标期内该存期定期存款存放资格。（投标人分数按报价中的最高利率计算，且实际办理定期存放时，必须按照报价中的最高利率执行，否则，视同放弃当次定期存款分配</w:t>
            </w:r>
            <w:r w:rsidR="00346DDE">
              <w:rPr>
                <w:rFonts w:ascii="宋体" w:eastAsia="宋体" w:hAnsi="宋体" w:cs="宋体" w:hint="eastAsia"/>
                <w:kern w:val="0"/>
                <w:sz w:val="24"/>
                <w:szCs w:val="24"/>
              </w:rPr>
              <w:t>。</w:t>
            </w:r>
            <w:r w:rsidR="00346DDE">
              <w:rPr>
                <w:rFonts w:ascii="宋体" w:eastAsia="宋体" w:hAnsi="宋体" w:cs="宋体" w:hint="eastAsia"/>
                <w:sz w:val="24"/>
                <w:szCs w:val="24"/>
              </w:rPr>
              <w:t>不符合</w:t>
            </w:r>
            <w:r w:rsidR="00346DDE" w:rsidRPr="005142B1">
              <w:rPr>
                <w:rFonts w:ascii="宋体" w:eastAsia="宋体" w:hAnsi="宋体" w:cs="宋体"/>
                <w:sz w:val="24"/>
                <w:szCs w:val="24"/>
              </w:rPr>
              <w:t>国家现行相关政策</w:t>
            </w:r>
            <w:r w:rsidR="00346DDE">
              <w:rPr>
                <w:rFonts w:ascii="宋体" w:eastAsia="宋体" w:hAnsi="宋体" w:cs="宋体" w:hint="eastAsia"/>
                <w:sz w:val="24"/>
                <w:szCs w:val="24"/>
              </w:rPr>
              <w:t>及</w:t>
            </w:r>
            <w:r w:rsidR="00346DDE" w:rsidRPr="005142B1">
              <w:rPr>
                <w:rFonts w:ascii="宋体" w:eastAsia="宋体" w:hAnsi="宋体" w:cs="宋体"/>
                <w:sz w:val="24"/>
                <w:szCs w:val="24"/>
              </w:rPr>
              <w:t>现行的行业标准</w:t>
            </w:r>
            <w:r w:rsidR="00346DDE">
              <w:rPr>
                <w:rFonts w:ascii="宋体" w:eastAsia="宋体" w:hAnsi="宋体" w:cs="宋体" w:hint="eastAsia"/>
                <w:sz w:val="24"/>
                <w:szCs w:val="24"/>
              </w:rPr>
              <w:t>视为无参与该项的投标</w:t>
            </w:r>
            <w:r w:rsidR="00346DDE" w:rsidRPr="005142B1">
              <w:rPr>
                <w:rFonts w:ascii="宋体" w:eastAsia="宋体" w:hAnsi="宋体" w:cs="宋体"/>
                <w:sz w:val="24"/>
                <w:szCs w:val="24"/>
              </w:rPr>
              <w:t>。</w:t>
            </w:r>
            <w:r w:rsidRPr="005142B1">
              <w:rPr>
                <w:rFonts w:ascii="宋体" w:eastAsia="宋体" w:hAnsi="宋体" w:cs="宋体" w:hint="eastAsia"/>
                <w:kern w:val="0"/>
                <w:sz w:val="24"/>
                <w:szCs w:val="24"/>
              </w:rPr>
              <w:t>）</w:t>
            </w:r>
          </w:p>
        </w:tc>
        <w:tc>
          <w:tcPr>
            <w:tcW w:w="709" w:type="dxa"/>
            <w:tcBorders>
              <w:top w:val="nil"/>
              <w:left w:val="nil"/>
              <w:bottom w:val="single" w:sz="8" w:space="0" w:color="auto"/>
              <w:right w:val="single" w:sz="8" w:space="0" w:color="auto"/>
            </w:tcBorders>
            <w:shd w:val="clear" w:color="auto" w:fill="auto"/>
            <w:vAlign w:val="center"/>
          </w:tcPr>
          <w:p w14:paraId="5B1A1C0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4%</w:t>
            </w:r>
          </w:p>
        </w:tc>
      </w:tr>
      <w:tr w:rsidR="00EC4788" w:rsidRPr="005142B1" w14:paraId="4909D149" w14:textId="77777777" w:rsidTr="000E44A3">
        <w:trPr>
          <w:trHeight w:val="3261"/>
        </w:trPr>
        <w:tc>
          <w:tcPr>
            <w:tcW w:w="1149" w:type="dxa"/>
            <w:vMerge w:val="restart"/>
            <w:tcBorders>
              <w:top w:val="nil"/>
              <w:left w:val="single" w:sz="8" w:space="0" w:color="auto"/>
              <w:bottom w:val="single" w:sz="8" w:space="0" w:color="000000"/>
              <w:right w:val="single" w:sz="8" w:space="0" w:color="auto"/>
            </w:tcBorders>
            <w:shd w:val="clear" w:color="000000" w:fill="FFFFFF"/>
            <w:vAlign w:val="center"/>
          </w:tcPr>
          <w:p w14:paraId="3FAF278C"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支持地方经济的贡献度指标（全市数据）（</w:t>
            </w:r>
            <w:r w:rsidRPr="005142B1">
              <w:rPr>
                <w:rFonts w:ascii="宋体" w:eastAsia="宋体" w:hAnsi="宋体" w:cs="宋体"/>
                <w:kern w:val="0"/>
                <w:sz w:val="24"/>
                <w:szCs w:val="24"/>
              </w:rPr>
              <w:t>12%）</w:t>
            </w:r>
          </w:p>
        </w:tc>
        <w:tc>
          <w:tcPr>
            <w:tcW w:w="2410" w:type="dxa"/>
            <w:tcBorders>
              <w:top w:val="nil"/>
              <w:left w:val="nil"/>
              <w:bottom w:val="single" w:sz="8" w:space="0" w:color="auto"/>
              <w:right w:val="single" w:sz="8" w:space="0" w:color="auto"/>
            </w:tcBorders>
            <w:shd w:val="clear" w:color="auto" w:fill="auto"/>
            <w:vAlign w:val="center"/>
          </w:tcPr>
          <w:p w14:paraId="3D8CFF66"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1.截止2020年12月31日对全市小</w:t>
            </w:r>
            <w:r w:rsidRPr="005142B1">
              <w:rPr>
                <w:rFonts w:ascii="宋体" w:eastAsia="宋体" w:hAnsi="宋体" w:cs="宋体" w:hint="eastAsia"/>
                <w:kern w:val="0"/>
                <w:sz w:val="24"/>
                <w:szCs w:val="24"/>
              </w:rPr>
              <w:t>微企业贷款余额：截止</w:t>
            </w:r>
            <w:r w:rsidRPr="005142B1">
              <w:rPr>
                <w:rFonts w:ascii="宋体" w:eastAsia="宋体" w:hAnsi="宋体" w:cs="宋体"/>
                <w:kern w:val="0"/>
                <w:sz w:val="24"/>
                <w:szCs w:val="24"/>
              </w:rPr>
              <w:t>2020年12月31日投标人对全市小型和微型企业贷款余额（万元）</w:t>
            </w:r>
          </w:p>
        </w:tc>
        <w:tc>
          <w:tcPr>
            <w:tcW w:w="4111" w:type="dxa"/>
            <w:tcBorders>
              <w:top w:val="nil"/>
              <w:left w:val="nil"/>
              <w:bottom w:val="single" w:sz="8" w:space="0" w:color="auto"/>
              <w:right w:val="single" w:sz="8" w:space="0" w:color="auto"/>
            </w:tcBorders>
            <w:shd w:val="clear" w:color="auto" w:fill="auto"/>
            <w:vAlign w:val="center"/>
          </w:tcPr>
          <w:p w14:paraId="652EC837"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100分。所有投标人中，小</w:t>
            </w:r>
            <w:r w:rsidRPr="005142B1">
              <w:rPr>
                <w:rFonts w:ascii="宋体" w:eastAsia="宋体" w:hAnsi="宋体" w:cs="宋体" w:hint="eastAsia"/>
                <w:kern w:val="0"/>
                <w:sz w:val="24"/>
                <w:szCs w:val="24"/>
              </w:rPr>
              <w:t>微企业贷款余额最高者为第一名得满分，其他投标人分数按照与第一名的百分比折算。（以投标人上报人民银行的金融统计监测管理信息系统数据为准，按人民银行金融统计制度本外币口径填报，该数据以上报人民银行《大中小企业贷款统计表》小型企业跟微型企业贷款数据为准，投标人需提供报表系统数据截图作为依据，不提供截图不得分）</w:t>
            </w:r>
            <w:r w:rsidRPr="005142B1">
              <w:rPr>
                <w:rFonts w:ascii="宋体" w:eastAsia="宋体" w:hAnsi="宋体" w:cs="宋体"/>
                <w:kern w:val="0"/>
                <w:sz w:val="24"/>
                <w:szCs w:val="24"/>
              </w:rPr>
              <w:t xml:space="preserve">        </w:t>
            </w:r>
          </w:p>
        </w:tc>
        <w:tc>
          <w:tcPr>
            <w:tcW w:w="709" w:type="dxa"/>
            <w:tcBorders>
              <w:top w:val="nil"/>
              <w:left w:val="nil"/>
              <w:bottom w:val="single" w:sz="8" w:space="0" w:color="auto"/>
              <w:right w:val="single" w:sz="8" w:space="0" w:color="auto"/>
            </w:tcBorders>
            <w:shd w:val="clear" w:color="auto" w:fill="auto"/>
            <w:vAlign w:val="center"/>
          </w:tcPr>
          <w:p w14:paraId="4EC3CFDB"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4C3E1BCF" w14:textId="77777777" w:rsidTr="000E44A3">
        <w:trPr>
          <w:trHeight w:val="3383"/>
        </w:trPr>
        <w:tc>
          <w:tcPr>
            <w:tcW w:w="1149" w:type="dxa"/>
            <w:vMerge/>
            <w:tcBorders>
              <w:top w:val="nil"/>
              <w:left w:val="single" w:sz="8" w:space="0" w:color="auto"/>
              <w:bottom w:val="single" w:sz="8" w:space="0" w:color="000000"/>
              <w:right w:val="single" w:sz="8" w:space="0" w:color="auto"/>
            </w:tcBorders>
            <w:vAlign w:val="center"/>
          </w:tcPr>
          <w:p w14:paraId="18AEB75C"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01BD1619"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2.截止2020年12月31日对全市涉农贷款余额：截止2020年12月31日投标人对全市涉农贷款余额（万元）</w:t>
            </w:r>
          </w:p>
        </w:tc>
        <w:tc>
          <w:tcPr>
            <w:tcW w:w="4111" w:type="dxa"/>
            <w:tcBorders>
              <w:top w:val="nil"/>
              <w:left w:val="nil"/>
              <w:bottom w:val="single" w:sz="8" w:space="0" w:color="auto"/>
              <w:right w:val="single" w:sz="8" w:space="0" w:color="auto"/>
            </w:tcBorders>
            <w:shd w:val="clear" w:color="auto" w:fill="auto"/>
            <w:vAlign w:val="center"/>
          </w:tcPr>
          <w:p w14:paraId="4E05701C"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 xml:space="preserve">100分。所有投标人中，涉农贷款余额最高者为第一名得满分，其他投标人分数按照与第一名的百分比折算。（以投标人上报人民银行的金融统计监测管理信息系统数据为准，按人民银行金融统计制度本外币口径填报，该数据以上报人民银行《涉农贷款统计月报表》中涉农贷款数据为准，投标人需提供报表系统数据截图作为依据，不提供截图不得分） </w:t>
            </w:r>
          </w:p>
        </w:tc>
        <w:tc>
          <w:tcPr>
            <w:tcW w:w="709" w:type="dxa"/>
            <w:tcBorders>
              <w:top w:val="nil"/>
              <w:left w:val="nil"/>
              <w:bottom w:val="single" w:sz="8" w:space="0" w:color="auto"/>
              <w:right w:val="single" w:sz="8" w:space="0" w:color="auto"/>
            </w:tcBorders>
            <w:shd w:val="clear" w:color="auto" w:fill="auto"/>
            <w:vAlign w:val="center"/>
          </w:tcPr>
          <w:p w14:paraId="41AAB066"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2CE2B8E0" w14:textId="77777777" w:rsidTr="000E44A3">
        <w:trPr>
          <w:trHeight w:val="3382"/>
        </w:trPr>
        <w:tc>
          <w:tcPr>
            <w:tcW w:w="1149" w:type="dxa"/>
            <w:vMerge/>
            <w:tcBorders>
              <w:top w:val="nil"/>
              <w:left w:val="single" w:sz="8" w:space="0" w:color="auto"/>
              <w:bottom w:val="single" w:sz="8" w:space="0" w:color="000000"/>
              <w:right w:val="single" w:sz="8" w:space="0" w:color="auto"/>
            </w:tcBorders>
            <w:vAlign w:val="center"/>
          </w:tcPr>
          <w:p w14:paraId="05BDBD7A"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5B1AACA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3.截止2020年12月31日对全市制造业贷款余额：截止2020年12月31日投标人对全市制造业贷款余额（万元）</w:t>
            </w:r>
          </w:p>
        </w:tc>
        <w:tc>
          <w:tcPr>
            <w:tcW w:w="4111" w:type="dxa"/>
            <w:tcBorders>
              <w:top w:val="nil"/>
              <w:left w:val="nil"/>
              <w:bottom w:val="single" w:sz="8" w:space="0" w:color="auto"/>
              <w:right w:val="single" w:sz="8" w:space="0" w:color="auto"/>
            </w:tcBorders>
            <w:shd w:val="clear" w:color="auto" w:fill="auto"/>
            <w:vAlign w:val="center"/>
          </w:tcPr>
          <w:p w14:paraId="295ECA34"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 xml:space="preserve">100分。所有投标人中，制造业贷款余额最高者为第一名得满分，其他投标人分数按照与第一名的百分比折算。（以投标人上报人民银行的金融统计监测管理信息系统数据为准，按人民银行金融统计制度本外币口径填报，该数据以上报人民银行《贷款分行业统计月报表》中指标名称“C.制造业”数据为准，投标人需提供报表系统数据截图作为依据，不提供截图不得分）        </w:t>
            </w:r>
          </w:p>
        </w:tc>
        <w:tc>
          <w:tcPr>
            <w:tcW w:w="709" w:type="dxa"/>
            <w:tcBorders>
              <w:top w:val="nil"/>
              <w:left w:val="nil"/>
              <w:bottom w:val="single" w:sz="8" w:space="0" w:color="auto"/>
              <w:right w:val="single" w:sz="8" w:space="0" w:color="auto"/>
            </w:tcBorders>
            <w:shd w:val="clear" w:color="auto" w:fill="auto"/>
            <w:vAlign w:val="center"/>
          </w:tcPr>
          <w:p w14:paraId="347FFB91"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31DEC97F" w14:textId="77777777" w:rsidTr="000E44A3">
        <w:trPr>
          <w:trHeight w:val="3266"/>
        </w:trPr>
        <w:tc>
          <w:tcPr>
            <w:tcW w:w="1149" w:type="dxa"/>
            <w:vMerge/>
            <w:tcBorders>
              <w:top w:val="nil"/>
              <w:left w:val="single" w:sz="8" w:space="0" w:color="auto"/>
              <w:bottom w:val="single" w:sz="8" w:space="0" w:color="000000"/>
              <w:right w:val="single" w:sz="8" w:space="0" w:color="auto"/>
            </w:tcBorders>
            <w:vAlign w:val="center"/>
          </w:tcPr>
          <w:p w14:paraId="10DB42FE"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46A5C70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4.截止2020年12月31日对全市房地产业贷款余额：截止至2020年12月31日投标人对全市房地产业贷款余额（万元）</w:t>
            </w:r>
          </w:p>
        </w:tc>
        <w:tc>
          <w:tcPr>
            <w:tcW w:w="4111" w:type="dxa"/>
            <w:tcBorders>
              <w:top w:val="nil"/>
              <w:left w:val="nil"/>
              <w:bottom w:val="single" w:sz="8" w:space="0" w:color="auto"/>
              <w:right w:val="single" w:sz="8" w:space="0" w:color="auto"/>
            </w:tcBorders>
            <w:shd w:val="clear" w:color="auto" w:fill="auto"/>
            <w:vAlign w:val="center"/>
          </w:tcPr>
          <w:p w14:paraId="60D1B062"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 xml:space="preserve">100分。所有投标人中，房地产业贷款余额最高者为第一名得满分，其他投标人分数按照与第一名的百分比折算。（以投标人上报人民银行的金融统计监测管理信息系统数据为准，按人民银行金融统计制度本外币口径填报，该数据以上报人民银行《贷款分行业统计月报表》中指标名称“K.房地产业”数据为准，投标人需提供报表系统数据截图作为依据，不提供截图不得分）        </w:t>
            </w:r>
          </w:p>
        </w:tc>
        <w:tc>
          <w:tcPr>
            <w:tcW w:w="709" w:type="dxa"/>
            <w:tcBorders>
              <w:top w:val="nil"/>
              <w:left w:val="nil"/>
              <w:bottom w:val="single" w:sz="8" w:space="0" w:color="auto"/>
              <w:right w:val="single" w:sz="8" w:space="0" w:color="auto"/>
            </w:tcBorders>
            <w:shd w:val="clear" w:color="auto" w:fill="auto"/>
            <w:vAlign w:val="center"/>
          </w:tcPr>
          <w:p w14:paraId="67689310"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w:t>
            </w:r>
          </w:p>
        </w:tc>
      </w:tr>
      <w:tr w:rsidR="00EC4788" w:rsidRPr="005142B1" w14:paraId="3920691B" w14:textId="77777777" w:rsidTr="000E44A3">
        <w:trPr>
          <w:trHeight w:val="3581"/>
        </w:trPr>
        <w:tc>
          <w:tcPr>
            <w:tcW w:w="1149" w:type="dxa"/>
            <w:vMerge/>
            <w:tcBorders>
              <w:top w:val="nil"/>
              <w:left w:val="single" w:sz="8" w:space="0" w:color="auto"/>
              <w:bottom w:val="single" w:sz="8" w:space="0" w:color="000000"/>
              <w:right w:val="single" w:sz="8" w:space="0" w:color="auto"/>
            </w:tcBorders>
            <w:vAlign w:val="center"/>
          </w:tcPr>
          <w:p w14:paraId="4AE4CA34"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462E0827"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5.</w:t>
            </w:r>
            <w:r w:rsidRPr="005142B1">
              <w:rPr>
                <w:rFonts w:ascii="宋体" w:eastAsia="宋体" w:hAnsi="宋体" w:cs="宋体" w:hint="eastAsia"/>
                <w:kern w:val="0"/>
                <w:sz w:val="24"/>
                <w:szCs w:val="24"/>
              </w:rPr>
              <w:t>近两年新进驻江门市辖区银行：投标人经批准，在江门市辖区（蓬江区、江海区、新会区）内成立，且成立时间为</w:t>
            </w:r>
            <w:r w:rsidRPr="005142B1">
              <w:rPr>
                <w:rFonts w:ascii="宋体" w:eastAsia="宋体" w:hAnsi="宋体" w:cs="宋体"/>
                <w:kern w:val="0"/>
                <w:sz w:val="24"/>
                <w:szCs w:val="24"/>
              </w:rPr>
              <w:t>2019年7月1日至2021年6月30日期间的银行</w:t>
            </w:r>
          </w:p>
        </w:tc>
        <w:tc>
          <w:tcPr>
            <w:tcW w:w="4111" w:type="dxa"/>
            <w:tcBorders>
              <w:top w:val="nil"/>
              <w:left w:val="nil"/>
              <w:bottom w:val="single" w:sz="8" w:space="0" w:color="auto"/>
              <w:right w:val="single" w:sz="8" w:space="0" w:color="auto"/>
            </w:tcBorders>
            <w:shd w:val="clear" w:color="auto" w:fill="auto"/>
            <w:vAlign w:val="center"/>
          </w:tcPr>
          <w:p w14:paraId="6EFBA325" w14:textId="030E5BBF"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100分。所有投标人中，投标人经批准，在江门市辖区（蓬江区、江海区、新会区）内成立，且成立时间为2019年7月1日至2021年6月30日期间的银行得100分，否则得0分。（投标人需提供营业执照正本或副本以及</w:t>
            </w:r>
            <w:r w:rsidRPr="005142B1">
              <w:rPr>
                <w:rFonts w:ascii="宋体" w:eastAsia="宋体" w:hAnsi="宋体" w:cs="宋体" w:hint="eastAsia"/>
                <w:kern w:val="1"/>
                <w:sz w:val="24"/>
                <w:szCs w:val="24"/>
              </w:rPr>
              <w:t>《中华人民共和国金融许可证》为依据，且评审指标中所指“成立时间”以</w:t>
            </w:r>
            <w:r w:rsidRPr="005142B1">
              <w:rPr>
                <w:rFonts w:ascii="宋体" w:eastAsia="宋体" w:hAnsi="宋体" w:cs="宋体" w:hint="eastAsia"/>
                <w:kern w:val="0"/>
                <w:sz w:val="24"/>
                <w:szCs w:val="24"/>
              </w:rPr>
              <w:t>营业执照正本或副本以及</w:t>
            </w:r>
            <w:r w:rsidRPr="005142B1">
              <w:rPr>
                <w:rFonts w:ascii="宋体" w:eastAsia="宋体" w:hAnsi="宋体" w:cs="宋体" w:hint="eastAsia"/>
                <w:kern w:val="1"/>
                <w:sz w:val="24"/>
                <w:szCs w:val="24"/>
              </w:rPr>
              <w:t>《中华人民共和国金融许可证》中所显示的“成立日期”的最晚日期</w:t>
            </w:r>
            <w:r w:rsidRPr="005142B1">
              <w:rPr>
                <w:rFonts w:ascii="宋体" w:eastAsia="宋体" w:hAnsi="宋体" w:cs="宋体" w:hint="eastAsia"/>
                <w:kern w:val="0"/>
                <w:sz w:val="24"/>
                <w:szCs w:val="24"/>
              </w:rPr>
              <w:t>为准）</w:t>
            </w:r>
          </w:p>
        </w:tc>
        <w:tc>
          <w:tcPr>
            <w:tcW w:w="709" w:type="dxa"/>
            <w:tcBorders>
              <w:top w:val="nil"/>
              <w:left w:val="nil"/>
              <w:bottom w:val="single" w:sz="8" w:space="0" w:color="auto"/>
              <w:right w:val="single" w:sz="8" w:space="0" w:color="auto"/>
            </w:tcBorders>
            <w:shd w:val="clear" w:color="auto" w:fill="auto"/>
            <w:vAlign w:val="center"/>
          </w:tcPr>
          <w:p w14:paraId="46AEC09F"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2%</w:t>
            </w:r>
          </w:p>
        </w:tc>
      </w:tr>
      <w:tr w:rsidR="00EC4788" w:rsidRPr="005142B1" w14:paraId="3192D631" w14:textId="77777777" w:rsidTr="000E44A3">
        <w:trPr>
          <w:trHeight w:val="2957"/>
        </w:trPr>
        <w:tc>
          <w:tcPr>
            <w:tcW w:w="1149" w:type="dxa"/>
            <w:vMerge/>
            <w:tcBorders>
              <w:top w:val="nil"/>
              <w:left w:val="single" w:sz="8" w:space="0" w:color="auto"/>
              <w:bottom w:val="single" w:sz="8" w:space="0" w:color="000000"/>
              <w:right w:val="single" w:sz="8" w:space="0" w:color="auto"/>
            </w:tcBorders>
            <w:vAlign w:val="center"/>
          </w:tcPr>
          <w:p w14:paraId="2B6D0661"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109A7B5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6.2020年1月-12月新增发放“政采贷”融资业务数量： 2020年1月-12月投标人新增发放“政采贷”融资业务数量（笔）</w:t>
            </w:r>
          </w:p>
        </w:tc>
        <w:tc>
          <w:tcPr>
            <w:tcW w:w="4111" w:type="dxa"/>
            <w:tcBorders>
              <w:top w:val="nil"/>
              <w:left w:val="nil"/>
              <w:bottom w:val="single" w:sz="8" w:space="0" w:color="auto"/>
              <w:right w:val="single" w:sz="8" w:space="0" w:color="auto"/>
            </w:tcBorders>
            <w:shd w:val="clear" w:color="auto" w:fill="auto"/>
            <w:vAlign w:val="center"/>
          </w:tcPr>
          <w:p w14:paraId="117AE372"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政采贷”融资业务数量最高者为第一名得满分，其他按照与第一名的百分比折算。（“政采贷”融资业务是指金融机构基于政府采购合同项下的应收账款为质押而直接向申请贷款的中小企业发放贷款的一种新型融资方式。以投标人上报人民银行的《“政采贷”融资业务情况统计表》数据为准）</w:t>
            </w:r>
          </w:p>
        </w:tc>
        <w:tc>
          <w:tcPr>
            <w:tcW w:w="709" w:type="dxa"/>
            <w:tcBorders>
              <w:top w:val="nil"/>
              <w:left w:val="nil"/>
              <w:bottom w:val="single" w:sz="8" w:space="0" w:color="auto"/>
              <w:right w:val="single" w:sz="8" w:space="0" w:color="auto"/>
            </w:tcBorders>
            <w:shd w:val="clear" w:color="auto" w:fill="auto"/>
            <w:vAlign w:val="center"/>
          </w:tcPr>
          <w:p w14:paraId="3274454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1.5%</w:t>
            </w:r>
          </w:p>
        </w:tc>
      </w:tr>
      <w:tr w:rsidR="00EC4788" w:rsidRPr="005142B1" w14:paraId="0C6090A3" w14:textId="77777777" w:rsidTr="000E44A3">
        <w:trPr>
          <w:trHeight w:val="3126"/>
        </w:trPr>
        <w:tc>
          <w:tcPr>
            <w:tcW w:w="1149" w:type="dxa"/>
            <w:vMerge/>
            <w:tcBorders>
              <w:top w:val="nil"/>
              <w:left w:val="single" w:sz="8" w:space="0" w:color="auto"/>
              <w:bottom w:val="single" w:sz="8" w:space="0" w:color="000000"/>
              <w:right w:val="single" w:sz="8" w:space="0" w:color="auto"/>
            </w:tcBorders>
            <w:vAlign w:val="center"/>
          </w:tcPr>
          <w:p w14:paraId="692FD304" w14:textId="77777777" w:rsidR="003F285B" w:rsidRPr="005142B1" w:rsidRDefault="003F285B">
            <w:pPr>
              <w:widowControl/>
              <w:jc w:val="left"/>
              <w:rPr>
                <w:rFonts w:ascii="宋体" w:eastAsia="宋体" w:hAnsi="宋体" w:cs="宋体"/>
                <w:kern w:val="0"/>
                <w:sz w:val="24"/>
                <w:szCs w:val="24"/>
              </w:rPr>
            </w:pPr>
          </w:p>
        </w:tc>
        <w:tc>
          <w:tcPr>
            <w:tcW w:w="2410" w:type="dxa"/>
            <w:tcBorders>
              <w:top w:val="nil"/>
              <w:left w:val="nil"/>
              <w:bottom w:val="single" w:sz="8" w:space="0" w:color="auto"/>
              <w:right w:val="single" w:sz="8" w:space="0" w:color="auto"/>
            </w:tcBorders>
            <w:shd w:val="clear" w:color="auto" w:fill="auto"/>
            <w:vAlign w:val="center"/>
          </w:tcPr>
          <w:p w14:paraId="6ABF29A6"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7.2020年1月-12月新增发放“政采贷”融资业务金额： 2020年1月-12月投标人新增发放“政采贷”融资业务金额（万元）</w:t>
            </w:r>
          </w:p>
        </w:tc>
        <w:tc>
          <w:tcPr>
            <w:tcW w:w="4111" w:type="dxa"/>
            <w:tcBorders>
              <w:top w:val="nil"/>
              <w:left w:val="nil"/>
              <w:bottom w:val="single" w:sz="8" w:space="0" w:color="auto"/>
              <w:right w:val="single" w:sz="8" w:space="0" w:color="auto"/>
            </w:tcBorders>
            <w:shd w:val="clear" w:color="auto" w:fill="auto"/>
            <w:vAlign w:val="center"/>
          </w:tcPr>
          <w:p w14:paraId="42ADC668"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满分为</w:t>
            </w:r>
            <w:r w:rsidRPr="005142B1">
              <w:rPr>
                <w:rFonts w:ascii="宋体" w:eastAsia="宋体" w:hAnsi="宋体" w:cs="宋体"/>
                <w:kern w:val="0"/>
                <w:sz w:val="24"/>
                <w:szCs w:val="24"/>
              </w:rPr>
              <w:t>100分。所有投标人中“政采贷”融资业务金额最高者为第一名得满分，其他按照与第一名的百分比折算。（“政采贷”融资业务是指金融机构基于政府采购合同项下的应收账款为质押而直接向申请贷款的中小企业发放贷款的一种新型融资方式。以投标人上报人民银行的《“政采贷”融资业务情况统计表》数据为准）</w:t>
            </w:r>
          </w:p>
        </w:tc>
        <w:tc>
          <w:tcPr>
            <w:tcW w:w="709" w:type="dxa"/>
            <w:tcBorders>
              <w:top w:val="nil"/>
              <w:left w:val="nil"/>
              <w:bottom w:val="single" w:sz="8" w:space="0" w:color="auto"/>
              <w:right w:val="single" w:sz="8" w:space="0" w:color="auto"/>
            </w:tcBorders>
            <w:shd w:val="clear" w:color="auto" w:fill="auto"/>
            <w:vAlign w:val="center"/>
          </w:tcPr>
          <w:p w14:paraId="1FA15C5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kern w:val="0"/>
                <w:sz w:val="24"/>
                <w:szCs w:val="24"/>
              </w:rPr>
              <w:t>1.5%</w:t>
            </w:r>
          </w:p>
        </w:tc>
      </w:tr>
    </w:tbl>
    <w:p w14:paraId="6F996992" w14:textId="77777777" w:rsidR="003F285B" w:rsidRPr="005142B1" w:rsidRDefault="006711F2" w:rsidP="004F2CE7">
      <w:pPr>
        <w:pStyle w:val="2"/>
        <w:spacing w:before="0" w:after="0" w:line="420" w:lineRule="exact"/>
        <w:ind w:firstLineChars="200" w:firstLine="482"/>
        <w:rPr>
          <w:rFonts w:ascii="宋体" w:eastAsia="宋体" w:hAnsi="宋体" w:cs="宋体"/>
          <w:bCs/>
          <w:sz w:val="24"/>
          <w:szCs w:val="24"/>
        </w:rPr>
      </w:pPr>
      <w:bookmarkStart w:id="198" w:name="_Toc75937363"/>
      <w:r w:rsidRPr="005142B1">
        <w:rPr>
          <w:rFonts w:ascii="宋体" w:eastAsia="宋体" w:hAnsi="宋体" w:cs="宋体" w:hint="eastAsia"/>
          <w:bCs/>
          <w:sz w:val="24"/>
          <w:szCs w:val="24"/>
        </w:rPr>
        <w:t>四、打分程序</w:t>
      </w:r>
      <w:bookmarkEnd w:id="198"/>
    </w:p>
    <w:p w14:paraId="6B73F442" w14:textId="77777777" w:rsidR="003F285B" w:rsidRPr="005142B1" w:rsidRDefault="006711F2">
      <w:pPr>
        <w:spacing w:line="420" w:lineRule="exact"/>
        <w:ind w:firstLineChars="200" w:firstLine="480"/>
        <w:rPr>
          <w:rFonts w:ascii="宋体" w:eastAsia="宋体" w:hAnsi="宋体" w:cs="宋体"/>
          <w:sz w:val="24"/>
          <w:szCs w:val="24"/>
        </w:rPr>
      </w:pPr>
      <w:r w:rsidRPr="005142B1">
        <w:rPr>
          <w:rFonts w:ascii="宋体" w:eastAsia="宋体" w:hAnsi="宋体" w:cs="宋体"/>
          <w:sz w:val="24"/>
          <w:szCs w:val="24"/>
        </w:rPr>
        <w:t>1.评标委员会各成员根据评标办法并结合投标人实际情况分别就各项指标进行独立打分。</w:t>
      </w:r>
    </w:p>
    <w:p w14:paraId="5A6E694F" w14:textId="77777777" w:rsidR="003F285B" w:rsidRPr="005142B1" w:rsidRDefault="006711F2">
      <w:pPr>
        <w:spacing w:line="420" w:lineRule="exact"/>
        <w:ind w:firstLineChars="200" w:firstLine="480"/>
        <w:rPr>
          <w:rFonts w:ascii="宋体" w:eastAsia="宋体" w:hAnsi="宋体" w:cs="宋体"/>
          <w:sz w:val="24"/>
          <w:szCs w:val="24"/>
        </w:rPr>
      </w:pPr>
      <w:r w:rsidRPr="005142B1">
        <w:rPr>
          <w:rFonts w:ascii="宋体" w:eastAsia="宋体" w:hAnsi="宋体" w:cs="宋体"/>
          <w:sz w:val="24"/>
          <w:szCs w:val="24"/>
        </w:rPr>
        <w:t>2.将每一个评标委员会成员的评分汇总，取其评分的算术平均值，为该供应商的综合得分。</w:t>
      </w:r>
    </w:p>
    <w:p w14:paraId="58CAD3BD" w14:textId="77777777" w:rsidR="003F285B" w:rsidRPr="005142B1" w:rsidRDefault="006711F2">
      <w:pPr>
        <w:pStyle w:val="aa"/>
        <w:spacing w:line="420" w:lineRule="exact"/>
        <w:ind w:firstLineChars="200" w:firstLine="480"/>
        <w:rPr>
          <w:rFonts w:hAnsi="宋体" w:cs="宋体"/>
          <w:sz w:val="24"/>
          <w:szCs w:val="24"/>
        </w:rPr>
      </w:pPr>
      <w:r w:rsidRPr="005142B1">
        <w:rPr>
          <w:rFonts w:hAnsi="宋体" w:cs="宋体"/>
          <w:sz w:val="24"/>
          <w:szCs w:val="24"/>
        </w:rPr>
        <w:t>3.在评标过程中所有计算结果均精确到小数点后四位，第五位小数四舍五入。</w:t>
      </w:r>
    </w:p>
    <w:p w14:paraId="7829E3E8" w14:textId="77777777" w:rsidR="003F285B" w:rsidRPr="005142B1" w:rsidRDefault="006711F2">
      <w:pPr>
        <w:pStyle w:val="aa"/>
        <w:spacing w:line="420" w:lineRule="exact"/>
        <w:ind w:firstLineChars="200" w:firstLine="480"/>
        <w:rPr>
          <w:rFonts w:hAnsi="宋体" w:cs="宋体"/>
          <w:sz w:val="24"/>
          <w:szCs w:val="24"/>
        </w:rPr>
      </w:pPr>
      <w:r w:rsidRPr="005142B1">
        <w:rPr>
          <w:rFonts w:hAnsi="宋体" w:cs="宋体"/>
          <w:sz w:val="24"/>
          <w:szCs w:val="24"/>
        </w:rPr>
        <w:t>4.将综合得分从高到低排出名次，总分第一名为第一中标候选人，第二名为第二中标候选人，第三名为第三中标候选人，如此类推。综合得分相同的，由评标委员会投票确定。</w:t>
      </w:r>
    </w:p>
    <w:p w14:paraId="7A192AD9" w14:textId="77777777" w:rsidR="003F285B" w:rsidRPr="005142B1" w:rsidRDefault="003F285B">
      <w:pPr>
        <w:spacing w:line="420" w:lineRule="exact"/>
        <w:rPr>
          <w:rFonts w:ascii="宋体" w:eastAsia="宋体" w:hAnsi="宋体"/>
          <w:sz w:val="24"/>
          <w:szCs w:val="24"/>
        </w:rPr>
      </w:pPr>
    </w:p>
    <w:p w14:paraId="328DB281" w14:textId="77777777" w:rsidR="003F285B" w:rsidRPr="005142B1" w:rsidRDefault="006711F2">
      <w:pPr>
        <w:rPr>
          <w:rFonts w:hAnsi="宋体" w:cs="宋体"/>
          <w:szCs w:val="30"/>
        </w:rPr>
      </w:pPr>
      <w:bookmarkStart w:id="199" w:name="_Toc73711836"/>
      <w:bookmarkStart w:id="200" w:name="_Toc73710407"/>
      <w:bookmarkStart w:id="201" w:name="_Toc73644750"/>
      <w:bookmarkStart w:id="202" w:name="_Toc73644751"/>
      <w:bookmarkStart w:id="203" w:name="_Toc73711837"/>
      <w:bookmarkStart w:id="204" w:name="_Toc73710408"/>
      <w:bookmarkStart w:id="205" w:name="_Toc73711835"/>
      <w:bookmarkStart w:id="206" w:name="_Toc73644749"/>
      <w:bookmarkStart w:id="207" w:name="_Toc73710406"/>
      <w:bookmarkStart w:id="208" w:name="_Toc74233146"/>
      <w:bookmarkStart w:id="209" w:name="_Toc74233145"/>
      <w:bookmarkStart w:id="210" w:name="_Toc73644748"/>
      <w:bookmarkStart w:id="211" w:name="_Toc73710405"/>
      <w:bookmarkStart w:id="212" w:name="_Toc74233144"/>
      <w:bookmarkStart w:id="213" w:name="_Toc74233142"/>
      <w:bookmarkStart w:id="214" w:name="_Toc74233143"/>
      <w:bookmarkStart w:id="215" w:name="_Toc74233134"/>
      <w:bookmarkStart w:id="216" w:name="_Toc74233133"/>
      <w:bookmarkStart w:id="217" w:name="_Toc74233136"/>
      <w:bookmarkStart w:id="218" w:name="_Toc74233135"/>
      <w:bookmarkStart w:id="219" w:name="_Toc74233138"/>
      <w:bookmarkStart w:id="220" w:name="_Toc74233139"/>
      <w:bookmarkStart w:id="221" w:name="_Toc74233137"/>
      <w:bookmarkStart w:id="222" w:name="_Toc74233140"/>
      <w:bookmarkStart w:id="223" w:name="_Toc74233141"/>
      <w:bookmarkStart w:id="224" w:name="_Toc73644752"/>
      <w:bookmarkStart w:id="225" w:name="_Toc73711838"/>
      <w:bookmarkStart w:id="226" w:name="_Toc73710409"/>
      <w:bookmarkStart w:id="227" w:name="_Toc73711839"/>
      <w:bookmarkStart w:id="228" w:name="_Toc73644753"/>
      <w:bookmarkStart w:id="229" w:name="_Toc73710410"/>
      <w:bookmarkStart w:id="230" w:name="_Toc73711840"/>
      <w:bookmarkStart w:id="231" w:name="_Toc73644754"/>
      <w:bookmarkStart w:id="232" w:name="_Toc73710411"/>
      <w:bookmarkStart w:id="233" w:name="_Toc73711841"/>
      <w:bookmarkStart w:id="234" w:name="_Toc73644755"/>
      <w:bookmarkStart w:id="235" w:name="_Toc73710412"/>
      <w:bookmarkStart w:id="236" w:name="_Toc73711842"/>
      <w:bookmarkStart w:id="237" w:name="_Toc73644756"/>
      <w:bookmarkStart w:id="238" w:name="_Toc73710413"/>
      <w:bookmarkStart w:id="239" w:name="_Toc73711843"/>
      <w:bookmarkStart w:id="240" w:name="_Toc73644757"/>
      <w:bookmarkStart w:id="241" w:name="_Toc73710414"/>
      <w:bookmarkStart w:id="242" w:name="_Toc73711844"/>
      <w:bookmarkStart w:id="243" w:name="_Toc73644758"/>
      <w:bookmarkStart w:id="244" w:name="_Toc73710415"/>
      <w:bookmarkStart w:id="245" w:name="_Toc73711845"/>
      <w:bookmarkStart w:id="246" w:name="_Toc73644759"/>
      <w:bookmarkStart w:id="247" w:name="_Toc73710416"/>
      <w:bookmarkStart w:id="248" w:name="_Toc73711846"/>
      <w:bookmarkStart w:id="249" w:name="_Toc73644760"/>
      <w:bookmarkStart w:id="250" w:name="_Toc73710417"/>
      <w:bookmarkStart w:id="251" w:name="_Toc73711847"/>
      <w:bookmarkStart w:id="252" w:name="_Toc73644761"/>
      <w:bookmarkStart w:id="253" w:name="_Toc73710418"/>
      <w:bookmarkStart w:id="254" w:name="_Toc73711848"/>
      <w:bookmarkStart w:id="255" w:name="_Toc73644762"/>
      <w:bookmarkStart w:id="256" w:name="_Toc73710419"/>
      <w:bookmarkStart w:id="257" w:name="_Toc73711849"/>
      <w:bookmarkStart w:id="258" w:name="_Toc73711850"/>
      <w:bookmarkStart w:id="259" w:name="_Toc56353013"/>
      <w:bookmarkStart w:id="260" w:name="_Toc51939458"/>
      <w:bookmarkStart w:id="261" w:name="_Toc52027928"/>
      <w:bookmarkStart w:id="262" w:name="_Toc52021540"/>
      <w:bookmarkStart w:id="263" w:name="_Toc51756493"/>
      <w:bookmarkStart w:id="264" w:name="_Toc231028109"/>
      <w:bookmarkEnd w:id="182"/>
      <w:bookmarkEnd w:id="183"/>
      <w:bookmarkEnd w:id="184"/>
      <w:bookmarkEnd w:id="185"/>
      <w:bookmarkEnd w:id="186"/>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5142B1">
        <w:rPr>
          <w:rFonts w:hAnsi="宋体" w:cs="宋体"/>
          <w:szCs w:val="30"/>
        </w:rPr>
        <w:br w:type="page"/>
      </w:r>
    </w:p>
    <w:p w14:paraId="0105D975" w14:textId="77777777" w:rsidR="003F285B" w:rsidRPr="005142B1" w:rsidRDefault="002068AB">
      <w:pPr>
        <w:pStyle w:val="1"/>
        <w:spacing w:before="0" w:after="0" w:line="480" w:lineRule="exact"/>
        <w:jc w:val="center"/>
        <w:rPr>
          <w:rFonts w:hAnsi="宋体" w:cs="宋体"/>
          <w:sz w:val="30"/>
          <w:szCs w:val="30"/>
        </w:rPr>
      </w:pPr>
      <w:bookmarkStart w:id="265" w:name="_Toc75937364"/>
      <w:r w:rsidRPr="005142B1">
        <w:rPr>
          <w:rFonts w:hAnsi="宋体" w:cs="宋体" w:hint="eastAsia"/>
          <w:sz w:val="30"/>
          <w:szCs w:val="30"/>
        </w:rPr>
        <w:t>第五部分</w:t>
      </w:r>
      <w:r w:rsidRPr="005142B1">
        <w:rPr>
          <w:rFonts w:hAnsi="宋体" w:cs="宋体"/>
          <w:sz w:val="30"/>
          <w:szCs w:val="30"/>
        </w:rPr>
        <w:t xml:space="preserve">  </w:t>
      </w:r>
      <w:r w:rsidR="006711F2" w:rsidRPr="005142B1">
        <w:rPr>
          <w:rFonts w:hAnsi="宋体" w:cs="宋体" w:hint="eastAsia"/>
          <w:sz w:val="30"/>
          <w:szCs w:val="30"/>
        </w:rPr>
        <w:t>江门</w:t>
      </w:r>
      <w:r w:rsidR="00C26B5B" w:rsidRPr="005142B1">
        <w:rPr>
          <w:rFonts w:hAnsi="宋体" w:cs="宋体" w:hint="eastAsia"/>
          <w:sz w:val="30"/>
          <w:szCs w:val="30"/>
        </w:rPr>
        <w:t>市</w:t>
      </w:r>
      <w:r w:rsidR="006711F2" w:rsidRPr="005142B1">
        <w:rPr>
          <w:rFonts w:hAnsi="宋体" w:cs="宋体" w:hint="eastAsia"/>
          <w:sz w:val="30"/>
          <w:szCs w:val="30"/>
        </w:rPr>
        <w:t>本级社会保险基金定期存款合同</w:t>
      </w:r>
      <w:bookmarkEnd w:id="259"/>
      <w:bookmarkEnd w:id="260"/>
      <w:bookmarkEnd w:id="261"/>
      <w:bookmarkEnd w:id="262"/>
      <w:bookmarkEnd w:id="263"/>
      <w:bookmarkEnd w:id="264"/>
      <w:bookmarkEnd w:id="265"/>
    </w:p>
    <w:p w14:paraId="587401C5" w14:textId="77777777" w:rsidR="003F285B" w:rsidRPr="005142B1" w:rsidRDefault="003F285B">
      <w:pPr>
        <w:spacing w:line="480" w:lineRule="exact"/>
        <w:rPr>
          <w:rFonts w:ascii="宋体" w:eastAsia="宋体" w:hAnsi="宋体" w:cs="宋体"/>
          <w:sz w:val="24"/>
          <w:szCs w:val="24"/>
        </w:rPr>
      </w:pPr>
    </w:p>
    <w:p w14:paraId="7574B91B"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甲方：</w:t>
      </w:r>
    </w:p>
    <w:p w14:paraId="19EE449C"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统一社会信用代码：</w:t>
      </w:r>
    </w:p>
    <w:p w14:paraId="64CADBA1"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地址：</w:t>
      </w:r>
    </w:p>
    <w:p w14:paraId="555889DA"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联系电话：</w:t>
      </w:r>
    </w:p>
    <w:p w14:paraId="40AD4C48" w14:textId="77777777" w:rsidR="003F285B" w:rsidRPr="005142B1" w:rsidRDefault="003F285B">
      <w:pPr>
        <w:spacing w:line="480" w:lineRule="exact"/>
        <w:rPr>
          <w:rFonts w:ascii="宋体" w:eastAsia="宋体" w:hAnsi="宋体" w:cs="宋体"/>
          <w:sz w:val="24"/>
          <w:szCs w:val="24"/>
        </w:rPr>
      </w:pPr>
    </w:p>
    <w:p w14:paraId="53544910"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乙方：</w:t>
      </w:r>
    </w:p>
    <w:p w14:paraId="6383BBA9"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统一社会信用代码：</w:t>
      </w:r>
    </w:p>
    <w:p w14:paraId="4FC31BDC"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地址：</w:t>
      </w:r>
    </w:p>
    <w:p w14:paraId="0B109C1E"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联系电话：</w:t>
      </w:r>
    </w:p>
    <w:p w14:paraId="1741F288" w14:textId="77777777" w:rsidR="003F285B" w:rsidRPr="005142B1" w:rsidRDefault="003F285B">
      <w:pPr>
        <w:spacing w:line="480" w:lineRule="exact"/>
        <w:rPr>
          <w:rFonts w:ascii="宋体" w:eastAsia="宋体" w:hAnsi="宋体" w:cs="宋体"/>
          <w:sz w:val="24"/>
          <w:szCs w:val="24"/>
        </w:rPr>
      </w:pPr>
    </w:p>
    <w:p w14:paraId="580217C2" w14:textId="77777777" w:rsidR="003F285B" w:rsidRPr="005142B1" w:rsidRDefault="003F285B">
      <w:pPr>
        <w:spacing w:line="480" w:lineRule="exact"/>
        <w:rPr>
          <w:rFonts w:ascii="宋体" w:eastAsia="宋体" w:hAnsi="宋体" w:cs="宋体"/>
          <w:sz w:val="24"/>
          <w:szCs w:val="24"/>
        </w:rPr>
      </w:pPr>
    </w:p>
    <w:p w14:paraId="63564AD6"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第一条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签订本合同依据</w:t>
      </w:r>
    </w:p>
    <w:p w14:paraId="0081DA06"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甲乙双方按照</w:t>
      </w:r>
      <w:r w:rsidRPr="005142B1">
        <w:rPr>
          <w:rFonts w:ascii="宋体" w:eastAsia="宋体" w:hAnsi="宋体" w:cs="宋体"/>
          <w:sz w:val="24"/>
          <w:szCs w:val="24"/>
        </w:rPr>
        <w:t xml:space="preserve">2021 </w:t>
      </w:r>
      <w:r w:rsidRPr="005142B1">
        <w:rPr>
          <w:rFonts w:ascii="宋体" w:eastAsia="宋体" w:hAnsi="宋体" w:cs="宋体" w:hint="eastAsia"/>
          <w:sz w:val="24"/>
          <w:szCs w:val="24"/>
        </w:rPr>
        <w:t>年</w:t>
      </w:r>
      <w:r w:rsidRPr="005142B1">
        <w:rPr>
          <w:rFonts w:ascii="宋体" w:eastAsia="宋体" w:hAnsi="宋体" w:cs="宋体"/>
          <w:sz w:val="24"/>
          <w:szCs w:val="24"/>
        </w:rPr>
        <w:t>X月X</w:t>
      </w:r>
      <w:r w:rsidRPr="005142B1">
        <w:rPr>
          <w:rFonts w:ascii="宋体" w:eastAsia="宋体" w:hAnsi="宋体" w:cs="宋体" w:hint="eastAsia"/>
          <w:sz w:val="24"/>
          <w:szCs w:val="24"/>
        </w:rPr>
        <w:t>日江门市财政局市本级社会保险基金定期存放分配资格服务项目（采购编号：</w:t>
      </w:r>
      <w:r w:rsidR="00F6594E" w:rsidRPr="005142B1">
        <w:rPr>
          <w:rFonts w:ascii="宋体" w:eastAsia="宋体" w:hAnsi="宋体" w:cs="宋体"/>
          <w:sz w:val="24"/>
          <w:szCs w:val="24"/>
        </w:rPr>
        <w:t>JMGPC-202103</w:t>
      </w:r>
      <w:r w:rsidRPr="005142B1">
        <w:rPr>
          <w:rFonts w:ascii="宋体" w:eastAsia="宋体" w:hAnsi="宋体" w:cs="宋体" w:hint="eastAsia"/>
          <w:sz w:val="24"/>
          <w:szCs w:val="24"/>
        </w:rPr>
        <w:t>）的中标结果、招标文件、中标人的投标文件及澄清文件和中标通知书的要求，遵循平等、自愿、公平和诚实信用的原则，经双方协商一致，订立本合同。</w:t>
      </w:r>
    </w:p>
    <w:p w14:paraId="1095C956"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第二条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合同委托的服务内容及要求</w:t>
      </w:r>
    </w:p>
    <w:p w14:paraId="5D59A1B6"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1.服务内容</w:t>
      </w:r>
    </w:p>
    <w:p w14:paraId="529DB4AC"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甲方委托乙方办理江门市本级社会保险基金定期存款存放业务，包括定期存放、管理，基金的划拨等业务。</w:t>
      </w:r>
    </w:p>
    <w:p w14:paraId="0728FBB6"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2.甲方权利与义务</w:t>
      </w:r>
    </w:p>
    <w:p w14:paraId="4A4D24B2"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1）协助乙方为甲方开设江门市本级社会保险基金定期户，确保业务正常开展。</w:t>
      </w:r>
    </w:p>
    <w:p w14:paraId="0C85A79E"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2）甲方收取相关凭证、票据（包括账户回单、对账单等），对社会保险基金定期存放业务的监督管理。</w:t>
      </w:r>
    </w:p>
    <w:p w14:paraId="7E7C21E6"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3）甲方根据社会保险基金的结余情况，并按照各档次比例计算确定市本级社会保险基金在各商业银行的存放分配金额和存期。</w:t>
      </w:r>
    </w:p>
    <w:p w14:paraId="7B2D7C06"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3、乙方权利与义务</w:t>
      </w:r>
    </w:p>
    <w:p w14:paraId="1AFBDB9B"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1）乙方具备满足财政专户收</w:t>
      </w:r>
      <w:r w:rsidRPr="005142B1">
        <w:rPr>
          <w:rFonts w:ascii="宋体" w:eastAsia="宋体" w:hAnsi="宋体" w:cs="宋体" w:hint="eastAsia"/>
          <w:sz w:val="24"/>
          <w:szCs w:val="24"/>
        </w:rPr>
        <w:t>付业务需要的经营网点规模、成熟的管理协调能力和完善的员工培训机制，配备专职人员及技术人员负责社会保险基金定期存放业务，专人沟通配合方案推进，包括专人、专门成立该账户服务小组，及时沟通解决问题。</w:t>
      </w:r>
    </w:p>
    <w:p w14:paraId="4B2492AA"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乙方具备满足社会保险基金定期存放业务需要的资金汇划清算系统，保证本行系统同城转账实时到账、异地汇划和跨行支付两小时内到账，保证资金汇划系统和内部网络的安全性，并承担自身网络安全问题方面的有关责任。</w:t>
      </w:r>
    </w:p>
    <w:p w14:paraId="551B56ED"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3）乙方内部管理规范，内控制度健全，具有严格的操作规程和保密措施。</w:t>
      </w:r>
    </w:p>
    <w:p w14:paraId="14E2B3C4"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4）乙方具备先进的信息反馈系统，能够及时、全面、准确地反馈社会保险基金收</w:t>
      </w:r>
      <w:r w:rsidRPr="005142B1">
        <w:rPr>
          <w:rFonts w:ascii="宋体" w:eastAsia="宋体" w:hAnsi="宋体" w:cs="宋体" w:hint="eastAsia"/>
          <w:sz w:val="24"/>
          <w:szCs w:val="24"/>
        </w:rPr>
        <w:t>付业务信息，必须准确完整地接收每一笔基金收入的相关信息，包括付款方名称、账号、金额、摘要等内容，并及时将收入信息提供给甲方，为甲方提供电子化实时查询服务。</w:t>
      </w:r>
    </w:p>
    <w:p w14:paraId="58172EBC"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5）乙方须向甲方提供存款质押。在资金存放期间内，乙方应按甲方要求，以国债或地方政府债券作为质押物为存款提供1:1.05</w:t>
      </w:r>
      <w:r w:rsidRPr="005142B1">
        <w:rPr>
          <w:rFonts w:ascii="宋体" w:eastAsia="宋体" w:hAnsi="宋体" w:cs="宋体" w:hint="eastAsia"/>
          <w:sz w:val="24"/>
          <w:szCs w:val="24"/>
        </w:rPr>
        <w:t>（或者</w:t>
      </w:r>
      <w:r w:rsidRPr="005142B1">
        <w:rPr>
          <w:rFonts w:ascii="宋体" w:eastAsia="宋体" w:hAnsi="宋体" w:cs="宋体"/>
          <w:sz w:val="24"/>
          <w:szCs w:val="24"/>
        </w:rPr>
        <w:t>1:1.5</w:t>
      </w:r>
      <w:r w:rsidRPr="005142B1">
        <w:rPr>
          <w:rFonts w:ascii="宋体" w:eastAsia="宋体" w:hAnsi="宋体" w:cs="宋体" w:hint="eastAsia"/>
          <w:sz w:val="24"/>
          <w:szCs w:val="24"/>
        </w:rPr>
        <w:t>）质押，并承担相应的质押费用。在存款存放过程中，乙方如无法按质押比例提供质押的，视同其放弃当期存款分配。乙方当次该存期应分配份额由第一至第三名中标人平均分配。</w:t>
      </w:r>
    </w:p>
    <w:p w14:paraId="0C68B58C" w14:textId="066C7A3D"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6）乙方须确保基金收拨准确、安全、高效，严格执行优惠利率，并在法律法规规定内，最大限度提高社会保险基金优惠利率。乙方要严格按投标文件承诺参与的定期存款存期和利率</w:t>
      </w:r>
      <w:r w:rsidRPr="005142B1">
        <w:rPr>
          <w:rFonts w:ascii="宋体" w:eastAsia="宋体" w:hAnsi="宋体" w:cs="宋体" w:hint="eastAsia"/>
          <w:sz w:val="24"/>
          <w:szCs w:val="24"/>
        </w:rPr>
        <w:t>，</w:t>
      </w:r>
      <w:r w:rsidRPr="005142B1">
        <w:rPr>
          <w:rFonts w:ascii="宋体" w:eastAsia="宋体" w:hAnsi="宋体" w:cs="宋体"/>
          <w:sz w:val="24"/>
          <w:szCs w:val="24"/>
        </w:rPr>
        <w:t>按照甲方分配的存期和金额存放社会保险基金定期存款，保证甲方资金存储利息收入最大化，</w:t>
      </w:r>
      <w:r w:rsidRPr="005142B1">
        <w:rPr>
          <w:rFonts w:ascii="宋体" w:eastAsia="宋体" w:hAnsi="宋体" w:cs="宋体" w:hint="eastAsia"/>
          <w:sz w:val="24"/>
          <w:szCs w:val="24"/>
        </w:rPr>
        <w:t>其中三年期定期存款利率按人行同期同档次基准利率</w:t>
      </w:r>
      <w:r w:rsidR="00200DDC" w:rsidRPr="005142B1">
        <w:rPr>
          <w:rFonts w:ascii="宋体" w:eastAsia="宋体" w:hAnsi="宋体" w:cs="宋体" w:hint="eastAsia"/>
          <w:sz w:val="24"/>
          <w:szCs w:val="24"/>
        </w:rPr>
        <w:t>增加X基点</w:t>
      </w:r>
      <w:r w:rsidRPr="005142B1">
        <w:rPr>
          <w:rFonts w:ascii="宋体" w:eastAsia="宋体" w:hAnsi="宋体" w:cs="宋体"/>
          <w:sz w:val="24"/>
          <w:szCs w:val="24"/>
        </w:rPr>
        <w:t>，二年期定期存款利率按人行同期同档次基准利率</w:t>
      </w:r>
      <w:r w:rsidR="00200DDC" w:rsidRPr="005142B1">
        <w:rPr>
          <w:rFonts w:ascii="宋体" w:eastAsia="宋体" w:hAnsi="宋体" w:cs="宋体" w:hint="eastAsia"/>
          <w:sz w:val="24"/>
          <w:szCs w:val="24"/>
        </w:rPr>
        <w:t>增加X基点</w:t>
      </w:r>
      <w:r w:rsidRPr="005142B1">
        <w:rPr>
          <w:rFonts w:ascii="宋体" w:eastAsia="宋体" w:hAnsi="宋体" w:cs="宋体"/>
          <w:sz w:val="24"/>
          <w:szCs w:val="24"/>
        </w:rPr>
        <w:t>，一年期定期存款利率按人行同期同档次基准利率</w:t>
      </w:r>
      <w:r w:rsidR="00200DDC" w:rsidRPr="005142B1">
        <w:rPr>
          <w:rFonts w:ascii="宋体" w:eastAsia="宋体" w:hAnsi="宋体" w:cs="宋体" w:hint="eastAsia"/>
          <w:sz w:val="24"/>
          <w:szCs w:val="24"/>
        </w:rPr>
        <w:t>增加X基点</w:t>
      </w:r>
      <w:r w:rsidRPr="005142B1">
        <w:rPr>
          <w:rFonts w:ascii="宋体" w:eastAsia="宋体" w:hAnsi="宋体" w:cs="宋体"/>
          <w:sz w:val="24"/>
          <w:szCs w:val="24"/>
        </w:rPr>
        <w:t>，六个月定期存款利率按人行同期同档次基准利率</w:t>
      </w:r>
      <w:r w:rsidR="00200DDC" w:rsidRPr="005142B1">
        <w:rPr>
          <w:rFonts w:ascii="宋体" w:eastAsia="宋体" w:hAnsi="宋体" w:cs="宋体" w:hint="eastAsia"/>
          <w:sz w:val="24"/>
          <w:szCs w:val="24"/>
        </w:rPr>
        <w:t>增加X基点</w:t>
      </w:r>
      <w:r w:rsidRPr="005142B1">
        <w:rPr>
          <w:rFonts w:ascii="宋体" w:eastAsia="宋体" w:hAnsi="宋体" w:cs="宋体"/>
          <w:sz w:val="24"/>
          <w:szCs w:val="24"/>
        </w:rPr>
        <w:t>，三个月定期存款利率按人行同期同档次基准利率</w:t>
      </w:r>
      <w:r w:rsidR="00200DDC" w:rsidRPr="005142B1">
        <w:rPr>
          <w:rFonts w:ascii="宋体" w:eastAsia="宋体" w:hAnsi="宋体" w:cs="宋体" w:hint="eastAsia"/>
          <w:sz w:val="24"/>
          <w:szCs w:val="24"/>
        </w:rPr>
        <w:t>增加X基点</w:t>
      </w:r>
      <w:r w:rsidRPr="005142B1">
        <w:rPr>
          <w:rFonts w:ascii="宋体" w:eastAsia="宋体" w:hAnsi="宋体" w:cs="宋体" w:hint="eastAsia"/>
          <w:sz w:val="24"/>
          <w:szCs w:val="24"/>
        </w:rPr>
        <w:t>，如遇国家政策的统一调整另议。如乙方虽取得江门市本级社会保险基金定期存放分配资格，但部分存期没有承诺给予人民银行同期定期存款基准利率</w:t>
      </w:r>
      <w:r w:rsidR="008A0FF5" w:rsidRPr="005142B1">
        <w:rPr>
          <w:rFonts w:ascii="宋体" w:eastAsia="宋体" w:hAnsi="宋体" w:cs="宋体" w:hint="eastAsia"/>
          <w:sz w:val="24"/>
          <w:szCs w:val="24"/>
        </w:rPr>
        <w:t>增加30</w:t>
      </w:r>
      <w:r w:rsidR="0088302E" w:rsidRPr="005142B1">
        <w:rPr>
          <w:rFonts w:ascii="宋体" w:eastAsia="宋体" w:hAnsi="宋体" w:cs="宋体" w:hint="eastAsia"/>
          <w:sz w:val="24"/>
          <w:szCs w:val="24"/>
        </w:rPr>
        <w:t>基点（</w:t>
      </w:r>
      <w:r w:rsidR="008A0FF5" w:rsidRPr="005142B1">
        <w:rPr>
          <w:rFonts w:ascii="宋体" w:eastAsia="宋体" w:hAnsi="宋体" w:cs="宋体" w:hint="eastAsia"/>
          <w:sz w:val="24"/>
          <w:szCs w:val="24"/>
        </w:rPr>
        <w:t>BP</w:t>
      </w:r>
      <w:r w:rsidR="0088302E" w:rsidRPr="005142B1">
        <w:rPr>
          <w:rFonts w:ascii="宋体" w:eastAsia="宋体" w:hAnsi="宋体" w:cs="宋体" w:hint="eastAsia"/>
          <w:sz w:val="24"/>
          <w:szCs w:val="24"/>
        </w:rPr>
        <w:t>）</w:t>
      </w:r>
      <w:r w:rsidRPr="005142B1">
        <w:rPr>
          <w:rFonts w:ascii="宋体" w:eastAsia="宋体" w:hAnsi="宋体" w:cs="宋体" w:hint="eastAsia"/>
          <w:sz w:val="24"/>
          <w:szCs w:val="24"/>
        </w:rPr>
        <w:t>或以上的，则乙方该存期应分配份额由第一至第三名中标人平均分配。如乙方虽取得江门市本级社会保险基金定期存放分配资格，但没有约定给予承诺的优惠利率进行定期存款存放，则乙方该存期应分配份额由第一至第三名中标人平均分配，并需出具放弃当次该存期的社会保险基金定期存放额度的纸质说明</w:t>
      </w:r>
      <w:r w:rsidR="00137096" w:rsidRPr="005142B1">
        <w:rPr>
          <w:rFonts w:ascii="宋体" w:eastAsia="宋体" w:hAnsi="宋体" w:cs="宋体" w:hint="eastAsia"/>
          <w:b/>
          <w:sz w:val="24"/>
          <w:szCs w:val="24"/>
        </w:rPr>
        <w:t>（说明需有落款单位、日期以及加盖公章，否则视为无效）</w:t>
      </w:r>
      <w:r w:rsidRPr="005142B1">
        <w:rPr>
          <w:rFonts w:ascii="宋体" w:eastAsia="宋体" w:hAnsi="宋体" w:cs="宋体" w:hint="eastAsia"/>
          <w:sz w:val="24"/>
          <w:szCs w:val="24"/>
        </w:rPr>
        <w:t>；如因甲方未能在规定时间内提交纸质放弃说明而造成乙方无法及时重新安排其他中标人在原存放时间存放定期存款的，除当期定期存款因存放时间差异所产生的定期利息损失，按乙方该存期承诺的优惠利率计算，由乙方承担外，还停止乙方下期社会保险基金定期存放资格</w:t>
      </w:r>
      <w:r w:rsidRPr="005142B1">
        <w:rPr>
          <w:rFonts w:ascii="宋体" w:eastAsia="宋体" w:hAnsi="宋体" w:cs="宋体"/>
          <w:sz w:val="24"/>
          <w:szCs w:val="24"/>
        </w:rPr>
        <w:t>1</w:t>
      </w:r>
      <w:r w:rsidRPr="005142B1">
        <w:rPr>
          <w:rFonts w:ascii="宋体" w:eastAsia="宋体" w:hAnsi="宋体" w:cs="宋体" w:hint="eastAsia"/>
          <w:sz w:val="24"/>
          <w:szCs w:val="24"/>
        </w:rPr>
        <w:t>次；若乙方因此被停止社会保险基金定期存放资格次数达到</w:t>
      </w:r>
      <w:r w:rsidRPr="005142B1">
        <w:rPr>
          <w:rFonts w:ascii="宋体" w:eastAsia="宋体" w:hAnsi="宋体" w:cs="宋体"/>
          <w:sz w:val="24"/>
          <w:szCs w:val="24"/>
        </w:rPr>
        <w:t>3次的，社会保险基金定期存放分配服务资格</w:t>
      </w:r>
      <w:r w:rsidRPr="005142B1">
        <w:rPr>
          <w:rFonts w:ascii="宋体" w:eastAsia="宋体" w:hAnsi="宋体" w:cs="宋体" w:hint="eastAsia"/>
          <w:sz w:val="24"/>
          <w:szCs w:val="24"/>
        </w:rPr>
        <w:t>和本合同</w:t>
      </w:r>
      <w:r w:rsidRPr="005142B1">
        <w:rPr>
          <w:rFonts w:ascii="宋体" w:eastAsia="宋体" w:hAnsi="宋体" w:cs="宋体"/>
          <w:sz w:val="24"/>
          <w:szCs w:val="24"/>
        </w:rPr>
        <w:t>自动解除。</w:t>
      </w:r>
    </w:p>
    <w:p w14:paraId="280967C5"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7）乙方接受</w:t>
      </w:r>
      <w:r w:rsidRPr="005142B1">
        <w:rPr>
          <w:rFonts w:ascii="宋体" w:eastAsia="宋体" w:hAnsi="宋体" w:cs="宋体" w:hint="eastAsia"/>
          <w:sz w:val="24"/>
          <w:szCs w:val="24"/>
        </w:rPr>
        <w:t>甲方和中国人民银行江门市中心支行对社会保险基金定期存放业务的监督管理。</w:t>
      </w:r>
    </w:p>
    <w:p w14:paraId="0BDEB4FB"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8）乙方保证办理资金代理结算业务按时、足额、安全、准确，并提供精细化服务。</w:t>
      </w:r>
    </w:p>
    <w:p w14:paraId="79D1AE70"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9）乙方收到甲方定期存款存放指令后，要按甲方要求的定期存款存放日期，按照投标文件承诺的利率完成定期存款办理，如遇特殊情况，经甲方同意后，可延迟到要求办理日期起三个工作日内完成存放，</w:t>
      </w:r>
      <w:r w:rsidRPr="005142B1">
        <w:rPr>
          <w:rFonts w:ascii="宋体" w:eastAsia="宋体" w:hAnsi="宋体" w:cs="宋体" w:hint="eastAsia"/>
          <w:sz w:val="24"/>
          <w:szCs w:val="24"/>
        </w:rPr>
        <w:t>并需于完成办理当天或之前出具纸质情况说明，否则视同自动放弃该次该存期的存放。乙方当次该存期的应分配份额，由第一至第三名中标人平均分配。</w:t>
      </w:r>
    </w:p>
    <w:p w14:paraId="7C1DF3CC"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10）乙方收到甲方支付指令后，须及时准确地将基金划拨至指定账户或办理定期存放手续，如遇月末特殊情况，在收到甲方结清到期资金支付指令或甲方定期存款资金后，必须于当天完成资金结清和划转业务以及办理定期存款手续，且当月接收到的拨款凭证和定期存款资金必须于当月办理完成；如遇特殊情况，经甲方同意，乙方在接收到拨款凭证后第二个工作日内办理完成；划转失败的，乙方应当天将款项退回所属账户，并注明原因，同时</w:t>
      </w:r>
      <w:r w:rsidRPr="005142B1">
        <w:rPr>
          <w:rFonts w:ascii="宋体" w:eastAsia="宋体" w:hAnsi="宋体" w:cs="宋体" w:hint="eastAsia"/>
          <w:sz w:val="24"/>
          <w:szCs w:val="24"/>
        </w:rPr>
        <w:t>即日将信息反馈给甲方，由甲方更正后重新支付。</w:t>
      </w:r>
    </w:p>
    <w:p w14:paraId="241ED5B8"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11）乙方须指定专人负责甲方银行结算等业务的日常跟踪服务工作，并派专人负责为甲方送递、收取相关票据（账户回单、定期存款证实书、对账单和取拨款单据等），最迟在次月第二个工作日将相关票据送达甲方。</w:t>
      </w:r>
    </w:p>
    <w:p w14:paraId="4DF9AA04"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12）乙方必须按国家相关规定执行票据管理，应于当日将代理结算资金明细生成对账文本，及时反馈给甲方对账，要及时准确传递各种回单，并保证各种回单备注栏的准确性和完整性。</w:t>
      </w:r>
    </w:p>
    <w:p w14:paraId="7DFC41CD"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13）在实施本项目过程中，乙方必须接受国家审计部门和甲方监督。</w:t>
      </w:r>
    </w:p>
    <w:p w14:paraId="51755A52"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14）乙方承担开设本账户的维护费、经办业务中产生的跨行划拨手续费及信息系统正常运行所需的网络通讯等费用，不得收取甲方委托代理的社会保险保险基金业务任何服务费、手续费。</w:t>
      </w:r>
    </w:p>
    <w:p w14:paraId="1E16D794"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15）乙方向甲方出具廉政承诺书。</w:t>
      </w:r>
    </w:p>
    <w:p w14:paraId="6D590FCC"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第三条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违约责任</w:t>
      </w:r>
    </w:p>
    <w:p w14:paraId="0CBFE672"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1.如非国家政策调整，乙方没有按约定给予投标文件承诺的优惠利率（见上述第二条第3点第（6）小点）计息和存期进行定期存款存放，甲方收回乙方当次该存期的社会保险基金定期存放额度，该存放额度由第一至第三名中标人</w:t>
      </w:r>
      <w:r w:rsidRPr="005142B1">
        <w:rPr>
          <w:rFonts w:ascii="宋体" w:eastAsia="宋体" w:hAnsi="宋体" w:cs="宋体" w:hint="eastAsia"/>
          <w:sz w:val="24"/>
          <w:szCs w:val="24"/>
        </w:rPr>
        <w:t>平均分配</w:t>
      </w:r>
      <w:r w:rsidRPr="005142B1">
        <w:rPr>
          <w:rFonts w:ascii="宋体" w:eastAsia="宋体" w:hAnsi="宋体" w:cs="宋体"/>
          <w:sz w:val="24"/>
          <w:szCs w:val="24"/>
        </w:rPr>
        <w:t>，并实行诚信考核扣分，每次扣1分。</w:t>
      </w:r>
    </w:p>
    <w:p w14:paraId="38F85518"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2.乙方如无法按质押比例提供存款质押的，甲方收回乙方当次该存期的社会保险基金定期存放额度，该</w:t>
      </w:r>
      <w:r w:rsidRPr="005142B1">
        <w:rPr>
          <w:rFonts w:ascii="宋体" w:eastAsia="宋体" w:hAnsi="宋体" w:cs="宋体" w:hint="eastAsia"/>
          <w:sz w:val="24"/>
          <w:szCs w:val="24"/>
        </w:rPr>
        <w:t>存款额度</w:t>
      </w:r>
      <w:r w:rsidRPr="005142B1">
        <w:rPr>
          <w:rFonts w:ascii="宋体" w:eastAsia="宋体" w:hAnsi="宋体" w:cs="宋体"/>
          <w:sz w:val="24"/>
          <w:szCs w:val="24"/>
        </w:rPr>
        <w:t>由第一至第三名中标人平均分配。</w:t>
      </w:r>
    </w:p>
    <w:p w14:paraId="29E53D9B"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3.若非不可抗力因素，乙方未能按甲方要求的定期存款存放日期及投标文件承诺利率完成定期存款的办理的，甲方收回乙方当次该存期的社会保险基金定期存放额度，该存放额度由第一至第三名中标人</w:t>
      </w:r>
      <w:r w:rsidRPr="005142B1">
        <w:rPr>
          <w:rFonts w:ascii="宋体" w:eastAsia="宋体" w:hAnsi="宋体" w:cs="宋体" w:hint="eastAsia"/>
          <w:sz w:val="24"/>
          <w:szCs w:val="24"/>
        </w:rPr>
        <w:t>平均分配</w:t>
      </w:r>
      <w:r w:rsidRPr="005142B1">
        <w:rPr>
          <w:rFonts w:ascii="宋体" w:eastAsia="宋体" w:hAnsi="宋体" w:cs="宋体"/>
          <w:sz w:val="24"/>
          <w:szCs w:val="24"/>
        </w:rPr>
        <w:t>，并实行诚信考核扣分，每次扣1分。</w:t>
      </w:r>
    </w:p>
    <w:p w14:paraId="5A792C83"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4.若无客观性特殊原因，乙方未能按规定时限完成办理资金拨付和定期存放手续，由此造成社保待遇未能及时支付或者利息损失的，所产生损失和不良影响，由乙方承担所有责任。</w:t>
      </w:r>
    </w:p>
    <w:p w14:paraId="75AD892F"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5.</w:t>
      </w:r>
      <w:r w:rsidRPr="005142B1">
        <w:rPr>
          <w:rFonts w:ascii="宋体" w:eastAsia="宋体" w:hAnsi="宋体" w:cs="宋体" w:hint="eastAsia"/>
          <w:sz w:val="24"/>
          <w:szCs w:val="24"/>
        </w:rPr>
        <w:t>对违约不及时办理业务等问题实行诚信考核扣分，其中，乙方违反廉政承诺或经办人员有廉政违纪违法行为均扣</w:t>
      </w:r>
      <w:r w:rsidRPr="005142B1">
        <w:rPr>
          <w:rFonts w:ascii="宋体" w:eastAsia="宋体" w:hAnsi="宋体" w:cs="宋体"/>
          <w:sz w:val="24"/>
          <w:szCs w:val="24"/>
        </w:rPr>
        <w:t>3分</w:t>
      </w:r>
      <w:r w:rsidRPr="005142B1">
        <w:rPr>
          <w:rFonts w:ascii="宋体" w:eastAsia="宋体" w:hAnsi="宋体" w:cs="宋体" w:hint="eastAsia"/>
          <w:sz w:val="24"/>
          <w:szCs w:val="24"/>
        </w:rPr>
        <w:t>，经办人员有违纪行为、内控不严出现或无客观性特殊原因未按规定及时办理业务或故意压票或泄露账户信息均扣</w:t>
      </w:r>
      <w:r w:rsidRPr="005142B1">
        <w:rPr>
          <w:rFonts w:ascii="宋体" w:eastAsia="宋体" w:hAnsi="宋体" w:cs="宋体"/>
          <w:sz w:val="24"/>
          <w:szCs w:val="24"/>
        </w:rPr>
        <w:t>2分</w:t>
      </w:r>
      <w:r w:rsidRPr="005142B1">
        <w:rPr>
          <w:rFonts w:ascii="宋体" w:eastAsia="宋体" w:hAnsi="宋体" w:cs="宋体" w:hint="eastAsia"/>
          <w:sz w:val="24"/>
          <w:szCs w:val="24"/>
        </w:rPr>
        <w:t>，管理不善、丢失财政资金支付单据、非国家政策调整，没有按约定给予承诺的优惠利率计息和存期进行定期存放等均扣</w:t>
      </w:r>
      <w:r w:rsidRPr="005142B1">
        <w:rPr>
          <w:rFonts w:ascii="宋体" w:eastAsia="宋体" w:hAnsi="宋体" w:cs="宋体"/>
          <w:sz w:val="24"/>
          <w:szCs w:val="24"/>
        </w:rPr>
        <w:t>1分</w:t>
      </w:r>
      <w:r w:rsidRPr="005142B1">
        <w:rPr>
          <w:rFonts w:ascii="宋体" w:eastAsia="宋体" w:hAnsi="宋体" w:cs="宋体" w:hint="eastAsia"/>
          <w:sz w:val="24"/>
          <w:szCs w:val="24"/>
        </w:rPr>
        <w:t>。若上述情况从乙方承办社会保险基金定期存放业务起累计发生扣分达</w:t>
      </w:r>
      <w:r w:rsidRPr="005142B1">
        <w:rPr>
          <w:rFonts w:ascii="宋体" w:eastAsia="宋体" w:hAnsi="宋体" w:cs="宋体"/>
          <w:sz w:val="24"/>
          <w:szCs w:val="24"/>
        </w:rPr>
        <w:t>5分，由有关监督管理部门列入不良诚信记录</w:t>
      </w:r>
      <w:r w:rsidRPr="005142B1">
        <w:rPr>
          <w:rFonts w:ascii="宋体" w:eastAsia="宋体" w:hAnsi="宋体" w:cs="宋体" w:hint="eastAsia"/>
          <w:sz w:val="24"/>
          <w:szCs w:val="24"/>
        </w:rPr>
        <w:t>；若上述情况从乙方承办社会保险基金定期存放业务起累计发生扣分达</w:t>
      </w:r>
      <w:r w:rsidRPr="005142B1">
        <w:rPr>
          <w:rFonts w:ascii="宋体" w:eastAsia="宋体" w:hAnsi="宋体" w:cs="宋体"/>
          <w:sz w:val="24"/>
          <w:szCs w:val="24"/>
        </w:rPr>
        <w:t>10分，</w:t>
      </w:r>
      <w:r w:rsidRPr="005142B1">
        <w:rPr>
          <w:rFonts w:ascii="宋体" w:eastAsia="宋体" w:hAnsi="宋体" w:cs="宋体" w:hint="eastAsia"/>
          <w:sz w:val="24"/>
          <w:szCs w:val="24"/>
        </w:rPr>
        <w:t>本合同自动解除。上述扣分纳入下次江门市本级社会保险基金定期存放分配资格招标的考核扣分。若乙方在本次招标合同到期后，被查出在本次招标合同期内办理的定期存款存在审计问题或违规问题的，甲方保留追究责任的权利，且追溯有关问题纳入下次江门市本级社会保险基金定期存放分配资格招标的考核扣分范围。</w:t>
      </w:r>
    </w:p>
    <w:p w14:paraId="1D74C9FC"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第四条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廉政承诺书</w:t>
      </w:r>
    </w:p>
    <w:p w14:paraId="24759068"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乙方需向甲方出具廉政承诺书，承诺书一式两份，分别由甲方和乙方分别持有。</w:t>
      </w:r>
    </w:p>
    <w:p w14:paraId="4D31A0AD"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第五条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争端的解决</w:t>
      </w:r>
    </w:p>
    <w:p w14:paraId="03EDDDD9"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合同执行过程中发生的任何争议，如双方不能通过友好协商解决，可向江门市蓬江区人民法院申请诉讼解决，按相关法律法规处理。</w:t>
      </w:r>
    </w:p>
    <w:p w14:paraId="57648EDE"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第六条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税费</w:t>
      </w:r>
    </w:p>
    <w:p w14:paraId="47C9CDF7"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在中国境内、外发生的与本合同执行有关的一切税费均由乙方负担。</w:t>
      </w:r>
    </w:p>
    <w:p w14:paraId="23EF451D"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第七条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协议的终止</w:t>
      </w:r>
    </w:p>
    <w:p w14:paraId="2D3B2ED8"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1.如出现上述违约责任约定的终止情况。</w:t>
      </w:r>
    </w:p>
    <w:p w14:paraId="5280EEFB"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2.遇到国家管理政策变化要求等不可抗力情况必须终止。</w:t>
      </w:r>
    </w:p>
    <w:p w14:paraId="375CFD35"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3.若乙方在执行本合同过程中，发生法人机构拆分为两个或两个以上的法人机构，或者撤销在江门市辖区（蓬江区、江海区、新会区）范围内依法设立总行</w:t>
      </w:r>
      <w:r w:rsidRPr="005142B1">
        <w:rPr>
          <w:rFonts w:ascii="宋体" w:eastAsia="宋体" w:hAnsi="宋体" w:cs="宋体" w:hint="eastAsia"/>
          <w:sz w:val="24"/>
          <w:szCs w:val="24"/>
        </w:rPr>
        <w:t>、分行</w:t>
      </w:r>
      <w:r w:rsidRPr="005142B1">
        <w:rPr>
          <w:rFonts w:ascii="宋体" w:eastAsia="宋体" w:hAnsi="宋体" w:cs="宋体"/>
          <w:sz w:val="24"/>
          <w:szCs w:val="24"/>
        </w:rPr>
        <w:t>(</w:t>
      </w:r>
      <w:r w:rsidRPr="005142B1">
        <w:rPr>
          <w:rFonts w:ascii="宋体" w:eastAsia="宋体" w:hAnsi="宋体" w:cs="宋体" w:hint="eastAsia"/>
          <w:sz w:val="24"/>
          <w:szCs w:val="24"/>
        </w:rPr>
        <w:t>或支行</w:t>
      </w:r>
      <w:r w:rsidRPr="005142B1">
        <w:rPr>
          <w:rFonts w:ascii="宋体" w:eastAsia="宋体" w:hAnsi="宋体" w:cs="宋体"/>
          <w:sz w:val="24"/>
          <w:szCs w:val="24"/>
        </w:rPr>
        <w:t>)</w:t>
      </w:r>
      <w:r w:rsidRPr="005142B1">
        <w:rPr>
          <w:rFonts w:ascii="宋体" w:eastAsia="宋体" w:hAnsi="宋体" w:cs="宋体" w:hint="eastAsia"/>
          <w:sz w:val="24"/>
          <w:szCs w:val="24"/>
        </w:rPr>
        <w:t>的，则从发生之日起合约终止。</w:t>
      </w:r>
    </w:p>
    <w:p w14:paraId="056AB4EC"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第八条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其它</w:t>
      </w:r>
    </w:p>
    <w:p w14:paraId="69AB6CF7"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1.本合同所有附件、采购文件、投标文件、中标通知书均为合同的有效组成部分，与本合同具有同等法律效力。</w:t>
      </w:r>
    </w:p>
    <w:p w14:paraId="70803883"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 xml:space="preserve">2. </w:t>
      </w:r>
      <w:r w:rsidRPr="005142B1">
        <w:rPr>
          <w:rFonts w:ascii="宋体" w:eastAsia="宋体" w:hAnsi="宋体" w:cs="宋体" w:hint="eastAsia"/>
          <w:sz w:val="24"/>
          <w:szCs w:val="24"/>
        </w:rPr>
        <w:t>在执行本合同的过程中，如乙方发生两个或两个以上法人重组合并，且条件不低于原乙方投标条件的，按照合并后的法人进行分配存放，存放分配标准以合并前乙方多个法人中所获得的最高档次标准进行存放分配，不再按合并前乙方多个法人分别分配存放。如乙方发生法人机构拆分为两个或两个以上的法人机构，或者撤销在江门市辖区（蓬江区、江海区、新会区）范围内依法设立总行、分行</w:t>
      </w:r>
      <w:r w:rsidRPr="005142B1">
        <w:rPr>
          <w:rFonts w:ascii="宋体" w:eastAsia="宋体" w:hAnsi="宋体" w:cs="宋体"/>
          <w:sz w:val="24"/>
          <w:szCs w:val="24"/>
        </w:rPr>
        <w:t>(</w:t>
      </w:r>
      <w:r w:rsidRPr="005142B1">
        <w:rPr>
          <w:rFonts w:ascii="宋体" w:eastAsia="宋体" w:hAnsi="宋体" w:cs="宋体" w:hint="eastAsia"/>
          <w:sz w:val="24"/>
          <w:szCs w:val="24"/>
        </w:rPr>
        <w:t>或支行</w:t>
      </w:r>
      <w:r w:rsidRPr="005142B1">
        <w:rPr>
          <w:rFonts w:ascii="宋体" w:eastAsia="宋体" w:hAnsi="宋体" w:cs="宋体"/>
          <w:sz w:val="24"/>
          <w:szCs w:val="24"/>
        </w:rPr>
        <w:t>)</w:t>
      </w:r>
      <w:r w:rsidRPr="005142B1">
        <w:rPr>
          <w:rFonts w:ascii="宋体" w:eastAsia="宋体" w:hAnsi="宋体" w:cs="宋体" w:hint="eastAsia"/>
          <w:sz w:val="24"/>
          <w:szCs w:val="24"/>
        </w:rPr>
        <w:t>的，则从发生之日起取消乙方存放分配资格，有关合同自动解除。</w:t>
      </w:r>
    </w:p>
    <w:p w14:paraId="0204F24E"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3.在执行本合同的过程中，所有经双方签署确认的文件（包括会议纪要、补充协议、往来信函）即成为本合同的有效组成部分。</w:t>
      </w:r>
    </w:p>
    <w:p w14:paraId="12D03F6E"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 xml:space="preserve">4.如一方地址、电话、传真号码有变更，应在变更当日内书面通知对方，否则，应承担相应责任。 </w:t>
      </w:r>
    </w:p>
    <w:p w14:paraId="5A1E0F11"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5.除甲方事先书面同意外，乙方不得部分或全部转让其应履行的合同项下的义务。</w:t>
      </w:r>
    </w:p>
    <w:p w14:paraId="4E34E12E"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第九条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协议期限</w:t>
      </w:r>
    </w:p>
    <w:p w14:paraId="5DAF9207"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hint="eastAsia"/>
          <w:sz w:val="24"/>
          <w:szCs w:val="24"/>
        </w:rPr>
        <w:t>本协议的期限自</w:t>
      </w:r>
      <w:r w:rsidRPr="005142B1">
        <w:rPr>
          <w:rFonts w:ascii="宋体" w:eastAsia="宋体" w:hAnsi="宋体" w:cs="宋体"/>
          <w:sz w:val="24"/>
          <w:szCs w:val="24"/>
        </w:rPr>
        <w:t xml:space="preserve">2021年7 </w:t>
      </w:r>
      <w:r w:rsidRPr="005142B1">
        <w:rPr>
          <w:rFonts w:ascii="宋体" w:eastAsia="宋体" w:hAnsi="宋体" w:cs="宋体" w:hint="eastAsia"/>
          <w:sz w:val="24"/>
          <w:szCs w:val="24"/>
        </w:rPr>
        <w:t>月</w:t>
      </w:r>
      <w:r w:rsidRPr="005142B1">
        <w:rPr>
          <w:rFonts w:ascii="宋体" w:eastAsia="宋体" w:hAnsi="宋体" w:cs="宋体"/>
          <w:sz w:val="24"/>
          <w:szCs w:val="24"/>
        </w:rPr>
        <w:t xml:space="preserve"> 1 </w:t>
      </w:r>
      <w:r w:rsidRPr="005142B1">
        <w:rPr>
          <w:rFonts w:ascii="宋体" w:eastAsia="宋体" w:hAnsi="宋体" w:cs="宋体" w:hint="eastAsia"/>
          <w:sz w:val="24"/>
          <w:szCs w:val="24"/>
        </w:rPr>
        <w:t>日起至</w:t>
      </w:r>
      <w:r w:rsidRPr="005142B1">
        <w:rPr>
          <w:rFonts w:ascii="宋体" w:eastAsia="宋体" w:hAnsi="宋体" w:cs="宋体"/>
          <w:sz w:val="24"/>
          <w:szCs w:val="24"/>
        </w:rPr>
        <w:t xml:space="preserve">2023年 6 </w:t>
      </w:r>
      <w:r w:rsidRPr="005142B1">
        <w:rPr>
          <w:rFonts w:ascii="宋体" w:eastAsia="宋体" w:hAnsi="宋体" w:cs="宋体" w:hint="eastAsia"/>
          <w:sz w:val="24"/>
          <w:szCs w:val="24"/>
        </w:rPr>
        <w:t>月</w:t>
      </w:r>
      <w:r w:rsidRPr="005142B1">
        <w:rPr>
          <w:rFonts w:ascii="宋体" w:eastAsia="宋体" w:hAnsi="宋体" w:cs="宋体"/>
          <w:sz w:val="24"/>
          <w:szCs w:val="24"/>
        </w:rPr>
        <w:t xml:space="preserve"> 30 </w:t>
      </w:r>
      <w:r w:rsidRPr="005142B1">
        <w:rPr>
          <w:rFonts w:ascii="宋体" w:eastAsia="宋体" w:hAnsi="宋体" w:cs="宋体" w:hint="eastAsia"/>
          <w:sz w:val="24"/>
          <w:szCs w:val="24"/>
        </w:rPr>
        <w:t>日止。</w:t>
      </w:r>
    </w:p>
    <w:p w14:paraId="3381FB19" w14:textId="77777777" w:rsidR="003F285B" w:rsidRPr="005142B1" w:rsidRDefault="006711F2">
      <w:pPr>
        <w:snapToGrid w:val="0"/>
        <w:spacing w:line="480" w:lineRule="exact"/>
        <w:ind w:firstLine="525"/>
        <w:rPr>
          <w:rFonts w:ascii="宋体" w:eastAsia="宋体" w:hAnsi="宋体" w:cs="宋体"/>
          <w:b/>
          <w:sz w:val="24"/>
          <w:szCs w:val="24"/>
        </w:rPr>
      </w:pPr>
      <w:r w:rsidRPr="005142B1">
        <w:rPr>
          <w:rFonts w:ascii="宋体" w:eastAsia="宋体" w:hAnsi="宋体" w:cs="宋体" w:hint="eastAsia"/>
          <w:b/>
          <w:sz w:val="24"/>
          <w:szCs w:val="24"/>
        </w:rPr>
        <w:t>第十条</w:t>
      </w:r>
      <w:r w:rsidRPr="005142B1">
        <w:rPr>
          <w:rFonts w:ascii="宋体" w:eastAsia="宋体" w:hAnsi="宋体" w:cs="宋体"/>
          <w:b/>
          <w:sz w:val="24"/>
          <w:szCs w:val="24"/>
        </w:rPr>
        <w:t xml:space="preserve">  </w:t>
      </w:r>
      <w:r w:rsidRPr="005142B1">
        <w:rPr>
          <w:rFonts w:ascii="宋体" w:eastAsia="宋体" w:hAnsi="宋体" w:cs="宋体" w:hint="eastAsia"/>
          <w:b/>
          <w:sz w:val="24"/>
          <w:szCs w:val="24"/>
        </w:rPr>
        <w:t>附则</w:t>
      </w:r>
    </w:p>
    <w:p w14:paraId="1C8ABEC8"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1.本合同一式__份，甲方执__份，乙方执__份，一份送有关监督管理部门备案，二份送招标代理机构归档。</w:t>
      </w:r>
    </w:p>
    <w:p w14:paraId="11C5CA30" w14:textId="77777777" w:rsidR="003F285B" w:rsidRPr="005142B1" w:rsidRDefault="006711F2">
      <w:pPr>
        <w:snapToGrid w:val="0"/>
        <w:spacing w:line="480" w:lineRule="exact"/>
        <w:ind w:firstLine="525"/>
        <w:rPr>
          <w:rFonts w:ascii="宋体" w:eastAsia="宋体" w:hAnsi="宋体" w:cs="宋体"/>
          <w:sz w:val="24"/>
          <w:szCs w:val="24"/>
        </w:rPr>
      </w:pPr>
      <w:r w:rsidRPr="005142B1">
        <w:rPr>
          <w:rFonts w:ascii="宋体" w:eastAsia="宋体" w:hAnsi="宋体" w:cs="宋体"/>
          <w:sz w:val="24"/>
          <w:szCs w:val="24"/>
        </w:rPr>
        <w:t>2.本合同自双方签章后生效。</w:t>
      </w:r>
    </w:p>
    <w:p w14:paraId="6BEA4A82" w14:textId="77777777" w:rsidR="003F285B" w:rsidRPr="005142B1" w:rsidRDefault="003F285B">
      <w:pPr>
        <w:snapToGrid w:val="0"/>
        <w:spacing w:line="480" w:lineRule="exact"/>
        <w:ind w:firstLine="525"/>
        <w:rPr>
          <w:rFonts w:ascii="宋体" w:eastAsia="宋体" w:hAnsi="宋体" w:cs="宋体"/>
          <w:sz w:val="24"/>
          <w:szCs w:val="24"/>
        </w:rPr>
      </w:pPr>
    </w:p>
    <w:p w14:paraId="16394A7A" w14:textId="77777777" w:rsidR="003F285B" w:rsidRPr="005142B1" w:rsidRDefault="003F285B">
      <w:pPr>
        <w:snapToGrid w:val="0"/>
        <w:spacing w:line="480" w:lineRule="exact"/>
        <w:ind w:firstLine="525"/>
        <w:rPr>
          <w:rFonts w:ascii="宋体" w:eastAsia="宋体" w:hAnsi="宋体" w:cs="宋体"/>
          <w:sz w:val="24"/>
          <w:szCs w:val="24"/>
        </w:rPr>
      </w:pPr>
    </w:p>
    <w:p w14:paraId="2EEAD781" w14:textId="77777777" w:rsidR="003F285B" w:rsidRPr="005142B1" w:rsidRDefault="006711F2">
      <w:pPr>
        <w:spacing w:line="480" w:lineRule="exact"/>
        <w:ind w:left="6090" w:hanging="6090"/>
        <w:rPr>
          <w:rFonts w:ascii="宋体" w:eastAsia="宋体" w:hAnsi="宋体" w:cs="宋体"/>
          <w:sz w:val="24"/>
          <w:szCs w:val="24"/>
        </w:rPr>
      </w:pPr>
      <w:r w:rsidRPr="005142B1">
        <w:rPr>
          <w:rFonts w:ascii="宋体" w:eastAsia="宋体" w:hAnsi="宋体" w:cs="宋体" w:hint="eastAsia"/>
          <w:sz w:val="24"/>
          <w:szCs w:val="24"/>
        </w:rPr>
        <w:t>甲方：</w:t>
      </w:r>
      <w:r w:rsidRPr="005142B1">
        <w:rPr>
          <w:rFonts w:ascii="宋体" w:eastAsia="宋体" w:hAnsi="宋体" w:cs="宋体"/>
          <w:sz w:val="24"/>
          <w:szCs w:val="24"/>
        </w:rPr>
        <w:t xml:space="preserve">                                  乙方： </w:t>
      </w:r>
    </w:p>
    <w:p w14:paraId="025A37A6"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法定代表人（或委托代理人）：</w:t>
      </w:r>
      <w:r w:rsidRPr="005142B1">
        <w:rPr>
          <w:rFonts w:ascii="宋体" w:eastAsia="宋体" w:hAnsi="宋体" w:cs="宋体"/>
          <w:sz w:val="24"/>
          <w:szCs w:val="24"/>
        </w:rPr>
        <w:t xml:space="preserve">            法定代表人（或委托代理人）：</w:t>
      </w:r>
    </w:p>
    <w:p w14:paraId="5A158F3B" w14:textId="77777777" w:rsidR="003F285B" w:rsidRPr="005142B1" w:rsidRDefault="003F285B">
      <w:pPr>
        <w:spacing w:line="480" w:lineRule="exact"/>
        <w:rPr>
          <w:rFonts w:ascii="宋体" w:eastAsia="宋体" w:hAnsi="宋体" w:cs="宋体"/>
          <w:sz w:val="24"/>
          <w:szCs w:val="24"/>
        </w:rPr>
      </w:pPr>
    </w:p>
    <w:p w14:paraId="08249F8F" w14:textId="77777777" w:rsidR="003F285B" w:rsidRPr="005142B1" w:rsidRDefault="003F285B">
      <w:pPr>
        <w:spacing w:line="480" w:lineRule="exact"/>
        <w:rPr>
          <w:rFonts w:ascii="宋体" w:eastAsia="宋体" w:hAnsi="宋体" w:cs="宋体"/>
          <w:sz w:val="24"/>
          <w:szCs w:val="24"/>
        </w:rPr>
      </w:pPr>
    </w:p>
    <w:p w14:paraId="0009E242" w14:textId="77777777" w:rsidR="003F285B" w:rsidRPr="005142B1" w:rsidRDefault="006711F2">
      <w:pPr>
        <w:spacing w:line="480" w:lineRule="exact"/>
        <w:rPr>
          <w:rFonts w:ascii="宋体" w:eastAsia="宋体" w:hAnsi="宋体" w:cs="宋体"/>
          <w:sz w:val="24"/>
          <w:szCs w:val="24"/>
        </w:rPr>
      </w:pPr>
      <w:r w:rsidRPr="005142B1">
        <w:rPr>
          <w:rFonts w:ascii="宋体" w:eastAsia="宋体" w:hAnsi="宋体" w:cs="宋体" w:hint="eastAsia"/>
          <w:sz w:val="24"/>
          <w:szCs w:val="24"/>
        </w:rPr>
        <w:t>签约时间：</w:t>
      </w:r>
      <w:r w:rsidRPr="005142B1">
        <w:rPr>
          <w:rFonts w:ascii="宋体" w:eastAsia="宋体" w:hAnsi="宋体" w:cs="宋体"/>
          <w:sz w:val="24"/>
          <w:szCs w:val="24"/>
        </w:rPr>
        <w:t xml:space="preserve">     </w:t>
      </w:r>
      <w:r w:rsidRPr="005142B1">
        <w:rPr>
          <w:rFonts w:ascii="宋体" w:eastAsia="宋体" w:hAnsi="宋体" w:cs="宋体" w:hint="eastAsia"/>
          <w:sz w:val="24"/>
          <w:szCs w:val="24"/>
        </w:rPr>
        <w:t>年</w:t>
      </w:r>
      <w:r w:rsidRPr="005142B1">
        <w:rPr>
          <w:rFonts w:ascii="宋体" w:eastAsia="宋体" w:hAnsi="宋体" w:cs="宋体"/>
          <w:sz w:val="24"/>
          <w:szCs w:val="24"/>
        </w:rPr>
        <w:t xml:space="preserve">   </w:t>
      </w:r>
      <w:r w:rsidRPr="005142B1">
        <w:rPr>
          <w:rFonts w:ascii="宋体" w:eastAsia="宋体" w:hAnsi="宋体" w:cs="宋体" w:hint="eastAsia"/>
          <w:sz w:val="24"/>
          <w:szCs w:val="24"/>
        </w:rPr>
        <w:t>月</w:t>
      </w:r>
      <w:r w:rsidRPr="005142B1">
        <w:rPr>
          <w:rFonts w:ascii="宋体" w:eastAsia="宋体" w:hAnsi="宋体" w:cs="宋体"/>
          <w:sz w:val="24"/>
          <w:szCs w:val="24"/>
        </w:rPr>
        <w:t xml:space="preserve">   </w:t>
      </w:r>
      <w:r w:rsidRPr="005142B1">
        <w:rPr>
          <w:rFonts w:ascii="宋体" w:eastAsia="宋体" w:hAnsi="宋体" w:cs="宋体" w:hint="eastAsia"/>
          <w:sz w:val="24"/>
          <w:szCs w:val="24"/>
        </w:rPr>
        <w:t>日</w:t>
      </w:r>
    </w:p>
    <w:p w14:paraId="16399F06" w14:textId="77777777" w:rsidR="003F285B" w:rsidRPr="005142B1" w:rsidRDefault="006711F2">
      <w:pPr>
        <w:snapToGrid w:val="0"/>
        <w:spacing w:line="480" w:lineRule="exact"/>
        <w:rPr>
          <w:rFonts w:ascii="宋体" w:eastAsia="宋体" w:hAnsi="宋体" w:cs="宋体"/>
          <w:sz w:val="24"/>
          <w:szCs w:val="24"/>
          <w:u w:val="single"/>
        </w:rPr>
      </w:pPr>
      <w:r w:rsidRPr="005142B1">
        <w:rPr>
          <w:rFonts w:ascii="宋体" w:eastAsia="宋体" w:hAnsi="宋体" w:cs="宋体" w:hint="eastAsia"/>
          <w:sz w:val="24"/>
          <w:szCs w:val="24"/>
        </w:rPr>
        <w:t>签约地点：广东省</w:t>
      </w:r>
      <w:r w:rsidRPr="005142B1">
        <w:rPr>
          <w:rFonts w:ascii="宋体" w:eastAsia="宋体" w:hAnsi="宋体" w:cs="宋体"/>
          <w:sz w:val="24"/>
          <w:szCs w:val="24"/>
          <w:u w:val="single"/>
        </w:rPr>
        <w:t xml:space="preserve">                   </w:t>
      </w:r>
    </w:p>
    <w:p w14:paraId="3B9660A1" w14:textId="77777777" w:rsidR="003F285B" w:rsidRPr="005142B1" w:rsidRDefault="006711F2">
      <w:pPr>
        <w:snapToGrid w:val="0"/>
        <w:spacing w:line="480" w:lineRule="exact"/>
        <w:rPr>
          <w:rFonts w:ascii="宋体" w:eastAsia="宋体" w:hAnsi="宋体" w:cs="宋体"/>
          <w:sz w:val="24"/>
          <w:szCs w:val="24"/>
        </w:rPr>
      </w:pPr>
      <w:r w:rsidRPr="005142B1">
        <w:rPr>
          <w:rFonts w:ascii="宋体" w:eastAsia="宋体" w:hAnsi="宋体" w:cs="宋体" w:hint="eastAsia"/>
          <w:sz w:val="24"/>
          <w:szCs w:val="24"/>
        </w:rPr>
        <w:t>注：本合同仅为合同的参考文本，合同签订双方可根据项目的具体要求进行修订。</w:t>
      </w:r>
    </w:p>
    <w:p w14:paraId="1305D182" w14:textId="77777777" w:rsidR="003F285B" w:rsidRPr="005142B1" w:rsidRDefault="003F285B">
      <w:pPr>
        <w:snapToGrid w:val="0"/>
        <w:spacing w:line="480" w:lineRule="exact"/>
        <w:rPr>
          <w:rFonts w:ascii="宋体" w:eastAsia="宋体" w:hAnsi="宋体" w:cs="宋体"/>
          <w:sz w:val="24"/>
          <w:szCs w:val="24"/>
        </w:rPr>
      </w:pPr>
    </w:p>
    <w:p w14:paraId="61432165" w14:textId="77777777" w:rsidR="003F285B" w:rsidRPr="005142B1" w:rsidRDefault="003F285B">
      <w:pPr>
        <w:snapToGrid w:val="0"/>
        <w:spacing w:line="480" w:lineRule="exact"/>
        <w:rPr>
          <w:rFonts w:ascii="宋体" w:eastAsia="宋体" w:hAnsi="宋体" w:cs="宋体"/>
          <w:sz w:val="24"/>
          <w:szCs w:val="24"/>
        </w:rPr>
      </w:pPr>
    </w:p>
    <w:p w14:paraId="6765103B" w14:textId="77777777" w:rsidR="003F285B" w:rsidRPr="005142B1" w:rsidRDefault="003F285B">
      <w:pPr>
        <w:snapToGrid w:val="0"/>
        <w:spacing w:line="480" w:lineRule="exact"/>
        <w:rPr>
          <w:rFonts w:ascii="宋体" w:eastAsia="宋体" w:hAnsi="宋体" w:cs="宋体"/>
          <w:sz w:val="24"/>
          <w:szCs w:val="24"/>
        </w:rPr>
      </w:pPr>
    </w:p>
    <w:p w14:paraId="2B2CA0E5" w14:textId="77777777" w:rsidR="003F285B" w:rsidRPr="005142B1" w:rsidRDefault="003F285B">
      <w:pPr>
        <w:snapToGrid w:val="0"/>
        <w:spacing w:line="480" w:lineRule="exact"/>
        <w:rPr>
          <w:rFonts w:ascii="宋体" w:eastAsia="宋体" w:hAnsi="宋体" w:cs="宋体"/>
          <w:sz w:val="24"/>
          <w:szCs w:val="24"/>
        </w:rPr>
      </w:pPr>
    </w:p>
    <w:p w14:paraId="6A253586" w14:textId="77777777" w:rsidR="003F285B" w:rsidRPr="005142B1" w:rsidRDefault="003F285B">
      <w:pPr>
        <w:snapToGrid w:val="0"/>
        <w:spacing w:line="480" w:lineRule="exact"/>
        <w:rPr>
          <w:rFonts w:ascii="宋体" w:eastAsia="宋体" w:hAnsi="宋体" w:cs="宋体"/>
          <w:sz w:val="24"/>
          <w:szCs w:val="24"/>
        </w:rPr>
      </w:pPr>
    </w:p>
    <w:p w14:paraId="308348B2" w14:textId="77777777" w:rsidR="003F285B" w:rsidRPr="005142B1" w:rsidRDefault="003F285B">
      <w:pPr>
        <w:snapToGrid w:val="0"/>
        <w:spacing w:line="480" w:lineRule="exact"/>
        <w:rPr>
          <w:rFonts w:ascii="宋体" w:eastAsia="宋体" w:hAnsi="宋体" w:cs="宋体"/>
          <w:sz w:val="24"/>
          <w:szCs w:val="24"/>
        </w:rPr>
      </w:pPr>
    </w:p>
    <w:p w14:paraId="3788A789" w14:textId="77777777" w:rsidR="003F285B" w:rsidRPr="005142B1" w:rsidRDefault="003F285B">
      <w:pPr>
        <w:snapToGrid w:val="0"/>
        <w:spacing w:line="480" w:lineRule="exact"/>
        <w:rPr>
          <w:rFonts w:ascii="宋体" w:eastAsia="宋体" w:hAnsi="宋体" w:cs="宋体"/>
          <w:sz w:val="24"/>
          <w:szCs w:val="24"/>
        </w:rPr>
      </w:pPr>
    </w:p>
    <w:p w14:paraId="10900891" w14:textId="77777777" w:rsidR="003F285B" w:rsidRPr="005142B1" w:rsidRDefault="003F285B">
      <w:pPr>
        <w:rPr>
          <w:rFonts w:hAnsi="宋体" w:cs="宋体"/>
          <w:szCs w:val="30"/>
        </w:rPr>
      </w:pPr>
      <w:bookmarkStart w:id="266" w:name="_Toc26653"/>
      <w:bookmarkStart w:id="267" w:name="_Toc4531"/>
      <w:bookmarkStart w:id="268" w:name="_Toc454701406"/>
      <w:bookmarkStart w:id="269" w:name="_Toc458262639"/>
      <w:bookmarkStart w:id="270" w:name="_Toc467236769"/>
      <w:bookmarkStart w:id="271" w:name="_Toc486671573"/>
      <w:bookmarkStart w:id="272" w:name="_Toc476976201"/>
      <w:bookmarkEnd w:id="187"/>
      <w:bookmarkEnd w:id="188"/>
      <w:bookmarkEnd w:id="189"/>
      <w:bookmarkEnd w:id="190"/>
      <w:bookmarkEnd w:id="191"/>
      <w:bookmarkEnd w:id="192"/>
    </w:p>
    <w:p w14:paraId="00A55555" w14:textId="77777777" w:rsidR="003F285B" w:rsidRPr="005142B1" w:rsidRDefault="006711F2">
      <w:pPr>
        <w:pStyle w:val="1"/>
        <w:spacing w:before="0" w:after="0" w:line="480" w:lineRule="exact"/>
        <w:jc w:val="center"/>
        <w:rPr>
          <w:rFonts w:hAnsi="宋体" w:cs="宋体"/>
          <w:sz w:val="30"/>
          <w:szCs w:val="30"/>
        </w:rPr>
      </w:pPr>
      <w:bookmarkStart w:id="273" w:name="_Toc75937365"/>
      <w:r w:rsidRPr="005142B1">
        <w:rPr>
          <w:rFonts w:hAnsi="宋体" w:cs="宋体" w:hint="eastAsia"/>
          <w:sz w:val="30"/>
          <w:szCs w:val="30"/>
        </w:rPr>
        <w:t>第六部分</w:t>
      </w:r>
      <w:r w:rsidRPr="005142B1">
        <w:rPr>
          <w:rFonts w:hAnsi="宋体" w:cs="宋体"/>
          <w:sz w:val="30"/>
          <w:szCs w:val="30"/>
        </w:rPr>
        <w:t xml:space="preserve">  </w:t>
      </w:r>
      <w:r w:rsidRPr="005142B1">
        <w:rPr>
          <w:rFonts w:hAnsi="宋体" w:cs="宋体" w:hint="eastAsia"/>
          <w:sz w:val="30"/>
          <w:szCs w:val="30"/>
        </w:rPr>
        <w:t>投标文件格式</w:t>
      </w:r>
      <w:bookmarkStart w:id="274" w:name="_Toc476976200"/>
      <w:bookmarkStart w:id="275" w:name="_Toc486671572"/>
      <w:bookmarkStart w:id="276" w:name="_Toc454701405"/>
      <w:bookmarkStart w:id="277" w:name="_Toc458262638"/>
      <w:bookmarkStart w:id="278" w:name="_Toc467236768"/>
      <w:bookmarkEnd w:id="266"/>
      <w:bookmarkEnd w:id="267"/>
      <w:bookmarkEnd w:id="273"/>
    </w:p>
    <w:p w14:paraId="61C74943"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（本部分</w:t>
      </w:r>
      <w:bookmarkStart w:id="279" w:name="baidusnap0"/>
      <w:bookmarkEnd w:id="279"/>
      <w:r w:rsidRPr="005142B1">
        <w:rPr>
          <w:rFonts w:ascii="宋体" w:eastAsia="宋体" w:hAnsi="宋体" w:cs="宋体" w:hint="eastAsia"/>
          <w:sz w:val="24"/>
          <w:szCs w:val="24"/>
        </w:rPr>
        <w:t>除投标书和委托授权书外，其余格式仅提供</w:t>
      </w:r>
      <w:bookmarkStart w:id="280" w:name="baidusnap2"/>
      <w:bookmarkEnd w:id="280"/>
      <w:r w:rsidRPr="005142B1">
        <w:rPr>
          <w:rFonts w:ascii="宋体" w:eastAsia="宋体" w:hAnsi="宋体" w:cs="宋体" w:hint="eastAsia"/>
          <w:sz w:val="24"/>
          <w:szCs w:val="24"/>
        </w:rPr>
        <w:t>投标人参考，投标人可根据</w:t>
      </w:r>
      <w:bookmarkStart w:id="281" w:name="baidusnap4"/>
      <w:bookmarkEnd w:id="281"/>
      <w:r w:rsidRPr="005142B1">
        <w:rPr>
          <w:rFonts w:ascii="宋体" w:eastAsia="宋体" w:hAnsi="宋体" w:cs="宋体" w:hint="eastAsia"/>
          <w:sz w:val="24"/>
          <w:szCs w:val="24"/>
        </w:rPr>
        <w:t>实际情况调整。）</w:t>
      </w:r>
    </w:p>
    <w:p w14:paraId="35526FB3" w14:textId="77777777" w:rsidR="003F285B" w:rsidRPr="005142B1" w:rsidRDefault="006711F2">
      <w:pPr>
        <w:pStyle w:val="2"/>
        <w:spacing w:before="0" w:after="0" w:line="480" w:lineRule="exact"/>
        <w:rPr>
          <w:rFonts w:ascii="宋体" w:eastAsia="宋体" w:hAnsi="宋体" w:cs="宋体"/>
          <w:kern w:val="2"/>
          <w:sz w:val="30"/>
          <w:szCs w:val="30"/>
        </w:rPr>
      </w:pPr>
      <w:bookmarkStart w:id="282" w:name="_Toc8369"/>
      <w:bookmarkStart w:id="283" w:name="_Toc28298"/>
      <w:bookmarkStart w:id="284" w:name="_Toc10836"/>
      <w:bookmarkStart w:id="285" w:name="_Toc75937366"/>
      <w:bookmarkEnd w:id="274"/>
      <w:bookmarkEnd w:id="275"/>
      <w:bookmarkEnd w:id="276"/>
      <w:bookmarkEnd w:id="277"/>
      <w:bookmarkEnd w:id="278"/>
      <w:r w:rsidRPr="005142B1">
        <w:rPr>
          <w:rFonts w:ascii="宋体" w:eastAsia="宋体" w:hAnsi="宋体" w:cs="宋体" w:hint="eastAsia"/>
          <w:sz w:val="30"/>
          <w:szCs w:val="30"/>
        </w:rPr>
        <w:t>一、</w:t>
      </w:r>
      <w:r w:rsidRPr="005142B1">
        <w:rPr>
          <w:rFonts w:ascii="宋体" w:eastAsia="宋体" w:hAnsi="宋体" w:cs="宋体" w:hint="eastAsia"/>
          <w:bCs/>
          <w:sz w:val="30"/>
          <w:szCs w:val="30"/>
        </w:rPr>
        <w:t>投标</w:t>
      </w:r>
      <w:r w:rsidRPr="005142B1">
        <w:rPr>
          <w:rFonts w:ascii="宋体" w:eastAsia="宋体" w:hAnsi="宋体" w:cs="宋体" w:hint="eastAsia"/>
          <w:sz w:val="30"/>
          <w:szCs w:val="30"/>
        </w:rPr>
        <w:t>书</w:t>
      </w:r>
      <w:bookmarkEnd w:id="282"/>
      <w:bookmarkEnd w:id="283"/>
      <w:bookmarkEnd w:id="284"/>
      <w:bookmarkEnd w:id="285"/>
    </w:p>
    <w:p w14:paraId="3693FB99" w14:textId="77777777" w:rsidR="003F285B" w:rsidRPr="005142B1" w:rsidRDefault="006711F2">
      <w:pPr>
        <w:pStyle w:val="ab"/>
        <w:autoSpaceDE/>
        <w:autoSpaceDN/>
        <w:adjustRightInd/>
        <w:spacing w:line="480" w:lineRule="exact"/>
        <w:textAlignment w:val="auto"/>
        <w:rPr>
          <w:rFonts w:hAnsi="宋体" w:cs="宋体"/>
          <w:kern w:val="2"/>
          <w:sz w:val="24"/>
          <w:szCs w:val="24"/>
        </w:rPr>
      </w:pPr>
      <w:r w:rsidRPr="005142B1">
        <w:rPr>
          <w:rFonts w:hAnsi="宋体" w:cs="宋体" w:hint="eastAsia"/>
          <w:kern w:val="2"/>
          <w:sz w:val="24"/>
          <w:szCs w:val="24"/>
        </w:rPr>
        <w:t>致：江门市政府采购中心</w:t>
      </w:r>
    </w:p>
    <w:p w14:paraId="6627E0B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根据贵方</w:t>
      </w:r>
      <w:r w:rsidRPr="005142B1">
        <w:rPr>
          <w:rFonts w:ascii="宋体" w:eastAsia="宋体" w:hAnsi="宋体" w:cs="宋体"/>
          <w:sz w:val="24"/>
          <w:szCs w:val="24"/>
          <w:u w:val="single"/>
        </w:rPr>
        <w:t xml:space="preserve"> （项目名称）</w:t>
      </w:r>
      <w:r w:rsidRPr="005142B1">
        <w:rPr>
          <w:rFonts w:ascii="宋体" w:eastAsia="宋体" w:hAnsi="宋体" w:cs="宋体" w:hint="eastAsia"/>
          <w:sz w:val="24"/>
          <w:szCs w:val="24"/>
        </w:rPr>
        <w:t>（采购编号：</w:t>
      </w:r>
      <w:r w:rsidR="00F6594E" w:rsidRPr="005142B1">
        <w:rPr>
          <w:rFonts w:ascii="宋体" w:eastAsia="宋体" w:hAnsi="宋体" w:cs="宋体"/>
          <w:sz w:val="24"/>
          <w:szCs w:val="24"/>
          <w:u w:val="single"/>
        </w:rPr>
        <w:t>JMGPC-202103</w:t>
      </w:r>
      <w:r w:rsidRPr="005142B1">
        <w:rPr>
          <w:rFonts w:ascii="宋体" w:eastAsia="宋体" w:hAnsi="宋体" w:cs="宋体" w:hint="eastAsia"/>
          <w:sz w:val="24"/>
          <w:szCs w:val="24"/>
        </w:rPr>
        <w:t>）的投标邀请和招标文件，我方承诺如下：</w:t>
      </w:r>
    </w:p>
    <w:p w14:paraId="22E3C46A"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1.签字代表</w:t>
      </w:r>
      <w:r w:rsidRPr="005142B1">
        <w:rPr>
          <w:rFonts w:ascii="宋体" w:eastAsia="宋体" w:hAnsi="宋体" w:cs="宋体" w:hint="eastAsia"/>
          <w:sz w:val="24"/>
          <w:szCs w:val="24"/>
          <w:u w:val="single"/>
        </w:rPr>
        <w:t>（姓名）</w:t>
      </w:r>
      <w:r w:rsidRPr="005142B1">
        <w:rPr>
          <w:rFonts w:ascii="宋体" w:eastAsia="宋体" w:hAnsi="宋体" w:cs="宋体" w:hint="eastAsia"/>
          <w:sz w:val="24"/>
          <w:szCs w:val="24"/>
        </w:rPr>
        <w:t>经正式授权并代表我方</w:t>
      </w:r>
      <w:r w:rsidRPr="005142B1">
        <w:rPr>
          <w:rFonts w:ascii="宋体" w:eastAsia="宋体" w:hAnsi="宋体" w:cs="宋体" w:hint="eastAsia"/>
          <w:sz w:val="24"/>
          <w:szCs w:val="24"/>
          <w:u w:val="single"/>
        </w:rPr>
        <w:t>（投标人名称）</w:t>
      </w:r>
      <w:r w:rsidRPr="005142B1">
        <w:rPr>
          <w:rFonts w:ascii="宋体" w:eastAsia="宋体" w:hAnsi="宋体" w:cs="宋体" w:hint="eastAsia"/>
          <w:sz w:val="24"/>
          <w:szCs w:val="24"/>
        </w:rPr>
        <w:t>提交投标文件正本</w:t>
      </w:r>
      <w:r w:rsidRPr="005142B1">
        <w:rPr>
          <w:rFonts w:ascii="宋体" w:eastAsia="宋体" w:hAnsi="宋体" w:cs="宋体"/>
          <w:sz w:val="24"/>
          <w:szCs w:val="24"/>
        </w:rPr>
        <w:t>1份和副本6份。</w:t>
      </w:r>
    </w:p>
    <w:p w14:paraId="16F2CF6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2.我方愿意参加投标并在中标后按招标文件规定履行义务。</w:t>
      </w:r>
    </w:p>
    <w:p w14:paraId="7C0A90E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3.我方在参与投标前已详细研究了招标文件的所有内容，包括澄清、修改文件（如果有）和所有已提供的参考资料以及有关附件，我方完全明白并认为此招标文件没</w:t>
      </w:r>
      <w:r w:rsidRPr="005142B1">
        <w:rPr>
          <w:rFonts w:ascii="宋体" w:eastAsia="宋体" w:hAnsi="宋体" w:cs="宋体" w:hint="eastAsia"/>
          <w:sz w:val="24"/>
          <w:szCs w:val="24"/>
        </w:rPr>
        <w:t>有倾向性，也不存在排斥潜在投标人的内容，我方同意招标文件的相关条款，放弃对招标文件提出误解和质疑的一切权力。</w:t>
      </w:r>
    </w:p>
    <w:p w14:paraId="3C65F7DD"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4.我方的投标文件中所提交的所有资料均是准确的和真实的，否则，我方愿意放弃中标的权利并接受</w:t>
      </w:r>
      <w:r w:rsidRPr="005142B1">
        <w:rPr>
          <w:rFonts w:ascii="宋体" w:eastAsia="宋体" w:hAnsi="宋体" w:cs="宋体" w:hint="eastAsia"/>
          <w:sz w:val="24"/>
          <w:szCs w:val="24"/>
        </w:rPr>
        <w:t>有关</w:t>
      </w:r>
      <w:r w:rsidRPr="005142B1">
        <w:rPr>
          <w:rFonts w:ascii="宋体" w:eastAsia="宋体" w:hAnsi="宋体" w:cs="宋体"/>
          <w:sz w:val="24"/>
          <w:szCs w:val="24"/>
        </w:rPr>
        <w:t>监督部门的处罚</w:t>
      </w:r>
      <w:r w:rsidRPr="005142B1">
        <w:rPr>
          <w:rFonts w:ascii="宋体" w:eastAsia="宋体" w:hAnsi="宋体" w:cs="宋体" w:hint="eastAsia"/>
          <w:sz w:val="24"/>
          <w:szCs w:val="24"/>
        </w:rPr>
        <w:t>。</w:t>
      </w:r>
    </w:p>
    <w:p w14:paraId="2EE29C33"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5.投标有效期为90个日历日，从提交投标文件的截止之日起算。如中标，有效期将延至合同终止日为止。在此提交的资格证明文件均至投标截止日有效，如有在投标有效期内失效的，我方承诺在中标后补齐一切手续，保证所有资格证明文件能在签订合同时直至合同终止日有效。</w:t>
      </w:r>
    </w:p>
    <w:p w14:paraId="468F0BDF"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6.如果我方在开标后（投标有效期内）撤回投标文件的，我方愿意承担贵方由此而产生的损失。</w:t>
      </w:r>
    </w:p>
    <w:p w14:paraId="78C73E74"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7.我方同意提供按照贵方可能要求的有关的一切资料，理解贵方不一定接受最低投标价或任何贵方可能收到的投标</w:t>
      </w:r>
    </w:p>
    <w:p w14:paraId="0EB3DD2F"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8.我方具备</w:t>
      </w:r>
      <w:r w:rsidRPr="005142B1">
        <w:rPr>
          <w:rFonts w:ascii="宋体" w:eastAsia="宋体" w:hAnsi="宋体" w:cs="宋体" w:hint="eastAsia"/>
          <w:sz w:val="24"/>
          <w:szCs w:val="24"/>
        </w:rPr>
        <w:t>以下条件并承诺如下：</w:t>
      </w:r>
    </w:p>
    <w:p w14:paraId="2538FD10"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1）我方参加本项目</w:t>
      </w:r>
      <w:r w:rsidRPr="005142B1">
        <w:rPr>
          <w:rFonts w:ascii="宋体" w:eastAsia="宋体" w:hAnsi="宋体" w:cs="宋体" w:hint="eastAsia"/>
          <w:sz w:val="24"/>
          <w:szCs w:val="24"/>
        </w:rPr>
        <w:t>采购活动前</w:t>
      </w:r>
      <w:r w:rsidRPr="005142B1">
        <w:rPr>
          <w:rFonts w:ascii="宋体" w:eastAsia="宋体" w:hAnsi="宋体" w:cs="宋体"/>
          <w:sz w:val="24"/>
          <w:szCs w:val="24"/>
        </w:rPr>
        <w:t>3年内在经营活动中没有重大违法记录。</w:t>
      </w:r>
    </w:p>
    <w:p w14:paraId="1651100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2）我方符合法律、行政法规规定的其他条件。</w:t>
      </w:r>
    </w:p>
    <w:p w14:paraId="3EDFAAE3"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以上内容如有虚假或与事实不符的，评审委员会可将我方做无效投标处理，我方愿意承担相应的法律责任。</w:t>
      </w:r>
    </w:p>
    <w:p w14:paraId="25ABACF8"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9.我方单独参加投标，</w:t>
      </w:r>
      <w:r w:rsidRPr="005142B1">
        <w:rPr>
          <w:rFonts w:hAnsi="宋体" w:cs="宋体" w:hint="eastAsia"/>
          <w:sz w:val="24"/>
          <w:szCs w:val="24"/>
        </w:rPr>
        <w:t>不与其他企业组成联合体参加本项目投标。</w:t>
      </w:r>
    </w:p>
    <w:p w14:paraId="46176C27"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10.我方承诺中标后不收取招标人委托代理的社会保险基金业务任何服务费、手续费。</w:t>
      </w:r>
    </w:p>
    <w:p w14:paraId="0B9CE7A4" w14:textId="77777777" w:rsidR="003F285B" w:rsidRPr="005142B1" w:rsidRDefault="006711F2">
      <w:pPr>
        <w:pStyle w:val="aa"/>
        <w:tabs>
          <w:tab w:val="left" w:pos="756"/>
          <w:tab w:val="left" w:pos="900"/>
          <w:tab w:val="left" w:pos="945"/>
        </w:tabs>
        <w:spacing w:line="520" w:lineRule="exact"/>
        <w:ind w:firstLineChars="200" w:firstLine="480"/>
        <w:rPr>
          <w:rFonts w:hAnsi="宋体" w:cs="宋体"/>
          <w:sz w:val="24"/>
          <w:szCs w:val="24"/>
        </w:rPr>
      </w:pPr>
      <w:r w:rsidRPr="005142B1">
        <w:rPr>
          <w:rFonts w:hAnsi="宋体" w:cs="宋体"/>
          <w:sz w:val="24"/>
          <w:szCs w:val="24"/>
        </w:rPr>
        <w:t>11.我方不对本项目合同包含的服务进行分包和转包。</w:t>
      </w:r>
    </w:p>
    <w:p w14:paraId="1D6F3F65"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12.我方与其他投标人不存在</w:t>
      </w:r>
      <w:r w:rsidRPr="005142B1">
        <w:rPr>
          <w:rFonts w:ascii="宋体" w:eastAsia="宋体" w:hAnsi="宋体" w:cs="宋体" w:hint="eastAsia"/>
          <w:sz w:val="24"/>
          <w:szCs w:val="24"/>
        </w:rPr>
        <w:t>单位的法定代表人或负责人为同一人，或者存在直接控股、管理关系，或者隶属于同一总行或分行。</w:t>
      </w:r>
    </w:p>
    <w:p w14:paraId="4FDFBDBD"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13.我方承诺未为本项目提供整体设计、规范编制或者项目管理、监理、检测等服务。</w:t>
      </w:r>
    </w:p>
    <w:p w14:paraId="557ED06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14.我方对在本函及投标文件中所作的所有承诺承担法律责任。</w:t>
      </w:r>
    </w:p>
    <w:p w14:paraId="7D0DE9F6"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15.与本投标有关的一切正式往来联系方式。</w:t>
      </w:r>
    </w:p>
    <w:p w14:paraId="19D58DD0" w14:textId="77777777" w:rsidR="003F285B" w:rsidRPr="005142B1" w:rsidRDefault="006711F2">
      <w:pPr>
        <w:spacing w:line="480" w:lineRule="exact"/>
        <w:ind w:firstLineChars="200" w:firstLine="480"/>
        <w:rPr>
          <w:rFonts w:ascii="宋体" w:eastAsia="宋体" w:hAnsi="宋体" w:cs="宋体"/>
          <w:sz w:val="24"/>
          <w:szCs w:val="24"/>
          <w:u w:val="single"/>
        </w:rPr>
      </w:pPr>
      <w:r w:rsidRPr="005142B1">
        <w:rPr>
          <w:rFonts w:ascii="宋体" w:eastAsia="宋体" w:hAnsi="宋体" w:cs="宋体" w:hint="eastAsia"/>
          <w:sz w:val="24"/>
          <w:szCs w:val="24"/>
        </w:rPr>
        <w:t>地址：</w:t>
      </w:r>
      <w:r w:rsidRPr="005142B1">
        <w:rPr>
          <w:rFonts w:ascii="宋体" w:eastAsia="宋体" w:hAnsi="宋体" w:cs="宋体"/>
          <w:sz w:val="24"/>
          <w:szCs w:val="24"/>
          <w:u w:val="single"/>
        </w:rPr>
        <w:t xml:space="preserve">                           </w:t>
      </w:r>
      <w:r w:rsidRPr="005142B1">
        <w:rPr>
          <w:rFonts w:ascii="宋体" w:eastAsia="宋体" w:hAnsi="宋体" w:cs="宋体" w:hint="eastAsia"/>
          <w:sz w:val="24"/>
          <w:szCs w:val="24"/>
        </w:rPr>
        <w:t>邮政编码：</w:t>
      </w:r>
      <w:r w:rsidRPr="005142B1">
        <w:rPr>
          <w:rFonts w:ascii="宋体" w:eastAsia="宋体" w:hAnsi="宋体" w:cs="宋体"/>
          <w:sz w:val="24"/>
          <w:szCs w:val="24"/>
          <w:u w:val="single"/>
        </w:rPr>
        <w:t xml:space="preserve">                       </w:t>
      </w:r>
    </w:p>
    <w:p w14:paraId="30AE1963" w14:textId="77777777" w:rsidR="003F285B" w:rsidRPr="005142B1" w:rsidRDefault="006711F2">
      <w:pPr>
        <w:spacing w:line="480" w:lineRule="exact"/>
        <w:ind w:firstLineChars="200" w:firstLine="480"/>
        <w:rPr>
          <w:rFonts w:ascii="宋体" w:eastAsia="宋体" w:hAnsi="宋体" w:cs="宋体"/>
          <w:sz w:val="24"/>
          <w:szCs w:val="24"/>
          <w:u w:val="single"/>
        </w:rPr>
      </w:pPr>
      <w:r w:rsidRPr="005142B1">
        <w:rPr>
          <w:rFonts w:ascii="宋体" w:eastAsia="宋体" w:hAnsi="宋体" w:cs="宋体" w:hint="eastAsia"/>
          <w:sz w:val="24"/>
          <w:szCs w:val="24"/>
        </w:rPr>
        <w:t>联系人：</w:t>
      </w:r>
      <w:r w:rsidRPr="005142B1">
        <w:rPr>
          <w:rFonts w:ascii="宋体" w:eastAsia="宋体" w:hAnsi="宋体" w:cs="宋体"/>
          <w:sz w:val="24"/>
          <w:szCs w:val="24"/>
          <w:u w:val="single"/>
        </w:rPr>
        <w:t xml:space="preserve">                         </w:t>
      </w:r>
    </w:p>
    <w:p w14:paraId="2210C6FB"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办公电话：</w:t>
      </w:r>
      <w:r w:rsidRPr="005142B1">
        <w:rPr>
          <w:rFonts w:ascii="宋体" w:eastAsia="宋体" w:hAnsi="宋体" w:cs="宋体"/>
          <w:sz w:val="24"/>
          <w:szCs w:val="24"/>
          <w:u w:val="single"/>
        </w:rPr>
        <w:t xml:space="preserve">                       </w:t>
      </w:r>
    </w:p>
    <w:p w14:paraId="78AE40C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移动电话：</w:t>
      </w:r>
      <w:r w:rsidRPr="005142B1">
        <w:rPr>
          <w:rFonts w:ascii="宋体" w:eastAsia="宋体" w:hAnsi="宋体" w:cs="宋体"/>
          <w:sz w:val="24"/>
          <w:szCs w:val="24"/>
          <w:u w:val="single"/>
        </w:rPr>
        <w:t xml:space="preserve">                       </w:t>
      </w:r>
    </w:p>
    <w:p w14:paraId="4FF72772"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传真：</w:t>
      </w:r>
      <w:r w:rsidRPr="005142B1">
        <w:rPr>
          <w:rFonts w:ascii="宋体" w:eastAsia="宋体" w:hAnsi="宋体" w:cs="宋体"/>
          <w:sz w:val="24"/>
          <w:szCs w:val="24"/>
          <w:u w:val="single"/>
        </w:rPr>
        <w:t xml:space="preserve">                           </w:t>
      </w:r>
    </w:p>
    <w:p w14:paraId="57B119A7" w14:textId="77777777" w:rsidR="003F285B" w:rsidRPr="005142B1" w:rsidRDefault="006711F2">
      <w:pPr>
        <w:spacing w:line="480" w:lineRule="exact"/>
        <w:ind w:firstLineChars="200" w:firstLine="480"/>
        <w:rPr>
          <w:rFonts w:ascii="宋体" w:eastAsia="宋体" w:hAnsi="宋体" w:cs="宋体"/>
          <w:sz w:val="24"/>
          <w:szCs w:val="24"/>
          <w:u w:val="single"/>
        </w:rPr>
      </w:pPr>
      <w:r w:rsidRPr="005142B1">
        <w:rPr>
          <w:rFonts w:ascii="宋体" w:eastAsia="宋体" w:hAnsi="宋体" w:cs="宋体" w:hint="eastAsia"/>
          <w:sz w:val="24"/>
          <w:szCs w:val="24"/>
        </w:rPr>
        <w:t>电子邮箱：</w:t>
      </w:r>
      <w:r w:rsidRPr="005142B1">
        <w:rPr>
          <w:rFonts w:ascii="宋体" w:eastAsia="宋体" w:hAnsi="宋体" w:cs="宋体"/>
          <w:sz w:val="24"/>
          <w:szCs w:val="24"/>
          <w:u w:val="single"/>
        </w:rPr>
        <w:t xml:space="preserve">                       </w:t>
      </w:r>
    </w:p>
    <w:p w14:paraId="40320252" w14:textId="77777777" w:rsidR="003F285B" w:rsidRPr="005142B1" w:rsidRDefault="003F285B">
      <w:pPr>
        <w:spacing w:line="480" w:lineRule="exact"/>
        <w:ind w:firstLineChars="200" w:firstLine="480"/>
        <w:rPr>
          <w:rFonts w:ascii="宋体" w:eastAsia="宋体" w:hAnsi="宋体" w:cs="宋体"/>
          <w:sz w:val="24"/>
          <w:szCs w:val="24"/>
          <w:u w:val="single"/>
        </w:rPr>
      </w:pPr>
    </w:p>
    <w:p w14:paraId="598FD7C8" w14:textId="77777777" w:rsidR="003F285B" w:rsidRPr="005142B1" w:rsidRDefault="003F285B">
      <w:pPr>
        <w:spacing w:line="480" w:lineRule="exact"/>
        <w:ind w:firstLineChars="200" w:firstLine="480"/>
        <w:rPr>
          <w:rFonts w:ascii="宋体" w:eastAsia="宋体" w:hAnsi="宋体" w:cs="宋体"/>
          <w:sz w:val="24"/>
          <w:szCs w:val="24"/>
          <w:u w:val="single"/>
        </w:rPr>
      </w:pPr>
    </w:p>
    <w:p w14:paraId="7E56053E" w14:textId="77777777" w:rsidR="003F285B" w:rsidRPr="005142B1" w:rsidRDefault="003F285B">
      <w:pPr>
        <w:spacing w:line="480" w:lineRule="exact"/>
        <w:ind w:firstLineChars="200" w:firstLine="480"/>
        <w:rPr>
          <w:rFonts w:ascii="宋体" w:eastAsia="宋体" w:hAnsi="宋体" w:cs="宋体"/>
          <w:sz w:val="24"/>
          <w:szCs w:val="24"/>
          <w:u w:val="single"/>
        </w:rPr>
      </w:pPr>
    </w:p>
    <w:p w14:paraId="451429D0"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投标人名称：</w:t>
      </w:r>
      <w:r w:rsidRPr="005142B1">
        <w:rPr>
          <w:rFonts w:ascii="宋体" w:eastAsia="宋体" w:hAnsi="宋体" w:cs="宋体"/>
          <w:sz w:val="24"/>
          <w:szCs w:val="24"/>
          <w:u w:val="single"/>
        </w:rPr>
        <w:t xml:space="preserve">            （盖公章）               </w:t>
      </w:r>
    </w:p>
    <w:p w14:paraId="3194E801"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投标人代表姓名（签名或盖私章）：</w:t>
      </w:r>
      <w:r w:rsidRPr="005142B1">
        <w:rPr>
          <w:rFonts w:ascii="宋体" w:eastAsia="宋体" w:hAnsi="宋体" w:cs="宋体"/>
          <w:sz w:val="24"/>
          <w:szCs w:val="24"/>
          <w:u w:val="single"/>
        </w:rPr>
        <w:t xml:space="preserve">                         </w:t>
      </w:r>
    </w:p>
    <w:p w14:paraId="3895473B" w14:textId="77777777" w:rsidR="003F285B" w:rsidRPr="005142B1" w:rsidRDefault="006711F2">
      <w:pPr>
        <w:spacing w:line="480" w:lineRule="exact"/>
        <w:ind w:leftChars="140" w:left="420"/>
        <w:rPr>
          <w:rFonts w:ascii="宋体" w:eastAsia="宋体" w:hAnsi="宋体" w:cs="宋体"/>
          <w:bCs/>
          <w:sz w:val="24"/>
          <w:szCs w:val="24"/>
        </w:rPr>
      </w:pPr>
      <w:r w:rsidRPr="005142B1">
        <w:rPr>
          <w:rFonts w:ascii="宋体" w:eastAsia="宋体" w:hAnsi="宋体" w:cs="宋体" w:hint="eastAsia"/>
          <w:sz w:val="24"/>
          <w:szCs w:val="24"/>
        </w:rPr>
        <w:t>日期：</w:t>
      </w:r>
      <w:r w:rsidRPr="005142B1">
        <w:rPr>
          <w:rFonts w:ascii="宋体" w:eastAsia="宋体" w:hAnsi="宋体" w:cs="宋体"/>
          <w:sz w:val="24"/>
          <w:szCs w:val="24"/>
          <w:u w:val="single"/>
        </w:rPr>
        <w:t xml:space="preserve">      </w:t>
      </w:r>
      <w:r w:rsidRPr="005142B1">
        <w:rPr>
          <w:rFonts w:ascii="宋体" w:eastAsia="宋体" w:hAnsi="宋体" w:cs="宋体" w:hint="eastAsia"/>
          <w:sz w:val="24"/>
          <w:szCs w:val="24"/>
        </w:rPr>
        <w:t>年</w:t>
      </w:r>
      <w:r w:rsidRPr="005142B1">
        <w:rPr>
          <w:rFonts w:ascii="宋体" w:eastAsia="宋体" w:hAnsi="宋体" w:cs="宋体"/>
          <w:sz w:val="24"/>
          <w:szCs w:val="24"/>
          <w:u w:val="single"/>
        </w:rPr>
        <w:t xml:space="preserve">   </w:t>
      </w:r>
      <w:r w:rsidRPr="005142B1">
        <w:rPr>
          <w:rFonts w:ascii="宋体" w:eastAsia="宋体" w:hAnsi="宋体" w:cs="宋体" w:hint="eastAsia"/>
          <w:sz w:val="24"/>
          <w:szCs w:val="24"/>
        </w:rPr>
        <w:t>月</w:t>
      </w:r>
      <w:r w:rsidRPr="005142B1">
        <w:rPr>
          <w:rFonts w:ascii="宋体" w:eastAsia="宋体" w:hAnsi="宋体" w:cs="宋体"/>
          <w:sz w:val="24"/>
          <w:szCs w:val="24"/>
          <w:u w:val="single"/>
        </w:rPr>
        <w:t xml:space="preserve">   </w:t>
      </w:r>
      <w:r w:rsidRPr="005142B1">
        <w:rPr>
          <w:rFonts w:ascii="宋体" w:eastAsia="宋体" w:hAnsi="宋体" w:cs="宋体" w:hint="eastAsia"/>
          <w:sz w:val="24"/>
          <w:szCs w:val="24"/>
        </w:rPr>
        <w:t>日</w:t>
      </w:r>
      <w:r w:rsidRPr="005142B1">
        <w:rPr>
          <w:rFonts w:ascii="宋体" w:eastAsia="宋体" w:hAnsi="宋体" w:cs="宋体"/>
          <w:sz w:val="24"/>
          <w:szCs w:val="24"/>
        </w:rPr>
        <w:t xml:space="preserve">  </w:t>
      </w:r>
    </w:p>
    <w:p w14:paraId="51DA663E" w14:textId="77777777" w:rsidR="003F285B" w:rsidRPr="005142B1" w:rsidRDefault="006711F2">
      <w:pPr>
        <w:pStyle w:val="2"/>
        <w:spacing w:before="0" w:after="0" w:line="480" w:lineRule="exact"/>
        <w:rPr>
          <w:rFonts w:ascii="宋体" w:eastAsia="宋体" w:hAnsi="宋体" w:cs="宋体"/>
          <w:b w:val="0"/>
          <w:sz w:val="24"/>
          <w:szCs w:val="24"/>
        </w:rPr>
      </w:pPr>
      <w:r w:rsidRPr="005142B1">
        <w:rPr>
          <w:rFonts w:ascii="宋体" w:eastAsia="宋体" w:hAnsi="宋体" w:cs="宋体"/>
          <w:bCs/>
          <w:sz w:val="24"/>
          <w:szCs w:val="24"/>
        </w:rPr>
        <w:br w:type="page"/>
      </w:r>
      <w:bookmarkStart w:id="286" w:name="_Toc75937367"/>
      <w:r w:rsidRPr="005142B1">
        <w:rPr>
          <w:rFonts w:ascii="宋体" w:eastAsia="宋体" w:hAnsi="宋体" w:cs="宋体" w:hint="eastAsia"/>
          <w:bCs/>
          <w:sz w:val="30"/>
          <w:szCs w:val="30"/>
        </w:rPr>
        <w:t>二、开标一览表</w:t>
      </w:r>
      <w:bookmarkEnd w:id="268"/>
      <w:bookmarkEnd w:id="269"/>
      <w:bookmarkEnd w:id="270"/>
      <w:bookmarkEnd w:id="271"/>
      <w:bookmarkEnd w:id="272"/>
      <w:bookmarkEnd w:id="286"/>
    </w:p>
    <w:p w14:paraId="42914120"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eastAsia="宋体" w:hAnsi="宋体" w:cs="宋体"/>
          <w:sz w:val="24"/>
          <w:szCs w:val="24"/>
        </w:rPr>
      </w:pPr>
    </w:p>
    <w:p w14:paraId="597C31FB"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eastAsia="宋体" w:hAnsi="宋体" w:cs="宋体"/>
          <w:sz w:val="24"/>
          <w:szCs w:val="24"/>
        </w:rPr>
      </w:pPr>
      <w:r w:rsidRPr="005142B1">
        <w:rPr>
          <w:rFonts w:ascii="宋体" w:eastAsia="宋体" w:hAnsi="宋体" w:cs="宋体" w:hint="eastAsia"/>
          <w:b/>
          <w:bCs/>
          <w:sz w:val="24"/>
          <w:szCs w:val="24"/>
        </w:rPr>
        <w:t>采购编号：</w:t>
      </w:r>
      <w:r w:rsidRPr="005142B1">
        <w:rPr>
          <w:rFonts w:ascii="宋体" w:eastAsia="宋体" w:hAnsi="宋体" w:cs="宋体"/>
          <w:b/>
          <w:sz w:val="24"/>
          <w:szCs w:val="24"/>
        </w:rPr>
        <w:t xml:space="preserve"> </w:t>
      </w:r>
      <w:r w:rsidR="00D459C5" w:rsidRPr="005142B1">
        <w:rPr>
          <w:rFonts w:ascii="宋体" w:eastAsia="宋体" w:hAnsi="宋体" w:cs="宋体"/>
          <w:b/>
          <w:sz w:val="24"/>
          <w:szCs w:val="24"/>
        </w:rPr>
        <w:t>JMGPC-202103</w:t>
      </w:r>
      <w:r w:rsidRPr="005142B1">
        <w:rPr>
          <w:rFonts w:ascii="宋体" w:eastAsia="宋体" w:hAnsi="宋体" w:cs="宋体"/>
          <w:b/>
          <w:sz w:val="24"/>
          <w:szCs w:val="24"/>
        </w:rPr>
        <w:t xml:space="preserve"> </w:t>
      </w:r>
      <w:r w:rsidRPr="005142B1">
        <w:rPr>
          <w:rFonts w:ascii="宋体" w:eastAsia="宋体" w:hAnsi="宋体" w:cs="宋体"/>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895"/>
        <w:gridCol w:w="1483"/>
      </w:tblGrid>
      <w:tr w:rsidR="00EC4788" w:rsidRPr="005142B1" w14:paraId="2DAB5DAC" w14:textId="77777777">
        <w:trPr>
          <w:cantSplit/>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14:paraId="0C963D5C" w14:textId="77777777" w:rsidR="003F285B" w:rsidRPr="005142B1" w:rsidRDefault="006711F2">
            <w:pPr>
              <w:jc w:val="center"/>
              <w:rPr>
                <w:rFonts w:ascii="宋体" w:eastAsia="宋体" w:hAnsi="宋体" w:cs="宋体"/>
                <w:b/>
                <w:bCs/>
                <w:sz w:val="24"/>
                <w:szCs w:val="24"/>
              </w:rPr>
            </w:pPr>
            <w:r w:rsidRPr="005142B1">
              <w:rPr>
                <w:rFonts w:ascii="宋体" w:eastAsia="宋体" w:hAnsi="宋体" w:cs="宋体" w:hint="eastAsia"/>
                <w:b/>
                <w:bCs/>
                <w:sz w:val="24"/>
                <w:szCs w:val="24"/>
              </w:rPr>
              <w:t>投标人名称</w:t>
            </w:r>
          </w:p>
        </w:tc>
        <w:tc>
          <w:tcPr>
            <w:tcW w:w="2895" w:type="dxa"/>
            <w:tcBorders>
              <w:top w:val="single" w:sz="4" w:space="0" w:color="auto"/>
              <w:left w:val="single" w:sz="4" w:space="0" w:color="000000"/>
              <w:bottom w:val="single" w:sz="4" w:space="0" w:color="auto"/>
              <w:right w:val="single" w:sz="4" w:space="0" w:color="auto"/>
            </w:tcBorders>
            <w:vAlign w:val="center"/>
          </w:tcPr>
          <w:p w14:paraId="7ABC975C"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jc w:val="center"/>
              <w:rPr>
                <w:rFonts w:ascii="宋体" w:eastAsia="宋体" w:hAnsi="宋体" w:cs="宋体"/>
                <w:b/>
                <w:sz w:val="24"/>
                <w:szCs w:val="24"/>
              </w:rPr>
            </w:pPr>
            <w:r w:rsidRPr="005142B1">
              <w:rPr>
                <w:rFonts w:ascii="宋体" w:eastAsia="宋体" w:hAnsi="宋体" w:cs="宋体" w:hint="eastAsia"/>
                <w:b/>
                <w:sz w:val="24"/>
                <w:szCs w:val="24"/>
              </w:rPr>
              <w:t>服务期</w:t>
            </w:r>
          </w:p>
        </w:tc>
        <w:tc>
          <w:tcPr>
            <w:tcW w:w="1483" w:type="dxa"/>
            <w:tcBorders>
              <w:top w:val="single" w:sz="4" w:space="0" w:color="auto"/>
              <w:left w:val="single" w:sz="4" w:space="0" w:color="000000"/>
              <w:bottom w:val="single" w:sz="4" w:space="0" w:color="auto"/>
              <w:right w:val="single" w:sz="4" w:space="0" w:color="auto"/>
            </w:tcBorders>
            <w:vAlign w:val="center"/>
          </w:tcPr>
          <w:p w14:paraId="30079351"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jc w:val="center"/>
              <w:rPr>
                <w:rFonts w:ascii="宋体" w:eastAsia="宋体" w:hAnsi="宋体" w:cs="宋体"/>
                <w:b/>
                <w:sz w:val="24"/>
                <w:szCs w:val="24"/>
              </w:rPr>
            </w:pPr>
            <w:r w:rsidRPr="005142B1">
              <w:rPr>
                <w:rFonts w:ascii="宋体" w:eastAsia="宋体" w:hAnsi="宋体" w:cs="宋体" w:hint="eastAsia"/>
                <w:b/>
                <w:sz w:val="24"/>
                <w:szCs w:val="24"/>
              </w:rPr>
              <w:t>备注</w:t>
            </w:r>
          </w:p>
        </w:tc>
      </w:tr>
      <w:tr w:rsidR="00EC4788" w:rsidRPr="005142B1" w14:paraId="09BAB832" w14:textId="77777777">
        <w:trPr>
          <w:cantSplit/>
          <w:trHeight w:val="454"/>
          <w:jc w:val="center"/>
        </w:trPr>
        <w:tc>
          <w:tcPr>
            <w:tcW w:w="3828" w:type="dxa"/>
            <w:vMerge w:val="restart"/>
            <w:tcBorders>
              <w:top w:val="single" w:sz="4" w:space="0" w:color="auto"/>
              <w:left w:val="single" w:sz="4" w:space="0" w:color="auto"/>
              <w:right w:val="single" w:sz="4" w:space="0" w:color="auto"/>
            </w:tcBorders>
            <w:vAlign w:val="center"/>
          </w:tcPr>
          <w:p w14:paraId="223561C2" w14:textId="77777777" w:rsidR="003F285B" w:rsidRPr="005142B1" w:rsidRDefault="003F285B">
            <w:pPr>
              <w:rPr>
                <w:rFonts w:ascii="宋体" w:eastAsia="宋体" w:hAnsi="宋体" w:cs="宋体"/>
                <w:b/>
                <w:bCs/>
                <w:sz w:val="24"/>
                <w:szCs w:val="24"/>
              </w:rPr>
            </w:pPr>
          </w:p>
        </w:tc>
        <w:tc>
          <w:tcPr>
            <w:tcW w:w="2895" w:type="dxa"/>
            <w:vMerge w:val="restart"/>
            <w:tcBorders>
              <w:top w:val="single" w:sz="4" w:space="0" w:color="auto"/>
              <w:left w:val="single" w:sz="4" w:space="0" w:color="000000"/>
              <w:right w:val="single" w:sz="4" w:space="0" w:color="auto"/>
            </w:tcBorders>
            <w:vAlign w:val="center"/>
          </w:tcPr>
          <w:p w14:paraId="74F413E2"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jc w:val="left"/>
              <w:rPr>
                <w:rFonts w:ascii="宋体" w:eastAsia="宋体" w:hAnsi="宋体" w:cs="宋体"/>
                <w:sz w:val="24"/>
                <w:szCs w:val="24"/>
              </w:rPr>
            </w:pPr>
            <w:r w:rsidRPr="005142B1">
              <w:rPr>
                <w:rFonts w:ascii="宋体" w:eastAsia="宋体" w:hAnsi="宋体" w:cs="宋体" w:hint="eastAsia"/>
                <w:sz w:val="24"/>
                <w:szCs w:val="24"/>
              </w:rPr>
              <w:t>自</w:t>
            </w:r>
            <w:r w:rsidRPr="005142B1">
              <w:rPr>
                <w:rFonts w:ascii="宋体" w:eastAsia="宋体" w:hAnsi="宋体" w:cs="宋体"/>
                <w:sz w:val="24"/>
                <w:szCs w:val="24"/>
                <w:u w:val="single"/>
              </w:rPr>
              <w:t>2021</w:t>
            </w:r>
            <w:r w:rsidRPr="005142B1">
              <w:rPr>
                <w:rFonts w:ascii="宋体" w:eastAsia="宋体" w:hAnsi="宋体" w:cs="宋体" w:hint="eastAsia"/>
                <w:sz w:val="24"/>
                <w:szCs w:val="24"/>
              </w:rPr>
              <w:t>年</w:t>
            </w:r>
            <w:r w:rsidRPr="005142B1">
              <w:rPr>
                <w:rFonts w:ascii="宋体" w:eastAsia="宋体" w:hAnsi="宋体" w:cs="宋体"/>
                <w:sz w:val="24"/>
                <w:szCs w:val="24"/>
              </w:rPr>
              <w:t>_</w:t>
            </w:r>
            <w:r w:rsidRPr="005142B1">
              <w:rPr>
                <w:rFonts w:ascii="宋体" w:eastAsia="宋体" w:hAnsi="宋体" w:cs="宋体"/>
                <w:sz w:val="24"/>
                <w:szCs w:val="24"/>
                <w:u w:val="single"/>
              </w:rPr>
              <w:t>7</w:t>
            </w:r>
            <w:r w:rsidRPr="005142B1">
              <w:rPr>
                <w:rFonts w:ascii="宋体" w:eastAsia="宋体" w:hAnsi="宋体" w:cs="宋体"/>
                <w:sz w:val="24"/>
                <w:szCs w:val="24"/>
              </w:rPr>
              <w:t>_月</w:t>
            </w:r>
            <w:r w:rsidRPr="005142B1">
              <w:rPr>
                <w:rFonts w:ascii="宋体" w:eastAsia="宋体" w:hAnsi="宋体" w:cs="宋体"/>
                <w:sz w:val="24"/>
                <w:szCs w:val="24"/>
                <w:u w:val="single"/>
              </w:rPr>
              <w:t xml:space="preserve"> 1 </w:t>
            </w:r>
            <w:r w:rsidRPr="005142B1">
              <w:rPr>
                <w:rFonts w:ascii="宋体" w:eastAsia="宋体" w:hAnsi="宋体" w:cs="宋体" w:hint="eastAsia"/>
                <w:sz w:val="24"/>
                <w:szCs w:val="24"/>
              </w:rPr>
              <w:t>日起</w:t>
            </w:r>
          </w:p>
          <w:p w14:paraId="52ABBF16"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jc w:val="left"/>
              <w:rPr>
                <w:rFonts w:ascii="宋体" w:eastAsia="宋体" w:hAnsi="宋体" w:cs="宋体"/>
                <w:sz w:val="24"/>
                <w:szCs w:val="24"/>
              </w:rPr>
            </w:pPr>
            <w:r w:rsidRPr="005142B1">
              <w:rPr>
                <w:rFonts w:ascii="宋体" w:eastAsia="宋体" w:hAnsi="宋体" w:cs="宋体" w:hint="eastAsia"/>
                <w:sz w:val="24"/>
                <w:szCs w:val="24"/>
              </w:rPr>
              <w:t>至</w:t>
            </w:r>
            <w:r w:rsidRPr="005142B1">
              <w:rPr>
                <w:rFonts w:ascii="宋体" w:eastAsia="宋体" w:hAnsi="宋体" w:cs="宋体"/>
                <w:sz w:val="24"/>
                <w:szCs w:val="24"/>
                <w:u w:val="single"/>
              </w:rPr>
              <w:t>2023</w:t>
            </w:r>
            <w:r w:rsidRPr="005142B1">
              <w:rPr>
                <w:rFonts w:ascii="宋体" w:eastAsia="宋体" w:hAnsi="宋体" w:cs="宋体" w:hint="eastAsia"/>
                <w:sz w:val="24"/>
                <w:szCs w:val="24"/>
              </w:rPr>
              <w:t>年</w:t>
            </w:r>
            <w:r w:rsidRPr="005142B1">
              <w:rPr>
                <w:rFonts w:ascii="宋体" w:eastAsia="宋体" w:hAnsi="宋体" w:cs="宋体"/>
                <w:sz w:val="24"/>
                <w:szCs w:val="24"/>
                <w:u w:val="single"/>
              </w:rPr>
              <w:t xml:space="preserve"> 6 </w:t>
            </w:r>
            <w:r w:rsidRPr="005142B1">
              <w:rPr>
                <w:rFonts w:ascii="宋体" w:eastAsia="宋体" w:hAnsi="宋体" w:cs="宋体" w:hint="eastAsia"/>
                <w:sz w:val="24"/>
                <w:szCs w:val="24"/>
              </w:rPr>
              <w:t>月</w:t>
            </w:r>
            <w:r w:rsidRPr="005142B1">
              <w:rPr>
                <w:rFonts w:ascii="宋体" w:eastAsia="宋体" w:hAnsi="宋体" w:cs="宋体"/>
                <w:sz w:val="24"/>
                <w:szCs w:val="24"/>
                <w:u w:val="single"/>
              </w:rPr>
              <w:t xml:space="preserve"> 30 </w:t>
            </w:r>
            <w:r w:rsidRPr="005142B1">
              <w:rPr>
                <w:rFonts w:ascii="宋体" w:eastAsia="宋体" w:hAnsi="宋体" w:cs="宋体" w:hint="eastAsia"/>
                <w:sz w:val="24"/>
                <w:szCs w:val="24"/>
              </w:rPr>
              <w:t>日止</w:t>
            </w:r>
          </w:p>
        </w:tc>
        <w:tc>
          <w:tcPr>
            <w:tcW w:w="1483" w:type="dxa"/>
            <w:vMerge w:val="restart"/>
            <w:tcBorders>
              <w:top w:val="single" w:sz="4" w:space="0" w:color="auto"/>
              <w:left w:val="single" w:sz="4" w:space="0" w:color="000000"/>
              <w:right w:val="single" w:sz="4" w:space="0" w:color="auto"/>
            </w:tcBorders>
            <w:vAlign w:val="center"/>
          </w:tcPr>
          <w:p w14:paraId="21CE7DBE"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jc w:val="center"/>
              <w:rPr>
                <w:rFonts w:ascii="宋体" w:eastAsia="宋体" w:hAnsi="宋体" w:cs="宋体"/>
                <w:sz w:val="24"/>
                <w:szCs w:val="24"/>
              </w:rPr>
            </w:pPr>
          </w:p>
        </w:tc>
      </w:tr>
      <w:tr w:rsidR="00EC4788" w:rsidRPr="005142B1" w14:paraId="10B4600C" w14:textId="77777777">
        <w:trPr>
          <w:cantSplit/>
          <w:trHeight w:val="454"/>
          <w:jc w:val="center"/>
        </w:trPr>
        <w:tc>
          <w:tcPr>
            <w:tcW w:w="3828" w:type="dxa"/>
            <w:vMerge/>
            <w:tcBorders>
              <w:left w:val="single" w:sz="4" w:space="0" w:color="auto"/>
              <w:bottom w:val="single" w:sz="4" w:space="0" w:color="auto"/>
              <w:right w:val="single" w:sz="4" w:space="0" w:color="auto"/>
            </w:tcBorders>
            <w:vAlign w:val="center"/>
          </w:tcPr>
          <w:p w14:paraId="5B39054B" w14:textId="77777777" w:rsidR="003F285B" w:rsidRPr="005142B1" w:rsidRDefault="003F285B">
            <w:pPr>
              <w:rPr>
                <w:rFonts w:ascii="宋体" w:eastAsia="宋体" w:hAnsi="宋体" w:cs="宋体"/>
                <w:b/>
                <w:bCs/>
                <w:sz w:val="24"/>
                <w:szCs w:val="24"/>
              </w:rPr>
            </w:pPr>
          </w:p>
        </w:tc>
        <w:tc>
          <w:tcPr>
            <w:tcW w:w="2895" w:type="dxa"/>
            <w:vMerge/>
            <w:tcBorders>
              <w:left w:val="single" w:sz="4" w:space="0" w:color="000000"/>
              <w:bottom w:val="single" w:sz="4" w:space="0" w:color="auto"/>
              <w:right w:val="single" w:sz="4" w:space="0" w:color="auto"/>
            </w:tcBorders>
            <w:vAlign w:val="center"/>
          </w:tcPr>
          <w:p w14:paraId="358CF1C0"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jc w:val="center"/>
              <w:rPr>
                <w:rFonts w:ascii="宋体" w:eastAsia="宋体" w:hAnsi="宋体" w:cs="宋体"/>
                <w:sz w:val="24"/>
                <w:szCs w:val="24"/>
              </w:rPr>
            </w:pPr>
          </w:p>
        </w:tc>
        <w:tc>
          <w:tcPr>
            <w:tcW w:w="1483" w:type="dxa"/>
            <w:vMerge/>
            <w:tcBorders>
              <w:left w:val="single" w:sz="4" w:space="0" w:color="000000"/>
              <w:bottom w:val="single" w:sz="4" w:space="0" w:color="auto"/>
              <w:right w:val="single" w:sz="4" w:space="0" w:color="auto"/>
            </w:tcBorders>
            <w:vAlign w:val="center"/>
          </w:tcPr>
          <w:p w14:paraId="7B2334FA"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jc w:val="center"/>
              <w:rPr>
                <w:rFonts w:ascii="宋体" w:eastAsia="宋体" w:hAnsi="宋体" w:cs="宋体"/>
                <w:sz w:val="24"/>
                <w:szCs w:val="24"/>
              </w:rPr>
            </w:pPr>
          </w:p>
        </w:tc>
      </w:tr>
    </w:tbl>
    <w:p w14:paraId="72D55E55"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1" w:hanging="851"/>
        <w:rPr>
          <w:rFonts w:ascii="宋体" w:eastAsia="宋体" w:hAnsi="宋体" w:cs="宋体"/>
          <w:sz w:val="24"/>
          <w:szCs w:val="24"/>
        </w:rPr>
      </w:pPr>
    </w:p>
    <w:p w14:paraId="7E90E8FF"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480" w:lineRule="exact"/>
        <w:ind w:left="851" w:hanging="851"/>
        <w:rPr>
          <w:rFonts w:ascii="宋体" w:eastAsia="宋体" w:hAnsi="宋体" w:cs="宋体"/>
          <w:sz w:val="24"/>
          <w:szCs w:val="24"/>
        </w:rPr>
      </w:pPr>
      <w:r w:rsidRPr="005142B1">
        <w:rPr>
          <w:rFonts w:ascii="宋体" w:eastAsia="宋体" w:hAnsi="宋体" w:cs="宋体" w:hint="eastAsia"/>
          <w:sz w:val="24"/>
          <w:szCs w:val="24"/>
        </w:rPr>
        <w:t>要求：</w:t>
      </w:r>
    </w:p>
    <w:p w14:paraId="1847843D"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为了方便开启投标文件时唱标，投标人应将正本中的本表复制一份（加盖公章），单独密封于一小信封内，并在该信封上标明“开标一览表”字样，然后再装入投标文件正本的密封袋中。如用于唱标的本表与投标文件正本中的本表不一致的，以唱标的本表为准。</w:t>
      </w:r>
    </w:p>
    <w:p w14:paraId="0AA8C68B"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2.投标人认为有必要说明而本表中无相应栏目的，请在“备注”一栏中说明。</w:t>
      </w:r>
    </w:p>
    <w:p w14:paraId="07D586AF"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eastAsia="宋体" w:hAnsi="宋体" w:cs="宋体"/>
          <w:sz w:val="24"/>
          <w:szCs w:val="24"/>
        </w:rPr>
      </w:pPr>
    </w:p>
    <w:p w14:paraId="259CA64B"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eastAsia="宋体" w:hAnsi="宋体" w:cs="宋体"/>
          <w:sz w:val="24"/>
          <w:szCs w:val="24"/>
        </w:rPr>
      </w:pPr>
    </w:p>
    <w:p w14:paraId="05A44000"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eastAsia="宋体" w:hAnsi="宋体" w:cs="宋体"/>
          <w:sz w:val="24"/>
          <w:szCs w:val="24"/>
        </w:rPr>
      </w:pPr>
    </w:p>
    <w:p w14:paraId="0937EEAF"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480" w:lineRule="exact"/>
        <w:ind w:left="851" w:hanging="851"/>
        <w:rPr>
          <w:rFonts w:ascii="宋体" w:eastAsia="宋体" w:hAnsi="宋体" w:cs="宋体"/>
          <w:b/>
          <w:sz w:val="24"/>
          <w:szCs w:val="24"/>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u w:val="single"/>
        </w:rPr>
        <w:t xml:space="preserve">                             </w:t>
      </w:r>
    </w:p>
    <w:p w14:paraId="41CC6945"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59EF50A9"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4CF64001"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1E0253B0"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5A513AF0"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794EE545"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62BE9155"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43DA6117"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2BCB88D2"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3A4CB57C"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sz w:val="24"/>
          <w:szCs w:val="24"/>
        </w:rPr>
      </w:pPr>
    </w:p>
    <w:p w14:paraId="2BDB1DAE" w14:textId="77777777" w:rsidR="003F285B" w:rsidRPr="005142B1" w:rsidRDefault="006711F2" w:rsidP="004F2CE7">
      <w:pPr>
        <w:pStyle w:val="2"/>
        <w:spacing w:before="0" w:after="0" w:line="480" w:lineRule="exact"/>
        <w:ind w:firstLineChars="200" w:firstLine="602"/>
        <w:rPr>
          <w:rFonts w:ascii="宋体" w:eastAsia="宋体" w:hAnsi="宋体" w:cs="宋体"/>
          <w:bCs/>
          <w:sz w:val="30"/>
          <w:szCs w:val="30"/>
        </w:rPr>
      </w:pPr>
      <w:bookmarkStart w:id="287" w:name="_Toc51041296"/>
      <w:bookmarkStart w:id="288" w:name="_Toc22720289"/>
      <w:bookmarkStart w:id="289" w:name="_Toc42313997"/>
      <w:bookmarkStart w:id="290" w:name="_Toc427075990"/>
      <w:bookmarkStart w:id="291" w:name="_Toc480171911"/>
      <w:bookmarkStart w:id="292" w:name="_Toc75937368"/>
      <w:bookmarkStart w:id="293" w:name="_Toc399231657"/>
      <w:bookmarkStart w:id="294" w:name="_Toc480020289"/>
      <w:bookmarkStart w:id="295" w:name="_Toc480021085"/>
      <w:bookmarkStart w:id="296" w:name="_Toc468606064"/>
      <w:bookmarkStart w:id="297" w:name="_Toc467987856"/>
      <w:bookmarkStart w:id="298" w:name="_Toc424744645"/>
      <w:bookmarkStart w:id="299" w:name="_Toc468157569"/>
      <w:bookmarkStart w:id="300" w:name="_Toc480010742"/>
      <w:bookmarkStart w:id="301" w:name="_Toc479991616"/>
      <w:r w:rsidRPr="005142B1">
        <w:rPr>
          <w:rFonts w:ascii="宋体" w:eastAsia="宋体" w:hAnsi="宋体" w:cs="宋体" w:hint="eastAsia"/>
          <w:bCs/>
          <w:sz w:val="30"/>
          <w:szCs w:val="30"/>
        </w:rPr>
        <w:t>三、</w:t>
      </w:r>
      <w:bookmarkEnd w:id="287"/>
      <w:bookmarkEnd w:id="288"/>
      <w:bookmarkEnd w:id="289"/>
      <w:bookmarkEnd w:id="290"/>
      <w:bookmarkEnd w:id="291"/>
      <w:r w:rsidRPr="005142B1">
        <w:rPr>
          <w:rFonts w:ascii="宋体" w:eastAsia="宋体" w:hAnsi="宋体" w:cs="宋体" w:hint="eastAsia"/>
          <w:bCs/>
          <w:sz w:val="30"/>
          <w:szCs w:val="30"/>
        </w:rPr>
        <w:t>项目整体实施方案</w:t>
      </w:r>
      <w:bookmarkEnd w:id="292"/>
    </w:p>
    <w:p w14:paraId="100E6891" w14:textId="77777777" w:rsidR="003F285B" w:rsidRPr="005142B1" w:rsidRDefault="003F285B">
      <w:pPr>
        <w:pStyle w:val="a0"/>
        <w:tabs>
          <w:tab w:val="left" w:pos="8280"/>
        </w:tabs>
        <w:spacing w:line="360" w:lineRule="exact"/>
        <w:ind w:firstLine="0"/>
        <w:rPr>
          <w:rFonts w:hAnsi="宋体" w:cs="宋体"/>
          <w:b/>
          <w:sz w:val="24"/>
          <w:szCs w:val="24"/>
        </w:rPr>
      </w:pPr>
    </w:p>
    <w:p w14:paraId="13CE39AD" w14:textId="77777777" w:rsidR="003F285B" w:rsidRPr="005142B1" w:rsidRDefault="006711F2">
      <w:pPr>
        <w:pStyle w:val="a0"/>
        <w:tabs>
          <w:tab w:val="left" w:pos="8280"/>
        </w:tabs>
        <w:spacing w:line="360" w:lineRule="exact"/>
        <w:ind w:firstLine="0"/>
        <w:rPr>
          <w:rFonts w:hAnsi="宋体" w:cs="宋体"/>
          <w:b/>
          <w:sz w:val="24"/>
          <w:szCs w:val="24"/>
          <w:u w:val="single"/>
        </w:rPr>
      </w:pPr>
      <w:r w:rsidRPr="005142B1">
        <w:rPr>
          <w:rFonts w:hAnsi="宋体" w:cs="宋体" w:hint="eastAsia"/>
          <w:b/>
          <w:sz w:val="24"/>
          <w:szCs w:val="24"/>
        </w:rPr>
        <w:t>投标人名称：</w:t>
      </w:r>
      <w:r w:rsidRPr="005142B1">
        <w:rPr>
          <w:rFonts w:hAnsi="宋体" w:cs="宋体"/>
          <w:b/>
          <w:sz w:val="24"/>
          <w:szCs w:val="24"/>
          <w:u w:val="single"/>
        </w:rPr>
        <w:t xml:space="preserve">                                               </w:t>
      </w:r>
    </w:p>
    <w:p w14:paraId="698761C2"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eastAsia="宋体" w:hAnsi="宋体" w:cs="宋体"/>
          <w:sz w:val="24"/>
          <w:szCs w:val="24"/>
        </w:rPr>
      </w:pPr>
      <w:r w:rsidRPr="005142B1">
        <w:rPr>
          <w:rFonts w:ascii="宋体" w:eastAsia="宋体" w:hAnsi="宋体" w:cs="宋体" w:hint="eastAsia"/>
          <w:sz w:val="24"/>
          <w:szCs w:val="24"/>
        </w:rPr>
        <w:t>主要内容应包括：</w:t>
      </w:r>
    </w:p>
    <w:p w14:paraId="09BE4D5C"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1.业务的组织（包括业务组织架构，参与业务的人员配备和素质、管理体系等）；</w:t>
      </w:r>
    </w:p>
    <w:p w14:paraId="64AA7BE4"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2.对收支系统基本功能的描述；</w:t>
      </w:r>
    </w:p>
    <w:p w14:paraId="7B5FBFE1"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3.业务处理流程；</w:t>
      </w:r>
    </w:p>
    <w:p w14:paraId="235103B7"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4.保证按招标人要求的定期存款存放日期完成定期存款的办理，保证资金及时、安全、准确汇划的措施；</w:t>
      </w:r>
    </w:p>
    <w:p w14:paraId="76084963"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5.划拨资金、汇总、报表处理措施；</w:t>
      </w:r>
    </w:p>
    <w:p w14:paraId="36F446DD"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6.信息反馈的措施、手段；</w:t>
      </w:r>
    </w:p>
    <w:p w14:paraId="544F5557"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7.电子化实时查询的措施、手段；</w:t>
      </w:r>
    </w:p>
    <w:p w14:paraId="0289C845"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8.在本项目使用的计算机软、硬件及相关设备；</w:t>
      </w:r>
    </w:p>
    <w:p w14:paraId="7AD4B47D"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9.紧急业务处理程序和时间限定；</w:t>
      </w:r>
    </w:p>
    <w:p w14:paraId="4D1D0CCF"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10.保密措施；</w:t>
      </w:r>
    </w:p>
    <w:p w14:paraId="6E81333E"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11.对财政部门的其他服务承诺和优惠措施；</w:t>
      </w:r>
    </w:p>
    <w:p w14:paraId="6D97CDC1"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12.纠错处理措施；</w:t>
      </w:r>
    </w:p>
    <w:p w14:paraId="73BD453E"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13.配合江门市财政局开展支付电子化的措施；</w:t>
      </w:r>
    </w:p>
    <w:p w14:paraId="3F165D86" w14:textId="77777777" w:rsidR="003F285B" w:rsidRPr="005142B1" w:rsidRDefault="006711F2">
      <w:pPr>
        <w:adjustRightInd w:val="0"/>
        <w:snapToGrid w:val="0"/>
        <w:spacing w:line="360" w:lineRule="exact"/>
        <w:ind w:firstLineChars="200" w:firstLine="480"/>
        <w:rPr>
          <w:rFonts w:ascii="宋体" w:eastAsia="宋体" w:hAnsi="宋体" w:cs="宋体"/>
          <w:sz w:val="24"/>
          <w:szCs w:val="24"/>
        </w:rPr>
      </w:pPr>
      <w:r w:rsidRPr="005142B1">
        <w:rPr>
          <w:rFonts w:ascii="宋体" w:eastAsia="宋体" w:hAnsi="宋体" w:cs="宋体"/>
          <w:sz w:val="24"/>
          <w:szCs w:val="24"/>
        </w:rPr>
        <w:t>14.若中标人间发生两个或两个以上法人重组合并的，且条件不低于原中标人投标条件的，按照合并后法人进行分配存放，存放分配标准以进行合并的多个中标人中合并前所获得的最高档次标准进行存放分配，不再按合并前多个中标人分别分配存放，其</w:t>
      </w:r>
      <w:r w:rsidRPr="005142B1">
        <w:rPr>
          <w:rFonts w:ascii="宋体" w:eastAsia="宋体" w:hAnsi="宋体" w:cs="宋体" w:hint="eastAsia"/>
          <w:sz w:val="24"/>
          <w:szCs w:val="24"/>
        </w:rPr>
        <w:t>不再分配的档次由中标结果中紧跟其后的其他中标人依次替补。若中标人发生法人机构拆分为两个或两个以上的法人机构，或者撤销在江门市辖区（蓬江区、江海区、新会区）范围内依法设立总行、分行</w:t>
      </w:r>
      <w:r w:rsidRPr="005142B1">
        <w:rPr>
          <w:rFonts w:ascii="宋体" w:eastAsia="宋体" w:hAnsi="宋体" w:cs="宋体"/>
          <w:sz w:val="24"/>
          <w:szCs w:val="24"/>
        </w:rPr>
        <w:t>(</w:t>
      </w:r>
      <w:r w:rsidRPr="005142B1">
        <w:rPr>
          <w:rFonts w:ascii="宋体" w:eastAsia="宋体" w:hAnsi="宋体" w:cs="宋体" w:hint="eastAsia"/>
          <w:sz w:val="24"/>
          <w:szCs w:val="24"/>
        </w:rPr>
        <w:t>或支行</w:t>
      </w:r>
      <w:r w:rsidRPr="005142B1">
        <w:rPr>
          <w:rFonts w:ascii="宋体" w:eastAsia="宋体" w:hAnsi="宋体" w:cs="宋体"/>
          <w:sz w:val="24"/>
          <w:szCs w:val="24"/>
        </w:rPr>
        <w:t>)</w:t>
      </w:r>
      <w:r w:rsidRPr="005142B1">
        <w:rPr>
          <w:rFonts w:ascii="宋体" w:eastAsia="宋体" w:hAnsi="宋体" w:cs="宋体" w:hint="eastAsia"/>
          <w:sz w:val="24"/>
          <w:szCs w:val="24"/>
        </w:rPr>
        <w:t>的，则从发生之日起本项目有关合同自动解除，其分配档次由中标结果中紧跟其后的其他中标人依次替补。</w:t>
      </w:r>
      <w:r w:rsidR="002E60F5" w:rsidRPr="005142B1">
        <w:rPr>
          <w:rFonts w:ascii="宋体" w:eastAsia="宋体" w:hAnsi="宋体" w:cs="宋体" w:hint="eastAsia"/>
          <w:sz w:val="24"/>
          <w:szCs w:val="24"/>
        </w:rPr>
        <w:t>依次替补后，空余的份额分配给第一名。</w:t>
      </w:r>
    </w:p>
    <w:p w14:paraId="580EBD36" w14:textId="77777777" w:rsidR="003F285B" w:rsidRPr="005142B1" w:rsidRDefault="006711F2">
      <w:pPr>
        <w:adjustRightInd w:val="0"/>
        <w:snapToGrid w:val="0"/>
        <w:spacing w:line="360" w:lineRule="exact"/>
        <w:ind w:firstLineChars="196" w:firstLine="470"/>
        <w:rPr>
          <w:rFonts w:ascii="宋体" w:eastAsia="宋体" w:hAnsi="宋体" w:cs="宋体"/>
          <w:sz w:val="24"/>
          <w:szCs w:val="24"/>
        </w:rPr>
      </w:pPr>
      <w:r w:rsidRPr="005142B1">
        <w:rPr>
          <w:rFonts w:ascii="宋体" w:eastAsia="宋体" w:hAnsi="宋体" w:cs="宋体"/>
          <w:sz w:val="24"/>
          <w:szCs w:val="24"/>
        </w:rPr>
        <w:t>15.投标人须在投标文件中提供《质押承诺书》，承诺中标后以国债或地方政府债券作为质押物为分配存款提供质押，</w:t>
      </w:r>
      <w:r w:rsidRPr="005142B1">
        <w:rPr>
          <w:rFonts w:ascii="宋体" w:eastAsia="宋体" w:hAnsi="宋体" w:cs="宋体" w:hint="eastAsia"/>
          <w:sz w:val="24"/>
          <w:szCs w:val="24"/>
        </w:rPr>
        <w:t>综合得分达到</w:t>
      </w:r>
      <w:r w:rsidRPr="005142B1">
        <w:rPr>
          <w:rFonts w:ascii="宋体" w:eastAsia="宋体" w:hAnsi="宋体" w:cs="宋体"/>
          <w:sz w:val="24"/>
          <w:szCs w:val="24"/>
        </w:rPr>
        <w:t>40分</w:t>
      </w:r>
      <w:r w:rsidRPr="005142B1">
        <w:rPr>
          <w:rFonts w:ascii="宋体" w:eastAsia="宋体" w:hAnsi="宋体" w:cs="宋体" w:hint="eastAsia"/>
          <w:sz w:val="24"/>
          <w:szCs w:val="24"/>
        </w:rPr>
        <w:t>及以上的投标人，质押比例为</w:t>
      </w:r>
      <w:r w:rsidRPr="005142B1">
        <w:rPr>
          <w:rFonts w:ascii="宋体" w:eastAsia="宋体" w:hAnsi="宋体" w:cs="宋体"/>
          <w:sz w:val="24"/>
          <w:szCs w:val="24"/>
        </w:rPr>
        <w:t>1:1.05</w:t>
      </w:r>
      <w:r w:rsidRPr="005142B1">
        <w:rPr>
          <w:rFonts w:ascii="宋体" w:eastAsia="宋体" w:hAnsi="宋体" w:cs="宋体" w:hint="eastAsia"/>
          <w:sz w:val="24"/>
          <w:szCs w:val="24"/>
        </w:rPr>
        <w:t>，综合得分小于</w:t>
      </w:r>
      <w:r w:rsidRPr="005142B1">
        <w:rPr>
          <w:rFonts w:ascii="宋体" w:eastAsia="宋体" w:hAnsi="宋体" w:cs="宋体"/>
          <w:sz w:val="24"/>
          <w:szCs w:val="24"/>
        </w:rPr>
        <w:t>40分的投标人，质押比例为1:1.5</w:t>
      </w:r>
      <w:r w:rsidRPr="005142B1">
        <w:rPr>
          <w:rFonts w:ascii="宋体" w:eastAsia="宋体" w:hAnsi="宋体" w:cs="宋体" w:hint="eastAsia"/>
          <w:sz w:val="24"/>
          <w:szCs w:val="24"/>
        </w:rPr>
        <w:t>，投标人承担相应的质押费用。具体格式见招标文件第六部分，未按要求提供的，其投标将被拒绝。</w:t>
      </w:r>
    </w:p>
    <w:p w14:paraId="487DB129" w14:textId="77777777" w:rsidR="003F285B" w:rsidRPr="005142B1" w:rsidRDefault="006711F2">
      <w:pPr>
        <w:adjustRightInd w:val="0"/>
        <w:snapToGrid w:val="0"/>
        <w:spacing w:line="360" w:lineRule="exact"/>
        <w:ind w:firstLineChars="196" w:firstLine="470"/>
        <w:rPr>
          <w:rFonts w:ascii="宋体" w:eastAsia="宋体" w:hAnsi="宋体" w:cs="宋体"/>
          <w:sz w:val="24"/>
          <w:szCs w:val="24"/>
        </w:rPr>
      </w:pPr>
      <w:r w:rsidRPr="005142B1">
        <w:rPr>
          <w:rFonts w:ascii="宋体" w:eastAsia="宋体" w:hAnsi="宋体" w:cs="宋体" w:hint="eastAsia"/>
          <w:sz w:val="24"/>
          <w:szCs w:val="24"/>
        </w:rPr>
        <w:t>在存款存放过程中，招标人要求中标人提供相应质押，如中标人无法按质押比例提供质押的，招标人视同其放弃当期存款分配。</w:t>
      </w:r>
    </w:p>
    <w:p w14:paraId="190244FE" w14:textId="77777777" w:rsidR="003F285B" w:rsidRPr="005142B1" w:rsidRDefault="006711F2" w:rsidP="00DB74CD">
      <w:pPr>
        <w:tabs>
          <w:tab w:val="left" w:pos="654"/>
          <w:tab w:val="left" w:pos="1734"/>
          <w:tab w:val="left" w:pos="2814"/>
          <w:tab w:val="left" w:pos="3894"/>
          <w:tab w:val="left" w:pos="5334"/>
          <w:tab w:val="left" w:pos="6414"/>
          <w:tab w:val="left" w:pos="7254"/>
          <w:tab w:val="left" w:pos="8574"/>
          <w:tab w:val="left" w:pos="9654"/>
        </w:tabs>
        <w:spacing w:line="360" w:lineRule="exact"/>
        <w:ind w:firstLineChars="202" w:firstLine="485"/>
        <w:rPr>
          <w:rFonts w:ascii="宋体" w:eastAsia="宋体" w:hAnsi="宋体" w:cs="宋体"/>
          <w:sz w:val="24"/>
          <w:szCs w:val="24"/>
        </w:rPr>
      </w:pPr>
      <w:r w:rsidRPr="005142B1">
        <w:rPr>
          <w:rFonts w:ascii="宋体" w:eastAsia="宋体" w:hAnsi="宋体" w:cs="宋体"/>
          <w:sz w:val="24"/>
          <w:szCs w:val="24"/>
        </w:rPr>
        <w:t>16.投标人认为需要加以说明的其他内容。</w:t>
      </w:r>
    </w:p>
    <w:p w14:paraId="071D889D" w14:textId="77777777" w:rsidR="003F285B" w:rsidRPr="005142B1" w:rsidRDefault="003F285B" w:rsidP="00DB74CD">
      <w:pPr>
        <w:tabs>
          <w:tab w:val="left" w:pos="654"/>
          <w:tab w:val="left" w:pos="1734"/>
          <w:tab w:val="left" w:pos="2814"/>
          <w:tab w:val="left" w:pos="3894"/>
          <w:tab w:val="left" w:pos="5334"/>
          <w:tab w:val="left" w:pos="6414"/>
          <w:tab w:val="left" w:pos="7254"/>
          <w:tab w:val="left" w:pos="8574"/>
          <w:tab w:val="left" w:pos="9654"/>
        </w:tabs>
        <w:spacing w:line="360" w:lineRule="exact"/>
        <w:ind w:firstLineChars="202" w:firstLine="485"/>
        <w:rPr>
          <w:rFonts w:ascii="宋体" w:eastAsia="宋体" w:hAnsi="宋体" w:cs="宋体"/>
          <w:sz w:val="24"/>
          <w:szCs w:val="24"/>
        </w:rPr>
      </w:pPr>
    </w:p>
    <w:p w14:paraId="130E9554" w14:textId="77777777" w:rsidR="003F285B" w:rsidRPr="005142B1" w:rsidRDefault="003F285B">
      <w:pPr>
        <w:pStyle w:val="a0"/>
        <w:spacing w:line="360" w:lineRule="exact"/>
        <w:ind w:firstLine="0"/>
        <w:rPr>
          <w:rFonts w:hAnsi="宋体" w:cs="宋体"/>
          <w:sz w:val="24"/>
          <w:szCs w:val="24"/>
        </w:rPr>
      </w:pPr>
    </w:p>
    <w:p w14:paraId="31836406" w14:textId="77777777" w:rsidR="003F285B" w:rsidRPr="005142B1" w:rsidRDefault="006711F2">
      <w:pPr>
        <w:spacing w:line="360" w:lineRule="exact"/>
        <w:rPr>
          <w:rFonts w:ascii="宋体" w:eastAsia="宋体" w:hAnsi="宋体" w:cs="宋体"/>
          <w:b/>
          <w:sz w:val="24"/>
          <w:szCs w:val="24"/>
          <w:u w:val="single"/>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u w:val="single"/>
        </w:rPr>
        <w:t xml:space="preserve">                             </w:t>
      </w:r>
    </w:p>
    <w:p w14:paraId="18A10FFA" w14:textId="77777777" w:rsidR="003F285B" w:rsidRPr="005142B1" w:rsidRDefault="006711F2" w:rsidP="004F2CE7">
      <w:pPr>
        <w:pStyle w:val="2"/>
        <w:spacing w:before="0" w:after="0" w:line="480" w:lineRule="exact"/>
        <w:ind w:firstLineChars="200" w:firstLine="602"/>
        <w:rPr>
          <w:rFonts w:ascii="宋体" w:eastAsia="宋体" w:hAnsi="宋体" w:cs="宋体"/>
          <w:bCs/>
          <w:sz w:val="30"/>
          <w:szCs w:val="30"/>
        </w:rPr>
      </w:pPr>
      <w:bookmarkStart w:id="302" w:name="_Toc401669364"/>
      <w:bookmarkStart w:id="303" w:name="_Toc389724709"/>
      <w:bookmarkStart w:id="304" w:name="_Toc427075992"/>
      <w:bookmarkStart w:id="305" w:name="_Toc370201851"/>
      <w:bookmarkStart w:id="306" w:name="_Toc75937369"/>
      <w:r w:rsidRPr="005142B1">
        <w:rPr>
          <w:rFonts w:ascii="宋体" w:eastAsia="宋体" w:hAnsi="宋体" w:cs="宋体" w:hint="eastAsia"/>
          <w:bCs/>
          <w:sz w:val="30"/>
          <w:szCs w:val="30"/>
        </w:rPr>
        <w:t>四、</w:t>
      </w:r>
      <w:bookmarkEnd w:id="302"/>
      <w:bookmarkEnd w:id="303"/>
      <w:bookmarkEnd w:id="304"/>
      <w:bookmarkEnd w:id="305"/>
      <w:r w:rsidRPr="005142B1">
        <w:rPr>
          <w:rFonts w:ascii="宋体" w:eastAsia="宋体" w:hAnsi="宋体" w:cs="宋体" w:hint="eastAsia"/>
          <w:bCs/>
          <w:sz w:val="30"/>
          <w:szCs w:val="30"/>
        </w:rPr>
        <w:t>业务情况一览表</w:t>
      </w:r>
      <w:bookmarkEnd w:id="306"/>
    </w:p>
    <w:p w14:paraId="75EE9C78"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eastAsia="宋体" w:hAnsi="宋体" w:cs="宋体"/>
          <w:b/>
          <w:bCs/>
          <w:sz w:val="24"/>
          <w:szCs w:val="24"/>
        </w:rPr>
      </w:pPr>
      <w:r w:rsidRPr="005142B1">
        <w:rPr>
          <w:rFonts w:ascii="宋体" w:eastAsia="宋体" w:hAnsi="宋体" w:cs="宋体" w:hint="eastAsia"/>
          <w:b/>
          <w:bCs/>
          <w:sz w:val="24"/>
          <w:szCs w:val="24"/>
        </w:rPr>
        <w:t>投标人名称：</w:t>
      </w:r>
      <w:r w:rsidRPr="005142B1">
        <w:rPr>
          <w:rFonts w:ascii="宋体" w:eastAsia="宋体" w:hAnsi="宋体" w:cs="宋体"/>
          <w:b/>
          <w:sz w:val="24"/>
          <w:szCs w:val="24"/>
          <w:u w:val="single"/>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3119"/>
        <w:gridCol w:w="850"/>
        <w:gridCol w:w="3119"/>
      </w:tblGrid>
      <w:tr w:rsidR="00EC4788" w:rsidRPr="005142B1" w14:paraId="6356D498" w14:textId="77777777">
        <w:trPr>
          <w:trHeight w:val="300"/>
        </w:trPr>
        <w:tc>
          <w:tcPr>
            <w:tcW w:w="1291" w:type="dxa"/>
            <w:vAlign w:val="center"/>
          </w:tcPr>
          <w:p w14:paraId="5DF59FB4" w14:textId="77777777" w:rsidR="003F285B" w:rsidRPr="005142B1" w:rsidRDefault="006711F2">
            <w:pPr>
              <w:widowControl/>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32FC9CD3" w14:textId="77777777" w:rsidR="003F285B" w:rsidRPr="005142B1" w:rsidRDefault="006711F2">
            <w:pPr>
              <w:widowControl/>
              <w:rPr>
                <w:rFonts w:ascii="宋体" w:eastAsia="宋体" w:hAnsi="宋体" w:cs="宋体"/>
                <w:kern w:val="0"/>
                <w:sz w:val="24"/>
                <w:szCs w:val="24"/>
              </w:rPr>
            </w:pPr>
            <w:r w:rsidRPr="005142B1">
              <w:rPr>
                <w:rFonts w:ascii="宋体" w:eastAsia="宋体" w:hAnsi="宋体" w:cs="宋体" w:hint="eastAsia"/>
                <w:kern w:val="0"/>
                <w:sz w:val="24"/>
                <w:szCs w:val="24"/>
              </w:rPr>
              <w:t>指标名称</w:t>
            </w:r>
          </w:p>
        </w:tc>
        <w:tc>
          <w:tcPr>
            <w:tcW w:w="850" w:type="dxa"/>
            <w:vAlign w:val="center"/>
          </w:tcPr>
          <w:p w14:paraId="20191BB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数值</w:t>
            </w:r>
          </w:p>
        </w:tc>
        <w:tc>
          <w:tcPr>
            <w:tcW w:w="3119" w:type="dxa"/>
            <w:vAlign w:val="center"/>
          </w:tcPr>
          <w:p w14:paraId="7E497693" w14:textId="77777777" w:rsidR="003F285B" w:rsidRPr="005142B1" w:rsidRDefault="006711F2">
            <w:pPr>
              <w:widowControl/>
              <w:rPr>
                <w:rFonts w:ascii="宋体" w:eastAsia="宋体" w:hAnsi="宋体" w:cs="宋体"/>
                <w:kern w:val="0"/>
                <w:sz w:val="24"/>
                <w:szCs w:val="24"/>
              </w:rPr>
            </w:pPr>
            <w:r w:rsidRPr="005142B1">
              <w:rPr>
                <w:rFonts w:ascii="宋体" w:eastAsia="宋体" w:hAnsi="宋体" w:cs="宋体" w:hint="eastAsia"/>
                <w:kern w:val="0"/>
                <w:sz w:val="24"/>
                <w:szCs w:val="24"/>
              </w:rPr>
              <w:t>备注</w:t>
            </w:r>
          </w:p>
        </w:tc>
      </w:tr>
      <w:tr w:rsidR="00EC4788" w:rsidRPr="005142B1" w14:paraId="5D1905BD" w14:textId="77777777" w:rsidTr="000E44A3">
        <w:trPr>
          <w:trHeight w:val="1382"/>
        </w:trPr>
        <w:tc>
          <w:tcPr>
            <w:tcW w:w="1291" w:type="dxa"/>
            <w:vMerge w:val="restart"/>
            <w:vAlign w:val="center"/>
          </w:tcPr>
          <w:p w14:paraId="1526BA57"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经营状况及安全性指标（全市数据）</w:t>
            </w:r>
          </w:p>
        </w:tc>
        <w:tc>
          <w:tcPr>
            <w:tcW w:w="3119" w:type="dxa"/>
            <w:vAlign w:val="center"/>
          </w:tcPr>
          <w:p w14:paraId="09C75D65"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各项存款（万元）</w:t>
            </w:r>
          </w:p>
        </w:tc>
        <w:tc>
          <w:tcPr>
            <w:tcW w:w="850" w:type="dxa"/>
            <w:vAlign w:val="center"/>
          </w:tcPr>
          <w:p w14:paraId="4056B19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58E8267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以投标人上报人民银行的金融统计监测管理信息系统数据为准，按人民银行金融统计制度本外币口径填报</w:t>
            </w:r>
          </w:p>
        </w:tc>
      </w:tr>
      <w:tr w:rsidR="00EC4788" w:rsidRPr="005142B1" w14:paraId="75B9AC03" w14:textId="77777777">
        <w:trPr>
          <w:trHeight w:val="525"/>
        </w:trPr>
        <w:tc>
          <w:tcPr>
            <w:tcW w:w="1291" w:type="dxa"/>
            <w:vMerge/>
            <w:vAlign w:val="center"/>
          </w:tcPr>
          <w:p w14:paraId="23FE0153"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6285829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不良贷款率（</w:t>
            </w:r>
            <w:r w:rsidRPr="005142B1">
              <w:rPr>
                <w:rFonts w:ascii="宋体" w:eastAsia="宋体" w:hAnsi="宋体" w:cs="宋体"/>
                <w:kern w:val="0"/>
                <w:sz w:val="24"/>
                <w:szCs w:val="24"/>
              </w:rPr>
              <w:t>%）</w:t>
            </w:r>
          </w:p>
        </w:tc>
        <w:tc>
          <w:tcPr>
            <w:tcW w:w="850" w:type="dxa"/>
            <w:vAlign w:val="center"/>
          </w:tcPr>
          <w:p w14:paraId="36EF2ECC"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restart"/>
            <w:vAlign w:val="center"/>
          </w:tcPr>
          <w:p w14:paraId="10E32972"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以投标人上报银保监局的非现场监管系统数据口径填报</w:t>
            </w:r>
          </w:p>
        </w:tc>
      </w:tr>
      <w:tr w:rsidR="00EC4788" w:rsidRPr="005142B1" w14:paraId="2A839284" w14:textId="77777777">
        <w:trPr>
          <w:trHeight w:val="419"/>
        </w:trPr>
        <w:tc>
          <w:tcPr>
            <w:tcW w:w="1291" w:type="dxa"/>
            <w:vMerge/>
            <w:vAlign w:val="center"/>
          </w:tcPr>
          <w:p w14:paraId="6F08F8BB"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463B11B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资产利润率（</w:t>
            </w:r>
            <w:r w:rsidRPr="005142B1">
              <w:rPr>
                <w:rFonts w:ascii="宋体" w:eastAsia="宋体" w:hAnsi="宋体" w:cs="宋体"/>
                <w:kern w:val="0"/>
                <w:sz w:val="24"/>
                <w:szCs w:val="24"/>
              </w:rPr>
              <w:t>%)</w:t>
            </w:r>
          </w:p>
        </w:tc>
        <w:tc>
          <w:tcPr>
            <w:tcW w:w="850" w:type="dxa"/>
            <w:vAlign w:val="center"/>
          </w:tcPr>
          <w:p w14:paraId="6322CBE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48F64360" w14:textId="77777777" w:rsidR="003F285B" w:rsidRPr="005142B1" w:rsidRDefault="003F285B">
            <w:pPr>
              <w:widowControl/>
              <w:jc w:val="left"/>
              <w:rPr>
                <w:rFonts w:ascii="宋体" w:eastAsia="宋体" w:hAnsi="宋体" w:cs="宋体"/>
                <w:kern w:val="0"/>
                <w:sz w:val="24"/>
                <w:szCs w:val="24"/>
              </w:rPr>
            </w:pPr>
          </w:p>
        </w:tc>
      </w:tr>
      <w:tr w:rsidR="00EC4788" w:rsidRPr="005142B1" w14:paraId="30A3EAEC" w14:textId="77777777" w:rsidTr="000E44A3">
        <w:trPr>
          <w:trHeight w:val="1441"/>
        </w:trPr>
        <w:tc>
          <w:tcPr>
            <w:tcW w:w="1291" w:type="dxa"/>
            <w:vMerge/>
            <w:vAlign w:val="center"/>
          </w:tcPr>
          <w:p w14:paraId="1498A739"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3F54044F"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各项贷款（万元）</w:t>
            </w:r>
          </w:p>
        </w:tc>
        <w:tc>
          <w:tcPr>
            <w:tcW w:w="850" w:type="dxa"/>
            <w:vAlign w:val="center"/>
          </w:tcPr>
          <w:p w14:paraId="153612EF"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56811232"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以投标人上报人民银行的金融统计监测管理信息系统数据为准，按人民银行金融统计制度本外币口径填报</w:t>
            </w:r>
          </w:p>
        </w:tc>
      </w:tr>
      <w:tr w:rsidR="00EC4788" w:rsidRPr="005142B1" w14:paraId="4446E5AB" w14:textId="77777777">
        <w:trPr>
          <w:trHeight w:val="854"/>
        </w:trPr>
        <w:tc>
          <w:tcPr>
            <w:tcW w:w="1291" w:type="dxa"/>
            <w:vMerge/>
            <w:vAlign w:val="center"/>
          </w:tcPr>
          <w:p w14:paraId="1B7822A6"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6AD5F5A5"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存贷比（</w:t>
            </w:r>
            <w:r w:rsidRPr="005142B1">
              <w:rPr>
                <w:rFonts w:ascii="宋体" w:eastAsia="宋体" w:hAnsi="宋体" w:cs="宋体"/>
                <w:kern w:val="0"/>
                <w:sz w:val="24"/>
                <w:szCs w:val="24"/>
              </w:rPr>
              <w:t>%）</w:t>
            </w:r>
          </w:p>
        </w:tc>
        <w:tc>
          <w:tcPr>
            <w:tcW w:w="850" w:type="dxa"/>
            <w:vAlign w:val="center"/>
          </w:tcPr>
          <w:p w14:paraId="2D3DB5C0"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33725580"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以投标人上报银保监局的非现场监管系统数据口径填报</w:t>
            </w:r>
          </w:p>
        </w:tc>
      </w:tr>
      <w:tr w:rsidR="00EC4788" w:rsidRPr="005142B1" w14:paraId="7AEFF000" w14:textId="77777777" w:rsidTr="000E44A3">
        <w:trPr>
          <w:trHeight w:val="1249"/>
        </w:trPr>
        <w:tc>
          <w:tcPr>
            <w:tcW w:w="1291" w:type="dxa"/>
            <w:vMerge/>
            <w:vAlign w:val="center"/>
          </w:tcPr>
          <w:p w14:paraId="6EE5A69D"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7B35B889"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2020年银行业机构综合评估情况</w:t>
            </w:r>
          </w:p>
        </w:tc>
        <w:tc>
          <w:tcPr>
            <w:tcW w:w="850" w:type="dxa"/>
            <w:vAlign w:val="center"/>
          </w:tcPr>
          <w:p w14:paraId="56F5685D"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1FB196B9"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以人民银行江门市中心支行对投标人</w:t>
            </w:r>
            <w:r w:rsidRPr="005142B1">
              <w:rPr>
                <w:rFonts w:ascii="宋体" w:eastAsia="宋体" w:hAnsi="宋体" w:cs="宋体"/>
                <w:kern w:val="0"/>
                <w:sz w:val="24"/>
                <w:szCs w:val="24"/>
              </w:rPr>
              <w:t>2020年度的银行业机构综合评估意见书数据为准</w:t>
            </w:r>
          </w:p>
        </w:tc>
      </w:tr>
      <w:tr w:rsidR="00EC4788" w:rsidRPr="005142B1" w14:paraId="676B9B93" w14:textId="77777777" w:rsidTr="00C030A0">
        <w:trPr>
          <w:trHeight w:val="827"/>
        </w:trPr>
        <w:tc>
          <w:tcPr>
            <w:tcW w:w="1291" w:type="dxa"/>
            <w:vMerge/>
            <w:vAlign w:val="center"/>
          </w:tcPr>
          <w:p w14:paraId="61D72410"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158F6197"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机构数</w:t>
            </w:r>
          </w:p>
        </w:tc>
        <w:tc>
          <w:tcPr>
            <w:tcW w:w="850" w:type="dxa"/>
            <w:vAlign w:val="center"/>
          </w:tcPr>
          <w:p w14:paraId="389FA74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5FE175A8"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以投标人上报银保监局的非现场监管系统数据口径填报</w:t>
            </w:r>
          </w:p>
        </w:tc>
      </w:tr>
      <w:tr w:rsidR="00EC4788" w:rsidRPr="005142B1" w14:paraId="6D541EB7" w14:textId="77777777" w:rsidTr="00C030A0">
        <w:trPr>
          <w:trHeight w:val="982"/>
        </w:trPr>
        <w:tc>
          <w:tcPr>
            <w:tcW w:w="1291" w:type="dxa"/>
            <w:vMerge w:val="restart"/>
            <w:vAlign w:val="center"/>
          </w:tcPr>
          <w:p w14:paraId="263C45AC"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财政业务指标（全市数据）</w:t>
            </w:r>
          </w:p>
        </w:tc>
        <w:tc>
          <w:tcPr>
            <w:tcW w:w="3119" w:type="dxa"/>
            <w:vAlign w:val="center"/>
          </w:tcPr>
          <w:p w14:paraId="7149A735"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2020</w:t>
            </w:r>
            <w:r w:rsidRPr="005142B1">
              <w:rPr>
                <w:rFonts w:ascii="宋体" w:eastAsia="宋体" w:hAnsi="宋体" w:cs="宋体" w:hint="eastAsia"/>
                <w:kern w:val="0"/>
                <w:sz w:val="24"/>
                <w:szCs w:val="24"/>
              </w:rPr>
              <w:t>年</w:t>
            </w:r>
            <w:r w:rsidRPr="005142B1">
              <w:rPr>
                <w:rFonts w:ascii="宋体" w:eastAsia="宋体" w:hAnsi="宋体" w:cs="宋体"/>
                <w:kern w:val="0"/>
                <w:sz w:val="24"/>
                <w:szCs w:val="24"/>
              </w:rPr>
              <w:t>1-12月代理全市国库集中支付数量(笔)</w:t>
            </w:r>
          </w:p>
        </w:tc>
        <w:tc>
          <w:tcPr>
            <w:tcW w:w="850" w:type="dxa"/>
            <w:vAlign w:val="center"/>
          </w:tcPr>
          <w:p w14:paraId="31A0804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restart"/>
            <w:vAlign w:val="center"/>
          </w:tcPr>
          <w:p w14:paraId="756636E0"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w:t>
            </w:r>
            <w:r w:rsidRPr="005142B1">
              <w:rPr>
                <w:rFonts w:ascii="宋体" w:eastAsia="宋体" w:hAnsi="宋体" w:cs="宋体"/>
                <w:kern w:val="0"/>
                <w:sz w:val="24"/>
                <w:szCs w:val="24"/>
              </w:rPr>
              <w:t>2020年人民银行江门市各支行代理市直及各市区财政集中支付业务清算数和商业银行代理其它财政资金专户集中支付清算数为准</w:t>
            </w:r>
          </w:p>
        </w:tc>
      </w:tr>
      <w:tr w:rsidR="00EC4788" w:rsidRPr="005142B1" w14:paraId="4081E203" w14:textId="77777777" w:rsidTr="00C030A0">
        <w:trPr>
          <w:trHeight w:val="698"/>
        </w:trPr>
        <w:tc>
          <w:tcPr>
            <w:tcW w:w="1291" w:type="dxa"/>
            <w:vMerge/>
            <w:vAlign w:val="center"/>
          </w:tcPr>
          <w:p w14:paraId="4F2B4FAF"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4B9CDA7E"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2020</w:t>
            </w:r>
            <w:r w:rsidRPr="005142B1">
              <w:rPr>
                <w:rFonts w:ascii="宋体" w:eastAsia="宋体" w:hAnsi="宋体" w:cs="宋体" w:hint="eastAsia"/>
                <w:kern w:val="0"/>
                <w:sz w:val="24"/>
                <w:szCs w:val="24"/>
              </w:rPr>
              <w:t>年</w:t>
            </w:r>
            <w:r w:rsidRPr="005142B1">
              <w:rPr>
                <w:rFonts w:ascii="宋体" w:eastAsia="宋体" w:hAnsi="宋体" w:cs="宋体"/>
                <w:kern w:val="0"/>
                <w:sz w:val="24"/>
                <w:szCs w:val="24"/>
              </w:rPr>
              <w:t>1-12月代理全市国库集中支付金额（万元）</w:t>
            </w:r>
          </w:p>
        </w:tc>
        <w:tc>
          <w:tcPr>
            <w:tcW w:w="850" w:type="dxa"/>
            <w:vAlign w:val="center"/>
          </w:tcPr>
          <w:p w14:paraId="5B76FF85"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7F3572CB" w14:textId="77777777" w:rsidR="003F285B" w:rsidRPr="005142B1" w:rsidRDefault="003F285B">
            <w:pPr>
              <w:widowControl/>
              <w:jc w:val="left"/>
              <w:rPr>
                <w:rFonts w:ascii="宋体" w:eastAsia="宋体" w:hAnsi="宋体" w:cs="宋体"/>
                <w:kern w:val="0"/>
                <w:sz w:val="24"/>
                <w:szCs w:val="24"/>
              </w:rPr>
            </w:pPr>
          </w:p>
        </w:tc>
      </w:tr>
      <w:tr w:rsidR="00EC4788" w:rsidRPr="005142B1" w14:paraId="15278EE9" w14:textId="77777777">
        <w:trPr>
          <w:trHeight w:val="300"/>
        </w:trPr>
        <w:tc>
          <w:tcPr>
            <w:tcW w:w="1291" w:type="dxa"/>
            <w:vAlign w:val="center"/>
          </w:tcPr>
          <w:p w14:paraId="51C86821" w14:textId="77777777" w:rsidR="003F285B" w:rsidRPr="005142B1" w:rsidRDefault="006711F2">
            <w:pPr>
              <w:jc w:val="center"/>
              <w:rPr>
                <w:rFonts w:ascii="宋体" w:eastAsia="宋体" w:hAnsi="宋体" w:cs="宋体"/>
                <w:kern w:val="0"/>
                <w:sz w:val="24"/>
                <w:szCs w:val="24"/>
              </w:rPr>
            </w:pPr>
            <w:r w:rsidRPr="005142B1">
              <w:rPr>
                <w:rFonts w:ascii="宋体" w:eastAsia="宋体" w:hAnsi="宋体" w:cs="宋体" w:hint="eastAsia"/>
                <w:kern w:val="0"/>
                <w:sz w:val="24"/>
                <w:szCs w:val="24"/>
              </w:rPr>
              <w:t>社保卡业务数量指标（全市数据）</w:t>
            </w:r>
          </w:p>
        </w:tc>
        <w:tc>
          <w:tcPr>
            <w:tcW w:w="3119" w:type="dxa"/>
            <w:vAlign w:val="center"/>
          </w:tcPr>
          <w:p w14:paraId="104F8811"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截止</w:t>
            </w:r>
            <w:r w:rsidRPr="005142B1">
              <w:rPr>
                <w:rFonts w:ascii="宋体" w:eastAsia="宋体" w:hAnsi="宋体" w:cs="宋体"/>
                <w:kern w:val="0"/>
                <w:sz w:val="24"/>
                <w:szCs w:val="24"/>
              </w:rPr>
              <w:t>2020年12月31日全市社保卡累计发卡数量（张）</w:t>
            </w:r>
          </w:p>
        </w:tc>
        <w:tc>
          <w:tcPr>
            <w:tcW w:w="850" w:type="dxa"/>
            <w:vAlign w:val="center"/>
          </w:tcPr>
          <w:p w14:paraId="5623B1F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3270317E"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以市人社部门提供的证明文件为依据</w:t>
            </w:r>
          </w:p>
        </w:tc>
      </w:tr>
      <w:tr w:rsidR="00EC4788" w:rsidRPr="005142B1" w14:paraId="748CAE7E" w14:textId="77777777">
        <w:trPr>
          <w:trHeight w:val="394"/>
        </w:trPr>
        <w:tc>
          <w:tcPr>
            <w:tcW w:w="1291" w:type="dxa"/>
            <w:vMerge w:val="restart"/>
            <w:vAlign w:val="center"/>
          </w:tcPr>
          <w:p w14:paraId="29A235D8"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服务质量及利率指标</w:t>
            </w:r>
          </w:p>
        </w:tc>
        <w:tc>
          <w:tcPr>
            <w:tcW w:w="3119" w:type="dxa"/>
            <w:vAlign w:val="center"/>
          </w:tcPr>
          <w:p w14:paraId="4EF877F5"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服务方案</w:t>
            </w:r>
          </w:p>
        </w:tc>
        <w:tc>
          <w:tcPr>
            <w:tcW w:w="850" w:type="dxa"/>
            <w:vAlign w:val="center"/>
          </w:tcPr>
          <w:p w14:paraId="2D1EDFB3"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restart"/>
            <w:vAlign w:val="center"/>
          </w:tcPr>
          <w:p w14:paraId="1478ACDF"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以投标人的服务承诺为准</w:t>
            </w:r>
          </w:p>
        </w:tc>
      </w:tr>
      <w:tr w:rsidR="00EC4788" w:rsidRPr="005142B1" w14:paraId="48E4DEF3" w14:textId="77777777">
        <w:trPr>
          <w:trHeight w:val="415"/>
        </w:trPr>
        <w:tc>
          <w:tcPr>
            <w:tcW w:w="1291" w:type="dxa"/>
            <w:vMerge/>
            <w:vAlign w:val="center"/>
          </w:tcPr>
          <w:p w14:paraId="540EFC8D"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5DFB92E6"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服务人员</w:t>
            </w:r>
          </w:p>
        </w:tc>
        <w:tc>
          <w:tcPr>
            <w:tcW w:w="850" w:type="dxa"/>
            <w:vAlign w:val="center"/>
          </w:tcPr>
          <w:p w14:paraId="173F6E0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776DC328" w14:textId="77777777" w:rsidR="003F285B" w:rsidRPr="005142B1" w:rsidRDefault="003F285B">
            <w:pPr>
              <w:widowControl/>
              <w:jc w:val="left"/>
              <w:rPr>
                <w:rFonts w:ascii="宋体" w:eastAsia="宋体" w:hAnsi="宋体" w:cs="宋体"/>
                <w:kern w:val="0"/>
                <w:sz w:val="24"/>
                <w:szCs w:val="24"/>
              </w:rPr>
            </w:pPr>
          </w:p>
        </w:tc>
      </w:tr>
      <w:tr w:rsidR="00EC4788" w:rsidRPr="005142B1" w14:paraId="3E57B848" w14:textId="77777777">
        <w:trPr>
          <w:trHeight w:val="421"/>
        </w:trPr>
        <w:tc>
          <w:tcPr>
            <w:tcW w:w="1291" w:type="dxa"/>
            <w:vMerge/>
            <w:vAlign w:val="center"/>
          </w:tcPr>
          <w:p w14:paraId="0F49EF37"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226AC9C7"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技术保障</w:t>
            </w:r>
          </w:p>
        </w:tc>
        <w:tc>
          <w:tcPr>
            <w:tcW w:w="850" w:type="dxa"/>
            <w:vAlign w:val="center"/>
          </w:tcPr>
          <w:p w14:paraId="75CBA4F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20858BFA" w14:textId="77777777" w:rsidR="003F285B" w:rsidRPr="005142B1" w:rsidRDefault="003F285B">
            <w:pPr>
              <w:widowControl/>
              <w:jc w:val="left"/>
              <w:rPr>
                <w:rFonts w:ascii="宋体" w:eastAsia="宋体" w:hAnsi="宋体" w:cs="宋体"/>
                <w:kern w:val="0"/>
                <w:sz w:val="24"/>
                <w:szCs w:val="24"/>
              </w:rPr>
            </w:pPr>
          </w:p>
        </w:tc>
      </w:tr>
      <w:tr w:rsidR="00EC4788" w:rsidRPr="005142B1" w14:paraId="6263C5A6" w14:textId="77777777" w:rsidTr="00C030A0">
        <w:trPr>
          <w:trHeight w:val="1736"/>
        </w:trPr>
        <w:tc>
          <w:tcPr>
            <w:tcW w:w="1291" w:type="dxa"/>
            <w:vMerge/>
            <w:vAlign w:val="center"/>
          </w:tcPr>
          <w:p w14:paraId="4645806A"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735C4FAD"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数字财政电子化业务保障</w:t>
            </w:r>
          </w:p>
        </w:tc>
        <w:tc>
          <w:tcPr>
            <w:tcW w:w="850" w:type="dxa"/>
            <w:vAlign w:val="center"/>
          </w:tcPr>
          <w:p w14:paraId="376992A3"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682B5B8B" w14:textId="144F2815"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以江门市财政局出具的</w:t>
            </w:r>
            <w:r w:rsidR="00174425">
              <w:rPr>
                <w:rFonts w:ascii="宋体" w:eastAsia="宋体" w:hAnsi="宋体" w:cs="宋体" w:hint="eastAsia"/>
                <w:kern w:val="0"/>
                <w:sz w:val="24"/>
                <w:szCs w:val="24"/>
              </w:rPr>
              <w:t>《</w:t>
            </w:r>
            <w:r w:rsidR="00174425" w:rsidRPr="00174425">
              <w:rPr>
                <w:rFonts w:ascii="宋体" w:eastAsia="宋体" w:hAnsi="宋体" w:cs="宋体" w:hint="eastAsia"/>
                <w:kern w:val="0"/>
                <w:sz w:val="24"/>
                <w:szCs w:val="24"/>
              </w:rPr>
              <w:t>关于截至2021年6月底江门市本级各代理银行开展数字财政国库集中支付电子化业务进展情况的通报</w:t>
            </w:r>
            <w:r w:rsidR="00174425">
              <w:rPr>
                <w:rFonts w:ascii="宋体" w:eastAsia="宋体" w:hAnsi="宋体" w:cs="宋体" w:hint="eastAsia"/>
                <w:kern w:val="0"/>
                <w:sz w:val="24"/>
                <w:szCs w:val="24"/>
              </w:rPr>
              <w:t>》</w:t>
            </w:r>
            <w:r w:rsidRPr="005142B1">
              <w:rPr>
                <w:rFonts w:ascii="宋体" w:eastAsia="宋体" w:hAnsi="宋体" w:cs="宋体" w:hint="eastAsia"/>
                <w:kern w:val="0"/>
                <w:sz w:val="24"/>
                <w:szCs w:val="24"/>
              </w:rPr>
              <w:t>为依据</w:t>
            </w:r>
          </w:p>
        </w:tc>
      </w:tr>
      <w:tr w:rsidR="00EC4788" w:rsidRPr="005142B1" w14:paraId="1D8B481C" w14:textId="77777777">
        <w:trPr>
          <w:trHeight w:val="300"/>
        </w:trPr>
        <w:tc>
          <w:tcPr>
            <w:tcW w:w="1291" w:type="dxa"/>
            <w:vMerge/>
            <w:vAlign w:val="center"/>
          </w:tcPr>
          <w:p w14:paraId="28A26F90"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7A9E9D42"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2020年财政性资金存放银行考评结果</w:t>
            </w:r>
          </w:p>
        </w:tc>
        <w:tc>
          <w:tcPr>
            <w:tcW w:w="850" w:type="dxa"/>
            <w:vAlign w:val="center"/>
          </w:tcPr>
          <w:p w14:paraId="3203E4C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Align w:val="center"/>
          </w:tcPr>
          <w:p w14:paraId="5A6CDDF1" w14:textId="77777777" w:rsidR="003F285B" w:rsidRPr="005142B1" w:rsidRDefault="006711F2">
            <w:pPr>
              <w:jc w:val="left"/>
              <w:rPr>
                <w:rFonts w:ascii="宋体" w:eastAsia="宋体" w:hAnsi="宋体" w:cs="宋体"/>
                <w:kern w:val="0"/>
                <w:sz w:val="24"/>
                <w:szCs w:val="24"/>
              </w:rPr>
            </w:pPr>
            <w:r w:rsidRPr="005142B1">
              <w:rPr>
                <w:rFonts w:ascii="宋体" w:eastAsia="宋体" w:hAnsi="宋体" w:cs="宋体" w:hint="eastAsia"/>
                <w:kern w:val="0"/>
                <w:sz w:val="24"/>
                <w:szCs w:val="24"/>
              </w:rPr>
              <w:t>以江门市财政局出具的《</w:t>
            </w:r>
            <w:r w:rsidRPr="005142B1">
              <w:rPr>
                <w:rFonts w:ascii="宋体" w:eastAsia="宋体" w:hAnsi="宋体" w:cs="宋体"/>
                <w:kern w:val="0"/>
                <w:sz w:val="24"/>
                <w:szCs w:val="24"/>
              </w:rPr>
              <w:t>2020年财政性资金存放银行考评结果的函》评定分数为依据</w:t>
            </w:r>
          </w:p>
        </w:tc>
      </w:tr>
      <w:tr w:rsidR="00EC4788" w:rsidRPr="005142B1" w14:paraId="43ACECF2" w14:textId="77777777">
        <w:trPr>
          <w:trHeight w:val="300"/>
        </w:trPr>
        <w:tc>
          <w:tcPr>
            <w:tcW w:w="1291" w:type="dxa"/>
            <w:vMerge/>
            <w:vAlign w:val="center"/>
          </w:tcPr>
          <w:p w14:paraId="035A20AF"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33A48A21" w14:textId="77777777" w:rsidR="003F285B" w:rsidRPr="005142B1" w:rsidRDefault="006D0420">
            <w:pPr>
              <w:widowControl/>
              <w:jc w:val="left"/>
              <w:rPr>
                <w:rFonts w:ascii="宋体" w:eastAsia="宋体" w:hAnsi="宋体" w:cs="宋体"/>
                <w:kern w:val="0"/>
                <w:sz w:val="24"/>
                <w:szCs w:val="24"/>
              </w:rPr>
            </w:pPr>
            <w:r w:rsidRPr="005142B1">
              <w:rPr>
                <w:rFonts w:ascii="宋体" w:eastAsia="宋体" w:hAnsi="宋体" w:cs="宋体"/>
                <w:kern w:val="0"/>
                <w:sz w:val="24"/>
                <w:szCs w:val="24"/>
              </w:rPr>
              <w:t>2019年7月-2021年6月江门市本级社会保险基金定期存放分配资格服务项目考评结果</w:t>
            </w:r>
          </w:p>
        </w:tc>
        <w:tc>
          <w:tcPr>
            <w:tcW w:w="850" w:type="dxa"/>
            <w:vAlign w:val="center"/>
          </w:tcPr>
          <w:p w14:paraId="4A53E270"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0F22C359" w14:textId="77777777" w:rsidR="003F285B" w:rsidRPr="005142B1" w:rsidRDefault="006711F2">
            <w:pPr>
              <w:jc w:val="left"/>
              <w:rPr>
                <w:rFonts w:ascii="宋体" w:eastAsia="宋体" w:hAnsi="宋体" w:cs="宋体"/>
                <w:kern w:val="0"/>
                <w:sz w:val="24"/>
                <w:szCs w:val="24"/>
              </w:rPr>
            </w:pPr>
            <w:r w:rsidRPr="005142B1">
              <w:rPr>
                <w:rFonts w:ascii="宋体" w:eastAsia="宋体" w:hAnsi="宋体" w:cs="宋体" w:hint="eastAsia"/>
                <w:kern w:val="0"/>
                <w:sz w:val="24"/>
                <w:szCs w:val="24"/>
              </w:rPr>
              <w:t>以江门市财政局、人社局、医保局、社保局</w:t>
            </w:r>
            <w:r w:rsidR="00D45D59" w:rsidRPr="005142B1">
              <w:rPr>
                <w:rFonts w:ascii="宋体" w:eastAsia="宋体" w:hAnsi="宋体" w:cs="宋体" w:hint="eastAsia"/>
                <w:kern w:val="0"/>
                <w:sz w:val="24"/>
                <w:szCs w:val="24"/>
              </w:rPr>
              <w:t>联合</w:t>
            </w:r>
            <w:r w:rsidRPr="005142B1">
              <w:rPr>
                <w:rFonts w:ascii="宋体" w:eastAsia="宋体" w:hAnsi="宋体" w:cs="宋体" w:hint="eastAsia"/>
                <w:kern w:val="0"/>
                <w:sz w:val="24"/>
                <w:szCs w:val="24"/>
              </w:rPr>
              <w:t>出具的</w:t>
            </w:r>
            <w:r w:rsidR="006D0420" w:rsidRPr="005142B1">
              <w:rPr>
                <w:rFonts w:ascii="宋体" w:eastAsia="宋体" w:hAnsi="宋体" w:cs="宋体" w:hint="eastAsia"/>
                <w:kern w:val="0"/>
                <w:sz w:val="24"/>
                <w:szCs w:val="24"/>
              </w:rPr>
              <w:t>《</w:t>
            </w:r>
            <w:r w:rsidR="006D0420" w:rsidRPr="005142B1">
              <w:rPr>
                <w:rFonts w:ascii="宋体" w:eastAsia="宋体" w:hAnsi="宋体" w:cs="宋体"/>
                <w:kern w:val="0"/>
                <w:sz w:val="24"/>
                <w:szCs w:val="24"/>
              </w:rPr>
              <w:t>关于2019年7月-2021年6月江门市本级社会保险基金定期存放分配资格服务项目考评结果的通报</w:t>
            </w:r>
            <w:r w:rsidR="006D0420" w:rsidRPr="005142B1">
              <w:rPr>
                <w:rFonts w:ascii="宋体" w:eastAsia="宋体" w:hAnsi="宋体" w:cs="宋体" w:hint="eastAsia"/>
                <w:kern w:val="0"/>
                <w:sz w:val="24"/>
                <w:szCs w:val="24"/>
              </w:rPr>
              <w:t>》</w:t>
            </w:r>
            <w:r w:rsidRPr="005142B1">
              <w:rPr>
                <w:rFonts w:ascii="宋体" w:eastAsia="宋体" w:hAnsi="宋体" w:cs="宋体" w:hint="eastAsia"/>
                <w:kern w:val="0"/>
                <w:sz w:val="24"/>
                <w:szCs w:val="24"/>
              </w:rPr>
              <w:t>为依据</w:t>
            </w:r>
          </w:p>
        </w:tc>
      </w:tr>
      <w:tr w:rsidR="00EC4788" w:rsidRPr="005142B1" w14:paraId="25E86F7D" w14:textId="77777777">
        <w:trPr>
          <w:trHeight w:val="416"/>
        </w:trPr>
        <w:tc>
          <w:tcPr>
            <w:tcW w:w="1291" w:type="dxa"/>
            <w:vMerge/>
            <w:vAlign w:val="center"/>
          </w:tcPr>
          <w:p w14:paraId="5C0AE1EB"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2889E4B1" w14:textId="77777777" w:rsidR="003F285B" w:rsidRPr="005142B1" w:rsidRDefault="006711F2" w:rsidP="00F12513">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增值保值（三年期</w:t>
            </w:r>
            <w:r w:rsidR="00F12513" w:rsidRPr="005142B1">
              <w:rPr>
                <w:rFonts w:ascii="宋体" w:eastAsia="宋体" w:hAnsi="宋体" w:cs="宋体" w:hint="eastAsia"/>
                <w:kern w:val="0"/>
                <w:sz w:val="24"/>
                <w:szCs w:val="24"/>
              </w:rPr>
              <w:t>增加基点</w:t>
            </w:r>
            <w:r w:rsidRPr="005142B1">
              <w:rPr>
                <w:rFonts w:ascii="宋体" w:eastAsia="宋体" w:hAnsi="宋体" w:cs="宋体" w:hint="eastAsia"/>
                <w:kern w:val="0"/>
                <w:sz w:val="24"/>
                <w:szCs w:val="24"/>
              </w:rPr>
              <w:t>）</w:t>
            </w:r>
          </w:p>
        </w:tc>
        <w:tc>
          <w:tcPr>
            <w:tcW w:w="850" w:type="dxa"/>
            <w:vAlign w:val="center"/>
          </w:tcPr>
          <w:p w14:paraId="4D17187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restart"/>
            <w:vAlign w:val="center"/>
          </w:tcPr>
          <w:p w14:paraId="0A136A7A" w14:textId="45EE9A58" w:rsidR="003F285B" w:rsidRPr="005142B1" w:rsidRDefault="006711F2">
            <w:pPr>
              <w:jc w:val="left"/>
              <w:rPr>
                <w:rFonts w:ascii="宋体" w:eastAsia="宋体" w:hAnsi="宋体" w:cs="宋体"/>
                <w:kern w:val="0"/>
                <w:sz w:val="24"/>
                <w:szCs w:val="24"/>
              </w:rPr>
            </w:pPr>
            <w:r w:rsidRPr="005142B1">
              <w:rPr>
                <w:rFonts w:ascii="宋体" w:eastAsia="宋体" w:hAnsi="宋体" w:cs="宋体" w:hint="eastAsia"/>
                <w:kern w:val="0"/>
                <w:sz w:val="24"/>
                <w:szCs w:val="24"/>
              </w:rPr>
              <w:t>以投标人承诺的</w:t>
            </w:r>
            <w:r w:rsidRPr="005142B1">
              <w:rPr>
                <w:rFonts w:ascii="宋体" w:eastAsia="宋体" w:hAnsi="宋体" w:cs="宋体"/>
                <w:kern w:val="0"/>
                <w:sz w:val="24"/>
                <w:szCs w:val="24"/>
              </w:rPr>
              <w:t>2021年7月至2023年6月利率报价为准</w:t>
            </w:r>
            <w:r w:rsidR="00BB48BB">
              <w:rPr>
                <w:rFonts w:ascii="宋体" w:eastAsia="宋体" w:hAnsi="宋体" w:cs="宋体" w:hint="eastAsia"/>
                <w:kern w:val="0"/>
                <w:sz w:val="24"/>
                <w:szCs w:val="24"/>
              </w:rPr>
              <w:t>，</w:t>
            </w:r>
            <w:r w:rsidR="00BB48BB">
              <w:rPr>
                <w:rFonts w:ascii="宋体" w:eastAsia="宋体" w:hAnsi="宋体" w:cs="宋体" w:hint="eastAsia"/>
                <w:sz w:val="24"/>
                <w:szCs w:val="24"/>
              </w:rPr>
              <w:t>不符合</w:t>
            </w:r>
            <w:r w:rsidR="00BB48BB" w:rsidRPr="005142B1">
              <w:rPr>
                <w:rFonts w:ascii="宋体" w:eastAsia="宋体" w:hAnsi="宋体" w:cs="宋体"/>
                <w:sz w:val="24"/>
                <w:szCs w:val="24"/>
              </w:rPr>
              <w:t>国家现行相关政策</w:t>
            </w:r>
            <w:r w:rsidR="00BB48BB">
              <w:rPr>
                <w:rFonts w:ascii="宋体" w:eastAsia="宋体" w:hAnsi="宋体" w:cs="宋体" w:hint="eastAsia"/>
                <w:sz w:val="24"/>
                <w:szCs w:val="24"/>
              </w:rPr>
              <w:t>及</w:t>
            </w:r>
            <w:r w:rsidR="00BB48BB" w:rsidRPr="005142B1">
              <w:rPr>
                <w:rFonts w:ascii="宋体" w:eastAsia="宋体" w:hAnsi="宋体" w:cs="宋体"/>
                <w:sz w:val="24"/>
                <w:szCs w:val="24"/>
              </w:rPr>
              <w:t>现行的行业标准</w:t>
            </w:r>
            <w:r w:rsidR="00BB48BB">
              <w:rPr>
                <w:rFonts w:ascii="宋体" w:eastAsia="宋体" w:hAnsi="宋体" w:cs="宋体" w:hint="eastAsia"/>
                <w:sz w:val="24"/>
                <w:szCs w:val="24"/>
              </w:rPr>
              <w:t>视为无参与该项的投标报价。</w:t>
            </w:r>
          </w:p>
        </w:tc>
      </w:tr>
      <w:tr w:rsidR="00EC4788" w:rsidRPr="005142B1" w14:paraId="7A564FBB" w14:textId="77777777">
        <w:trPr>
          <w:trHeight w:val="408"/>
        </w:trPr>
        <w:tc>
          <w:tcPr>
            <w:tcW w:w="1291" w:type="dxa"/>
            <w:vMerge/>
            <w:vAlign w:val="center"/>
          </w:tcPr>
          <w:p w14:paraId="6109C57B"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4EE9ECEE"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增值保值（二年期</w:t>
            </w:r>
            <w:r w:rsidR="00F12513" w:rsidRPr="005142B1">
              <w:rPr>
                <w:rFonts w:ascii="宋体" w:eastAsia="宋体" w:hAnsi="宋体" w:cs="宋体" w:hint="eastAsia"/>
                <w:kern w:val="0"/>
                <w:sz w:val="24"/>
                <w:szCs w:val="24"/>
              </w:rPr>
              <w:t>增加基点</w:t>
            </w:r>
            <w:r w:rsidRPr="005142B1">
              <w:rPr>
                <w:rFonts w:ascii="宋体" w:eastAsia="宋体" w:hAnsi="宋体" w:cs="宋体" w:hint="eastAsia"/>
                <w:kern w:val="0"/>
                <w:sz w:val="24"/>
                <w:szCs w:val="24"/>
              </w:rPr>
              <w:t>）</w:t>
            </w:r>
          </w:p>
        </w:tc>
        <w:tc>
          <w:tcPr>
            <w:tcW w:w="850" w:type="dxa"/>
            <w:vAlign w:val="center"/>
          </w:tcPr>
          <w:p w14:paraId="7F3339DA"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6B3F66C4" w14:textId="77777777" w:rsidR="003F285B" w:rsidRPr="005142B1" w:rsidRDefault="003F285B">
            <w:pPr>
              <w:widowControl/>
              <w:jc w:val="left"/>
              <w:rPr>
                <w:rFonts w:ascii="宋体" w:eastAsia="宋体" w:hAnsi="宋体" w:cs="宋体"/>
                <w:kern w:val="0"/>
                <w:sz w:val="24"/>
                <w:szCs w:val="24"/>
              </w:rPr>
            </w:pPr>
          </w:p>
        </w:tc>
      </w:tr>
      <w:tr w:rsidR="00EC4788" w:rsidRPr="005142B1" w14:paraId="682546E8" w14:textId="77777777">
        <w:trPr>
          <w:trHeight w:val="427"/>
        </w:trPr>
        <w:tc>
          <w:tcPr>
            <w:tcW w:w="1291" w:type="dxa"/>
            <w:vMerge/>
            <w:vAlign w:val="center"/>
          </w:tcPr>
          <w:p w14:paraId="5C3DB3BD"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46254EC6"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增值保值（一年期</w:t>
            </w:r>
            <w:r w:rsidR="00F12513" w:rsidRPr="005142B1">
              <w:rPr>
                <w:rFonts w:ascii="宋体" w:eastAsia="宋体" w:hAnsi="宋体" w:cs="宋体" w:hint="eastAsia"/>
                <w:kern w:val="0"/>
                <w:sz w:val="24"/>
                <w:szCs w:val="24"/>
              </w:rPr>
              <w:t>增加基点</w:t>
            </w:r>
            <w:r w:rsidRPr="005142B1">
              <w:rPr>
                <w:rFonts w:ascii="宋体" w:eastAsia="宋体" w:hAnsi="宋体" w:cs="宋体" w:hint="eastAsia"/>
                <w:kern w:val="0"/>
                <w:sz w:val="24"/>
                <w:szCs w:val="24"/>
              </w:rPr>
              <w:t>）</w:t>
            </w:r>
          </w:p>
        </w:tc>
        <w:tc>
          <w:tcPr>
            <w:tcW w:w="850" w:type="dxa"/>
            <w:vAlign w:val="center"/>
          </w:tcPr>
          <w:p w14:paraId="204BD81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18AE0C94" w14:textId="77777777" w:rsidR="003F285B" w:rsidRPr="005142B1" w:rsidRDefault="003F285B">
            <w:pPr>
              <w:widowControl/>
              <w:jc w:val="left"/>
              <w:rPr>
                <w:rFonts w:ascii="宋体" w:eastAsia="宋体" w:hAnsi="宋体" w:cs="宋体"/>
                <w:kern w:val="0"/>
                <w:sz w:val="24"/>
                <w:szCs w:val="24"/>
              </w:rPr>
            </w:pPr>
          </w:p>
        </w:tc>
      </w:tr>
      <w:tr w:rsidR="00EC4788" w:rsidRPr="005142B1" w14:paraId="5707BA1E" w14:textId="77777777">
        <w:trPr>
          <w:trHeight w:val="405"/>
        </w:trPr>
        <w:tc>
          <w:tcPr>
            <w:tcW w:w="1291" w:type="dxa"/>
            <w:vMerge/>
            <w:vAlign w:val="center"/>
          </w:tcPr>
          <w:p w14:paraId="791E1482"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1205C474"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增值保值（六个月</w:t>
            </w:r>
            <w:r w:rsidR="00F12513" w:rsidRPr="005142B1">
              <w:rPr>
                <w:rFonts w:ascii="宋体" w:eastAsia="宋体" w:hAnsi="宋体" w:cs="宋体" w:hint="eastAsia"/>
                <w:kern w:val="0"/>
                <w:sz w:val="24"/>
                <w:szCs w:val="24"/>
              </w:rPr>
              <w:t>增加基点</w:t>
            </w:r>
            <w:r w:rsidRPr="005142B1">
              <w:rPr>
                <w:rFonts w:ascii="宋体" w:eastAsia="宋体" w:hAnsi="宋体" w:cs="宋体" w:hint="eastAsia"/>
                <w:kern w:val="0"/>
                <w:sz w:val="24"/>
                <w:szCs w:val="24"/>
              </w:rPr>
              <w:t>）</w:t>
            </w:r>
          </w:p>
        </w:tc>
        <w:tc>
          <w:tcPr>
            <w:tcW w:w="850" w:type="dxa"/>
            <w:vAlign w:val="center"/>
          </w:tcPr>
          <w:p w14:paraId="024E481F"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103186A9" w14:textId="77777777" w:rsidR="003F285B" w:rsidRPr="005142B1" w:rsidRDefault="003F285B">
            <w:pPr>
              <w:widowControl/>
              <w:jc w:val="left"/>
              <w:rPr>
                <w:rFonts w:ascii="宋体" w:eastAsia="宋体" w:hAnsi="宋体" w:cs="宋体"/>
                <w:kern w:val="0"/>
                <w:sz w:val="24"/>
                <w:szCs w:val="24"/>
              </w:rPr>
            </w:pPr>
          </w:p>
        </w:tc>
      </w:tr>
      <w:tr w:rsidR="00EC4788" w:rsidRPr="005142B1" w14:paraId="65BCBD2F" w14:textId="77777777">
        <w:trPr>
          <w:trHeight w:val="411"/>
        </w:trPr>
        <w:tc>
          <w:tcPr>
            <w:tcW w:w="1291" w:type="dxa"/>
            <w:vMerge/>
            <w:vAlign w:val="center"/>
          </w:tcPr>
          <w:p w14:paraId="5E7BEEA2"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537E9F9B"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增值保值（三个月</w:t>
            </w:r>
            <w:r w:rsidR="00F12513" w:rsidRPr="005142B1">
              <w:rPr>
                <w:rFonts w:ascii="宋体" w:eastAsia="宋体" w:hAnsi="宋体" w:cs="宋体" w:hint="eastAsia"/>
                <w:kern w:val="0"/>
                <w:sz w:val="24"/>
                <w:szCs w:val="24"/>
              </w:rPr>
              <w:t>增加基点</w:t>
            </w:r>
            <w:r w:rsidRPr="005142B1">
              <w:rPr>
                <w:rFonts w:ascii="宋体" w:eastAsia="宋体" w:hAnsi="宋体" w:cs="宋体" w:hint="eastAsia"/>
                <w:kern w:val="0"/>
                <w:sz w:val="24"/>
                <w:szCs w:val="24"/>
              </w:rPr>
              <w:t>）</w:t>
            </w:r>
          </w:p>
        </w:tc>
        <w:tc>
          <w:tcPr>
            <w:tcW w:w="850" w:type="dxa"/>
            <w:vAlign w:val="center"/>
          </w:tcPr>
          <w:p w14:paraId="3BBDE695"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7F43C3D5" w14:textId="77777777" w:rsidR="003F285B" w:rsidRPr="005142B1" w:rsidRDefault="003F285B">
            <w:pPr>
              <w:widowControl/>
              <w:jc w:val="left"/>
              <w:rPr>
                <w:rFonts w:ascii="宋体" w:eastAsia="宋体" w:hAnsi="宋体" w:cs="宋体"/>
                <w:kern w:val="0"/>
                <w:sz w:val="24"/>
                <w:szCs w:val="24"/>
              </w:rPr>
            </w:pPr>
          </w:p>
        </w:tc>
      </w:tr>
      <w:tr w:rsidR="00EC4788" w:rsidRPr="005142B1" w14:paraId="6C258B0D" w14:textId="77777777">
        <w:trPr>
          <w:trHeight w:val="825"/>
        </w:trPr>
        <w:tc>
          <w:tcPr>
            <w:tcW w:w="1291" w:type="dxa"/>
            <w:vMerge w:val="restart"/>
            <w:shd w:val="clear" w:color="000000" w:fill="FFFFFF"/>
            <w:vAlign w:val="center"/>
          </w:tcPr>
          <w:p w14:paraId="14B2A931"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支持地方经济的贡献度指标（全市数据）</w:t>
            </w:r>
          </w:p>
        </w:tc>
        <w:tc>
          <w:tcPr>
            <w:tcW w:w="3119" w:type="dxa"/>
            <w:vAlign w:val="center"/>
          </w:tcPr>
          <w:p w14:paraId="25116C9B"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截止</w:t>
            </w:r>
            <w:r w:rsidRPr="005142B1">
              <w:rPr>
                <w:rFonts w:ascii="宋体" w:eastAsia="宋体" w:hAnsi="宋体" w:cs="宋体"/>
                <w:kern w:val="0"/>
                <w:sz w:val="24"/>
                <w:szCs w:val="24"/>
              </w:rPr>
              <w:t>2020年12月31日对全市小</w:t>
            </w:r>
            <w:r w:rsidRPr="005142B1">
              <w:rPr>
                <w:rFonts w:ascii="宋体" w:eastAsia="宋体" w:hAnsi="宋体" w:cs="宋体" w:hint="eastAsia"/>
                <w:kern w:val="0"/>
                <w:sz w:val="24"/>
                <w:szCs w:val="24"/>
              </w:rPr>
              <w:t>微企业贷款余额（万元）</w:t>
            </w:r>
          </w:p>
        </w:tc>
        <w:tc>
          <w:tcPr>
            <w:tcW w:w="850" w:type="dxa"/>
            <w:vAlign w:val="center"/>
          </w:tcPr>
          <w:p w14:paraId="28804BCE"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restart"/>
            <w:vAlign w:val="center"/>
          </w:tcPr>
          <w:p w14:paraId="5CE8DAFA"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以投标人上报人民银行的金融统计监测管理信息系统数据为准，按人民银行金融统计制度本外币口径填报</w:t>
            </w:r>
          </w:p>
        </w:tc>
      </w:tr>
      <w:tr w:rsidR="00EC4788" w:rsidRPr="005142B1" w14:paraId="61873726" w14:textId="77777777">
        <w:trPr>
          <w:trHeight w:val="825"/>
        </w:trPr>
        <w:tc>
          <w:tcPr>
            <w:tcW w:w="1291" w:type="dxa"/>
            <w:vMerge/>
            <w:vAlign w:val="center"/>
          </w:tcPr>
          <w:p w14:paraId="77545094"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78A43C77"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截止</w:t>
            </w:r>
            <w:r w:rsidRPr="005142B1">
              <w:rPr>
                <w:rFonts w:ascii="宋体" w:eastAsia="宋体" w:hAnsi="宋体" w:cs="宋体"/>
                <w:kern w:val="0"/>
                <w:sz w:val="24"/>
                <w:szCs w:val="24"/>
              </w:rPr>
              <w:t>2020年12月31日对全市涉农贷款余额（万元）</w:t>
            </w:r>
          </w:p>
        </w:tc>
        <w:tc>
          <w:tcPr>
            <w:tcW w:w="850" w:type="dxa"/>
            <w:vAlign w:val="center"/>
          </w:tcPr>
          <w:p w14:paraId="4FB0A76D"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4713E6BA" w14:textId="77777777" w:rsidR="003F285B" w:rsidRPr="005142B1" w:rsidRDefault="003F285B">
            <w:pPr>
              <w:jc w:val="left"/>
              <w:rPr>
                <w:rFonts w:ascii="宋体" w:eastAsia="宋体" w:hAnsi="宋体" w:cs="宋体"/>
                <w:kern w:val="0"/>
                <w:sz w:val="24"/>
                <w:szCs w:val="24"/>
              </w:rPr>
            </w:pPr>
          </w:p>
        </w:tc>
      </w:tr>
      <w:tr w:rsidR="00EC4788" w:rsidRPr="005142B1" w14:paraId="53B97683" w14:textId="77777777" w:rsidTr="000E44A3">
        <w:trPr>
          <w:trHeight w:val="836"/>
        </w:trPr>
        <w:tc>
          <w:tcPr>
            <w:tcW w:w="1291" w:type="dxa"/>
            <w:vMerge/>
            <w:vAlign w:val="center"/>
          </w:tcPr>
          <w:p w14:paraId="1B5B94E2"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236B610B"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截止</w:t>
            </w:r>
            <w:r w:rsidRPr="005142B1">
              <w:rPr>
                <w:rFonts w:ascii="宋体" w:eastAsia="宋体" w:hAnsi="宋体" w:cs="宋体"/>
                <w:kern w:val="0"/>
                <w:sz w:val="24"/>
                <w:szCs w:val="24"/>
              </w:rPr>
              <w:t>2020年12月31日对全市制造业贷款余额（万元）</w:t>
            </w:r>
          </w:p>
        </w:tc>
        <w:tc>
          <w:tcPr>
            <w:tcW w:w="850" w:type="dxa"/>
            <w:vAlign w:val="center"/>
          </w:tcPr>
          <w:p w14:paraId="6976ACA6"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08CA4B5A" w14:textId="77777777" w:rsidR="003F285B" w:rsidRPr="005142B1" w:rsidRDefault="003F285B">
            <w:pPr>
              <w:jc w:val="left"/>
              <w:rPr>
                <w:rFonts w:ascii="宋体" w:eastAsia="宋体" w:hAnsi="宋体" w:cs="宋体"/>
                <w:kern w:val="0"/>
                <w:sz w:val="24"/>
                <w:szCs w:val="24"/>
              </w:rPr>
            </w:pPr>
          </w:p>
        </w:tc>
      </w:tr>
      <w:tr w:rsidR="00EC4788" w:rsidRPr="005142B1" w14:paraId="00BF8D51" w14:textId="77777777" w:rsidTr="000E44A3">
        <w:trPr>
          <w:trHeight w:val="846"/>
        </w:trPr>
        <w:tc>
          <w:tcPr>
            <w:tcW w:w="1291" w:type="dxa"/>
            <w:vMerge/>
            <w:vAlign w:val="center"/>
          </w:tcPr>
          <w:p w14:paraId="0D046FFC"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7E48DBB4"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截止</w:t>
            </w:r>
            <w:r w:rsidRPr="005142B1">
              <w:rPr>
                <w:rFonts w:ascii="宋体" w:eastAsia="宋体" w:hAnsi="宋体" w:cs="宋体"/>
                <w:kern w:val="0"/>
                <w:sz w:val="24"/>
                <w:szCs w:val="24"/>
              </w:rPr>
              <w:t>2020年12月31日对全市房地产业贷款余额（万元）</w:t>
            </w:r>
          </w:p>
        </w:tc>
        <w:tc>
          <w:tcPr>
            <w:tcW w:w="850" w:type="dxa"/>
            <w:vAlign w:val="center"/>
          </w:tcPr>
          <w:p w14:paraId="4C217B55"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3B8537EF" w14:textId="77777777" w:rsidR="003F285B" w:rsidRPr="005142B1" w:rsidRDefault="003F285B">
            <w:pPr>
              <w:jc w:val="left"/>
              <w:rPr>
                <w:rFonts w:ascii="宋体" w:eastAsia="宋体" w:hAnsi="宋体" w:cs="宋体"/>
                <w:kern w:val="0"/>
                <w:sz w:val="24"/>
                <w:szCs w:val="24"/>
              </w:rPr>
            </w:pPr>
          </w:p>
        </w:tc>
      </w:tr>
      <w:tr w:rsidR="00EC4788" w:rsidRPr="005142B1" w14:paraId="0E3F8412" w14:textId="77777777" w:rsidTr="000E44A3">
        <w:trPr>
          <w:trHeight w:val="1137"/>
        </w:trPr>
        <w:tc>
          <w:tcPr>
            <w:tcW w:w="1291" w:type="dxa"/>
            <w:vMerge/>
            <w:vAlign w:val="center"/>
          </w:tcPr>
          <w:p w14:paraId="4F9D0676"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560DB2E3"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hint="eastAsia"/>
                <w:kern w:val="0"/>
                <w:sz w:val="24"/>
                <w:szCs w:val="24"/>
              </w:rPr>
              <w:t>近两年新进驻江门市辖区银行</w:t>
            </w:r>
          </w:p>
        </w:tc>
        <w:tc>
          <w:tcPr>
            <w:tcW w:w="850" w:type="dxa"/>
            <w:vAlign w:val="center"/>
          </w:tcPr>
          <w:p w14:paraId="6694817C" w14:textId="77777777" w:rsidR="003F285B" w:rsidRPr="005142B1" w:rsidRDefault="003F285B">
            <w:pPr>
              <w:widowControl/>
              <w:jc w:val="center"/>
              <w:rPr>
                <w:rFonts w:ascii="宋体" w:eastAsia="宋体" w:hAnsi="宋体" w:cs="宋体"/>
                <w:kern w:val="0"/>
                <w:sz w:val="24"/>
                <w:szCs w:val="24"/>
              </w:rPr>
            </w:pPr>
          </w:p>
        </w:tc>
        <w:tc>
          <w:tcPr>
            <w:tcW w:w="3119" w:type="dxa"/>
            <w:vAlign w:val="center"/>
          </w:tcPr>
          <w:p w14:paraId="6A3855C6" w14:textId="77777777" w:rsidR="003F285B" w:rsidRPr="005142B1" w:rsidRDefault="006711F2">
            <w:pPr>
              <w:jc w:val="left"/>
              <w:rPr>
                <w:rFonts w:ascii="宋体" w:eastAsia="宋体" w:hAnsi="宋体" w:cs="宋体"/>
                <w:kern w:val="0"/>
                <w:sz w:val="24"/>
                <w:szCs w:val="24"/>
              </w:rPr>
            </w:pPr>
            <w:r w:rsidRPr="005142B1">
              <w:rPr>
                <w:rFonts w:ascii="宋体" w:eastAsia="宋体" w:hAnsi="宋体" w:cs="宋体" w:hint="eastAsia"/>
                <w:kern w:val="0"/>
                <w:sz w:val="24"/>
                <w:szCs w:val="24"/>
              </w:rPr>
              <w:t>投标人需提供营业执照正本或副本以及《中华人民共和国金融许可证》为依据</w:t>
            </w:r>
          </w:p>
        </w:tc>
      </w:tr>
      <w:tr w:rsidR="00EC4788" w:rsidRPr="005142B1" w14:paraId="109CF5CE" w14:textId="77777777">
        <w:trPr>
          <w:trHeight w:val="300"/>
        </w:trPr>
        <w:tc>
          <w:tcPr>
            <w:tcW w:w="1291" w:type="dxa"/>
            <w:vMerge/>
            <w:vAlign w:val="center"/>
          </w:tcPr>
          <w:p w14:paraId="35BA52AC"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480269CC"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2020年1月-12月新增发放“政采贷”融资业务笔数（笔）</w:t>
            </w:r>
          </w:p>
        </w:tc>
        <w:tc>
          <w:tcPr>
            <w:tcW w:w="850" w:type="dxa"/>
            <w:vAlign w:val="center"/>
          </w:tcPr>
          <w:p w14:paraId="1FA1A4BB"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restart"/>
            <w:vAlign w:val="center"/>
          </w:tcPr>
          <w:p w14:paraId="173969CF" w14:textId="77777777" w:rsidR="003F285B" w:rsidRPr="005142B1" w:rsidRDefault="006711F2">
            <w:pPr>
              <w:jc w:val="left"/>
              <w:rPr>
                <w:rFonts w:ascii="宋体" w:eastAsia="宋体" w:hAnsi="宋体" w:cs="宋体"/>
                <w:kern w:val="0"/>
                <w:sz w:val="24"/>
                <w:szCs w:val="24"/>
              </w:rPr>
            </w:pPr>
            <w:r w:rsidRPr="005142B1">
              <w:rPr>
                <w:rFonts w:ascii="宋体" w:eastAsia="宋体" w:hAnsi="宋体" w:cs="宋体" w:hint="eastAsia"/>
                <w:kern w:val="0"/>
                <w:sz w:val="24"/>
                <w:szCs w:val="24"/>
              </w:rPr>
              <w:t>以投标人上报人民银行《“政采贷”融资业务情况统计表》数据为准</w:t>
            </w:r>
          </w:p>
        </w:tc>
      </w:tr>
      <w:tr w:rsidR="00EC4788" w:rsidRPr="005142B1" w14:paraId="08DCCBEF" w14:textId="77777777">
        <w:trPr>
          <w:trHeight w:val="300"/>
        </w:trPr>
        <w:tc>
          <w:tcPr>
            <w:tcW w:w="1291" w:type="dxa"/>
            <w:vMerge/>
            <w:vAlign w:val="center"/>
          </w:tcPr>
          <w:p w14:paraId="708E9DE0" w14:textId="77777777" w:rsidR="003F285B" w:rsidRPr="005142B1" w:rsidRDefault="003F285B">
            <w:pPr>
              <w:widowControl/>
              <w:jc w:val="left"/>
              <w:rPr>
                <w:rFonts w:ascii="宋体" w:eastAsia="宋体" w:hAnsi="宋体" w:cs="宋体"/>
                <w:kern w:val="0"/>
                <w:sz w:val="24"/>
                <w:szCs w:val="24"/>
              </w:rPr>
            </w:pPr>
          </w:p>
        </w:tc>
        <w:tc>
          <w:tcPr>
            <w:tcW w:w="3119" w:type="dxa"/>
            <w:vAlign w:val="center"/>
          </w:tcPr>
          <w:p w14:paraId="2A4B8380" w14:textId="77777777" w:rsidR="003F285B" w:rsidRPr="005142B1" w:rsidRDefault="006711F2">
            <w:pPr>
              <w:widowControl/>
              <w:jc w:val="left"/>
              <w:rPr>
                <w:rFonts w:ascii="宋体" w:eastAsia="宋体" w:hAnsi="宋体" w:cs="宋体"/>
                <w:kern w:val="0"/>
                <w:sz w:val="24"/>
                <w:szCs w:val="24"/>
              </w:rPr>
            </w:pPr>
            <w:r w:rsidRPr="005142B1">
              <w:rPr>
                <w:rFonts w:ascii="宋体" w:eastAsia="宋体" w:hAnsi="宋体" w:cs="宋体"/>
                <w:kern w:val="0"/>
                <w:sz w:val="24"/>
                <w:szCs w:val="24"/>
              </w:rPr>
              <w:t>2020年1月-12月新增发放“政采贷”融资业务金额（万元）</w:t>
            </w:r>
          </w:p>
        </w:tc>
        <w:tc>
          <w:tcPr>
            <w:tcW w:w="850" w:type="dxa"/>
            <w:vAlign w:val="center"/>
          </w:tcPr>
          <w:p w14:paraId="2E009959" w14:textId="77777777" w:rsidR="003F285B" w:rsidRPr="005142B1" w:rsidRDefault="006711F2">
            <w:pPr>
              <w:widowControl/>
              <w:jc w:val="center"/>
              <w:rPr>
                <w:rFonts w:ascii="宋体" w:eastAsia="宋体" w:hAnsi="宋体" w:cs="宋体"/>
                <w:kern w:val="0"/>
                <w:sz w:val="24"/>
                <w:szCs w:val="24"/>
              </w:rPr>
            </w:pPr>
            <w:r w:rsidRPr="005142B1">
              <w:rPr>
                <w:rFonts w:ascii="宋体" w:eastAsia="宋体" w:hAnsi="宋体" w:cs="宋体" w:hint="eastAsia"/>
                <w:kern w:val="0"/>
                <w:sz w:val="24"/>
                <w:szCs w:val="24"/>
              </w:rPr>
              <w:t xml:space="preserve">　</w:t>
            </w:r>
          </w:p>
        </w:tc>
        <w:tc>
          <w:tcPr>
            <w:tcW w:w="3119" w:type="dxa"/>
            <w:vMerge/>
            <w:vAlign w:val="center"/>
          </w:tcPr>
          <w:p w14:paraId="6807A89F" w14:textId="77777777" w:rsidR="003F285B" w:rsidRPr="005142B1" w:rsidRDefault="003F285B">
            <w:pPr>
              <w:widowControl/>
              <w:jc w:val="left"/>
              <w:rPr>
                <w:rFonts w:ascii="宋体" w:eastAsia="宋体" w:hAnsi="宋体" w:cs="宋体"/>
                <w:kern w:val="0"/>
                <w:sz w:val="24"/>
                <w:szCs w:val="24"/>
              </w:rPr>
            </w:pPr>
          </w:p>
        </w:tc>
      </w:tr>
    </w:tbl>
    <w:p w14:paraId="19884015"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rPr>
          <w:rFonts w:ascii="宋体" w:eastAsia="宋体" w:hAnsi="宋体" w:cs="宋体"/>
          <w:sz w:val="24"/>
          <w:szCs w:val="24"/>
        </w:rPr>
      </w:pPr>
    </w:p>
    <w:p w14:paraId="1B0F1835"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rPr>
          <w:rFonts w:ascii="宋体" w:eastAsia="宋体" w:hAnsi="宋体" w:cs="宋体"/>
          <w:sz w:val="24"/>
          <w:szCs w:val="24"/>
        </w:rPr>
      </w:pPr>
      <w:r w:rsidRPr="005142B1">
        <w:rPr>
          <w:rFonts w:ascii="宋体" w:eastAsia="宋体" w:hAnsi="宋体" w:cs="宋体" w:hint="eastAsia"/>
          <w:sz w:val="24"/>
          <w:szCs w:val="24"/>
        </w:rPr>
        <w:t>要求：投标人在响应建议中列出具体数值，如果投标人只注明“符合”、“满足”、“差不多”、“接近”等不明确表述的，将导致评审专家委员会拒绝其投标。</w:t>
      </w:r>
    </w:p>
    <w:p w14:paraId="51103B62" w14:textId="77777777" w:rsidR="003F285B" w:rsidRPr="005142B1" w:rsidRDefault="003F285B">
      <w:pPr>
        <w:ind w:firstLineChars="1300" w:firstLine="3132"/>
        <w:rPr>
          <w:rFonts w:ascii="宋体" w:eastAsia="宋体" w:hAnsi="宋体" w:cs="宋体"/>
          <w:b/>
          <w:sz w:val="24"/>
          <w:szCs w:val="24"/>
        </w:rPr>
      </w:pPr>
    </w:p>
    <w:p w14:paraId="34179250" w14:textId="77777777" w:rsidR="003F285B" w:rsidRPr="005142B1" w:rsidRDefault="006711F2">
      <w:pPr>
        <w:rPr>
          <w:rFonts w:ascii="宋体" w:eastAsia="宋体" w:hAnsi="宋体" w:cs="宋体"/>
          <w:b/>
          <w:sz w:val="24"/>
          <w:szCs w:val="24"/>
          <w:u w:val="single"/>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u w:val="single"/>
        </w:rPr>
        <w:t xml:space="preserve">                     </w:t>
      </w:r>
      <w:bookmarkStart w:id="307" w:name="_Toc35233729"/>
      <w:bookmarkEnd w:id="293"/>
      <w:bookmarkEnd w:id="294"/>
      <w:bookmarkEnd w:id="295"/>
      <w:bookmarkEnd w:id="296"/>
      <w:bookmarkEnd w:id="297"/>
      <w:bookmarkEnd w:id="298"/>
      <w:bookmarkEnd w:id="299"/>
      <w:bookmarkEnd w:id="300"/>
      <w:bookmarkEnd w:id="301"/>
    </w:p>
    <w:p w14:paraId="0754E434" w14:textId="77777777" w:rsidR="003F285B" w:rsidRPr="005142B1" w:rsidRDefault="003F285B">
      <w:pPr>
        <w:pStyle w:val="a0"/>
        <w:rPr>
          <w:rFonts w:hAnsi="宋体" w:cs="宋体"/>
          <w:bCs/>
          <w:sz w:val="24"/>
          <w:szCs w:val="24"/>
        </w:rPr>
      </w:pPr>
    </w:p>
    <w:p w14:paraId="04F6E070" w14:textId="77777777" w:rsidR="003F285B" w:rsidRPr="005142B1" w:rsidRDefault="006711F2">
      <w:pPr>
        <w:pStyle w:val="2"/>
        <w:spacing w:before="0" w:after="0" w:line="480" w:lineRule="exact"/>
        <w:rPr>
          <w:rFonts w:ascii="宋体" w:eastAsia="宋体" w:hAnsi="宋体" w:cs="宋体"/>
          <w:bCs/>
          <w:sz w:val="30"/>
          <w:szCs w:val="30"/>
        </w:rPr>
      </w:pPr>
      <w:bookmarkStart w:id="308" w:name="_Toc75937370"/>
      <w:r w:rsidRPr="005142B1">
        <w:rPr>
          <w:rFonts w:ascii="宋体" w:eastAsia="宋体" w:hAnsi="宋体" w:cs="宋体" w:hint="eastAsia"/>
          <w:bCs/>
          <w:sz w:val="30"/>
          <w:szCs w:val="30"/>
        </w:rPr>
        <w:t>五、</w:t>
      </w:r>
      <w:bookmarkStart w:id="309" w:name="_Toc464021124"/>
      <w:bookmarkStart w:id="310" w:name="_Toc480021092"/>
      <w:bookmarkStart w:id="311" w:name="_Toc468606072"/>
      <w:bookmarkStart w:id="312" w:name="_Toc480010749"/>
      <w:bookmarkStart w:id="313" w:name="_Toc480020296"/>
      <w:bookmarkStart w:id="314" w:name="_Toc479991624"/>
      <w:bookmarkStart w:id="315" w:name="_Toc467035692"/>
      <w:bookmarkStart w:id="316" w:name="_Toc467987864"/>
      <w:bookmarkStart w:id="317" w:name="_Toc467236781"/>
      <w:bookmarkStart w:id="318" w:name="_Toc480171921"/>
      <w:bookmarkStart w:id="319" w:name="_Toc35233731"/>
      <w:bookmarkStart w:id="320" w:name="_Toc468157577"/>
      <w:bookmarkEnd w:id="307"/>
      <w:r w:rsidRPr="005142B1">
        <w:rPr>
          <w:rFonts w:ascii="宋体" w:eastAsia="宋体" w:hAnsi="宋体" w:cs="宋体" w:hint="eastAsia"/>
          <w:bCs/>
          <w:sz w:val="30"/>
          <w:szCs w:val="30"/>
        </w:rPr>
        <w:t>授权委托书</w:t>
      </w:r>
      <w:bookmarkEnd w:id="308"/>
    </w:p>
    <w:p w14:paraId="0E0CE109" w14:textId="77777777" w:rsidR="003F285B" w:rsidRPr="005142B1" w:rsidRDefault="003F285B">
      <w:pPr>
        <w:spacing w:line="480" w:lineRule="exact"/>
        <w:rPr>
          <w:rFonts w:ascii="宋体" w:eastAsia="宋体" w:hAnsi="宋体" w:cs="宋体"/>
          <w:sz w:val="24"/>
          <w:szCs w:val="24"/>
        </w:rPr>
      </w:pPr>
    </w:p>
    <w:p w14:paraId="1F21E087"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本授权书声明：注册于</w:t>
      </w:r>
      <w:r w:rsidRPr="005142B1">
        <w:rPr>
          <w:rFonts w:ascii="宋体" w:eastAsia="宋体" w:hAnsi="宋体" w:cs="宋体" w:hint="eastAsia"/>
          <w:sz w:val="24"/>
          <w:szCs w:val="24"/>
          <w:u w:val="single"/>
        </w:rPr>
        <w:t>（投标人注册地）</w:t>
      </w:r>
      <w:r w:rsidRPr="005142B1">
        <w:rPr>
          <w:rFonts w:ascii="宋体" w:eastAsia="宋体" w:hAnsi="宋体" w:cs="宋体" w:hint="eastAsia"/>
          <w:sz w:val="24"/>
          <w:szCs w:val="24"/>
        </w:rPr>
        <w:t>的</w:t>
      </w:r>
      <w:r w:rsidRPr="005142B1">
        <w:rPr>
          <w:rFonts w:ascii="宋体" w:eastAsia="宋体" w:hAnsi="宋体" w:cs="宋体" w:hint="eastAsia"/>
          <w:sz w:val="24"/>
          <w:szCs w:val="24"/>
          <w:u w:val="single"/>
        </w:rPr>
        <w:t>（投标人名称）</w:t>
      </w:r>
      <w:r w:rsidRPr="005142B1">
        <w:rPr>
          <w:rFonts w:ascii="宋体" w:eastAsia="宋体" w:hAnsi="宋体" w:cs="宋体" w:hint="eastAsia"/>
          <w:sz w:val="24"/>
          <w:szCs w:val="24"/>
        </w:rPr>
        <w:t>的在下面签字（或盖私章）的</w:t>
      </w:r>
      <w:r w:rsidRPr="005142B1">
        <w:rPr>
          <w:rFonts w:ascii="宋体" w:eastAsia="宋体" w:hAnsi="宋体" w:cs="宋体" w:hint="eastAsia"/>
          <w:sz w:val="24"/>
          <w:szCs w:val="24"/>
          <w:u w:val="single"/>
        </w:rPr>
        <w:t>（法定代表人</w:t>
      </w:r>
      <w:r w:rsidRPr="005142B1">
        <w:rPr>
          <w:rFonts w:ascii="宋体" w:eastAsia="宋体" w:hAnsi="宋体" w:cs="宋体"/>
          <w:sz w:val="24"/>
          <w:szCs w:val="24"/>
          <w:u w:val="single"/>
        </w:rPr>
        <w:t>/负责人/投资人姓名、职务）</w:t>
      </w:r>
      <w:r w:rsidRPr="005142B1">
        <w:rPr>
          <w:rFonts w:ascii="宋体" w:eastAsia="宋体" w:hAnsi="宋体" w:cs="宋体" w:hint="eastAsia"/>
          <w:sz w:val="24"/>
          <w:szCs w:val="24"/>
        </w:rPr>
        <w:t>代表本单位授权在下面签字（或盖私章）的</w:t>
      </w:r>
      <w:r w:rsidRPr="005142B1">
        <w:rPr>
          <w:rFonts w:ascii="宋体" w:eastAsia="宋体" w:hAnsi="宋体" w:cs="宋体" w:hint="eastAsia"/>
          <w:sz w:val="24"/>
          <w:szCs w:val="24"/>
          <w:u w:val="single"/>
        </w:rPr>
        <w:t>（被授权人的姓名）</w:t>
      </w:r>
      <w:r w:rsidRPr="005142B1">
        <w:rPr>
          <w:rFonts w:ascii="宋体" w:eastAsia="宋体" w:hAnsi="宋体" w:cs="宋体" w:hint="eastAsia"/>
          <w:sz w:val="24"/>
          <w:szCs w:val="24"/>
        </w:rPr>
        <w:t>为本单位的合法代理人，就</w:t>
      </w:r>
      <w:r w:rsidRPr="005142B1">
        <w:rPr>
          <w:rFonts w:ascii="宋体" w:eastAsia="宋体" w:hAnsi="宋体" w:cs="宋体"/>
          <w:sz w:val="24"/>
          <w:szCs w:val="24"/>
          <w:u w:val="single"/>
        </w:rPr>
        <w:t xml:space="preserve">            江门市财政局市本级社会保险基金定期存放分配资格服务项目（采购编号：</w:t>
      </w:r>
      <w:r w:rsidR="00D35E52" w:rsidRPr="005142B1">
        <w:rPr>
          <w:rFonts w:ascii="宋体" w:eastAsia="宋体" w:hAnsi="宋体" w:cs="宋体"/>
          <w:sz w:val="24"/>
          <w:szCs w:val="24"/>
          <w:u w:val="single"/>
        </w:rPr>
        <w:t>JMGPC-202103</w:t>
      </w:r>
      <w:r w:rsidRPr="005142B1">
        <w:rPr>
          <w:rFonts w:ascii="宋体" w:eastAsia="宋体" w:hAnsi="宋体" w:cs="宋体"/>
          <w:sz w:val="24"/>
          <w:szCs w:val="24"/>
          <w:u w:val="single"/>
        </w:rPr>
        <w:t>）</w:t>
      </w:r>
      <w:r w:rsidRPr="005142B1">
        <w:rPr>
          <w:rFonts w:ascii="宋体" w:eastAsia="宋体" w:hAnsi="宋体" w:cs="宋体" w:hint="eastAsia"/>
          <w:sz w:val="24"/>
          <w:szCs w:val="24"/>
        </w:rPr>
        <w:t>的投标，以本单位名义处理一切与之有关的事务。</w:t>
      </w:r>
    </w:p>
    <w:p w14:paraId="71AF4EBE" w14:textId="77777777" w:rsidR="003F285B" w:rsidRPr="005142B1" w:rsidRDefault="006711F2">
      <w:pPr>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本授权书于</w:t>
      </w:r>
      <w:r w:rsidRPr="005142B1">
        <w:rPr>
          <w:rFonts w:ascii="宋体" w:eastAsia="宋体" w:hAnsi="宋体" w:cs="宋体"/>
          <w:sz w:val="24"/>
          <w:szCs w:val="24"/>
        </w:rPr>
        <w:t xml:space="preserve">2021年    </w:t>
      </w:r>
      <w:r w:rsidRPr="005142B1">
        <w:rPr>
          <w:rFonts w:ascii="宋体" w:eastAsia="宋体" w:hAnsi="宋体" w:cs="宋体" w:hint="eastAsia"/>
          <w:sz w:val="24"/>
          <w:szCs w:val="24"/>
        </w:rPr>
        <w:t>月</w:t>
      </w:r>
      <w:r w:rsidRPr="005142B1">
        <w:rPr>
          <w:rFonts w:ascii="宋体" w:eastAsia="宋体" w:hAnsi="宋体" w:cs="宋体"/>
          <w:sz w:val="24"/>
          <w:szCs w:val="24"/>
        </w:rPr>
        <w:t xml:space="preserve">    </w:t>
      </w:r>
      <w:r w:rsidRPr="005142B1">
        <w:rPr>
          <w:rFonts w:ascii="宋体" w:eastAsia="宋体" w:hAnsi="宋体" w:cs="宋体" w:hint="eastAsia"/>
          <w:sz w:val="24"/>
          <w:szCs w:val="24"/>
        </w:rPr>
        <w:t>日签字（或盖私章）生效，特此声明。</w:t>
      </w:r>
    </w:p>
    <w:p w14:paraId="6D6CB599" w14:textId="77777777" w:rsidR="003F285B" w:rsidRPr="005142B1" w:rsidRDefault="003F285B">
      <w:pPr>
        <w:pStyle w:val="21"/>
        <w:spacing w:line="480" w:lineRule="exact"/>
        <w:rPr>
          <w:rFonts w:cs="宋体"/>
          <w:szCs w:val="24"/>
        </w:rPr>
      </w:pPr>
    </w:p>
    <w:p w14:paraId="7E7FA20B" w14:textId="77777777" w:rsidR="003F285B" w:rsidRPr="005142B1" w:rsidRDefault="006711F2">
      <w:pPr>
        <w:spacing w:line="480" w:lineRule="exact"/>
        <w:ind w:firstLineChars="200" w:firstLine="482"/>
        <w:rPr>
          <w:rFonts w:ascii="宋体" w:eastAsia="宋体" w:hAnsi="宋体" w:cs="宋体"/>
          <w:b/>
          <w:bCs/>
          <w:sz w:val="24"/>
          <w:szCs w:val="24"/>
        </w:rPr>
      </w:pPr>
      <w:r w:rsidRPr="005142B1">
        <w:rPr>
          <w:rFonts w:ascii="宋体" w:eastAsia="宋体" w:hAnsi="宋体" w:cs="宋体" w:hint="eastAsia"/>
          <w:b/>
          <w:bCs/>
          <w:sz w:val="24"/>
          <w:szCs w:val="24"/>
        </w:rPr>
        <w:t>投标人名称（盖公章）：</w:t>
      </w:r>
      <w:r w:rsidRPr="005142B1">
        <w:rPr>
          <w:rFonts w:ascii="宋体" w:eastAsia="宋体" w:hAnsi="宋体" w:cs="宋体"/>
          <w:b/>
          <w:sz w:val="24"/>
          <w:szCs w:val="24"/>
          <w:u w:val="single"/>
        </w:rPr>
        <w:t xml:space="preserve">                             </w:t>
      </w:r>
    </w:p>
    <w:p w14:paraId="01787CC1" w14:textId="77777777" w:rsidR="003F285B" w:rsidRPr="005142B1" w:rsidRDefault="006711F2">
      <w:pPr>
        <w:spacing w:line="480" w:lineRule="exact"/>
        <w:ind w:firstLineChars="200" w:firstLine="482"/>
        <w:rPr>
          <w:rFonts w:ascii="宋体" w:eastAsia="宋体" w:hAnsi="宋体" w:cs="宋体"/>
          <w:b/>
          <w:bCs/>
          <w:sz w:val="24"/>
          <w:szCs w:val="24"/>
        </w:rPr>
      </w:pPr>
      <w:r w:rsidRPr="005142B1">
        <w:rPr>
          <w:rFonts w:ascii="宋体" w:eastAsia="宋体" w:hAnsi="宋体" w:cs="宋体" w:hint="eastAsia"/>
          <w:b/>
          <w:bCs/>
          <w:sz w:val="24"/>
          <w:szCs w:val="24"/>
        </w:rPr>
        <w:t>法定代表人</w:t>
      </w:r>
      <w:r w:rsidRPr="005142B1">
        <w:rPr>
          <w:rFonts w:ascii="宋体" w:eastAsia="宋体" w:hAnsi="宋体" w:cs="宋体"/>
          <w:b/>
          <w:bCs/>
          <w:sz w:val="24"/>
          <w:szCs w:val="24"/>
        </w:rPr>
        <w:t>/负责人/投资人签字（或盖私章）：</w:t>
      </w:r>
      <w:r w:rsidRPr="005142B1">
        <w:rPr>
          <w:rFonts w:ascii="宋体" w:eastAsia="宋体" w:hAnsi="宋体" w:cs="宋体"/>
          <w:b/>
          <w:sz w:val="24"/>
          <w:szCs w:val="24"/>
          <w:u w:val="single"/>
        </w:rPr>
        <w:t xml:space="preserve">                           </w:t>
      </w:r>
    </w:p>
    <w:p w14:paraId="0656BC3A" w14:textId="77777777" w:rsidR="003F285B" w:rsidRPr="005142B1" w:rsidRDefault="006711F2">
      <w:pPr>
        <w:spacing w:line="480" w:lineRule="exact"/>
        <w:ind w:firstLineChars="200" w:firstLine="482"/>
        <w:rPr>
          <w:rFonts w:ascii="宋体" w:eastAsia="宋体" w:hAnsi="宋体" w:cs="宋体"/>
          <w:b/>
          <w:sz w:val="24"/>
          <w:szCs w:val="24"/>
        </w:rPr>
      </w:pPr>
      <w:r w:rsidRPr="005142B1">
        <w:rPr>
          <w:rFonts w:ascii="宋体" w:eastAsia="宋体" w:hAnsi="宋体" w:cs="宋体" w:hint="eastAsia"/>
          <w:b/>
          <w:sz w:val="24"/>
          <w:szCs w:val="24"/>
        </w:rPr>
        <w:t>被授权人签字</w:t>
      </w:r>
      <w:r w:rsidRPr="005142B1">
        <w:rPr>
          <w:rFonts w:ascii="宋体" w:eastAsia="宋体" w:hAnsi="宋体" w:cs="宋体" w:hint="eastAsia"/>
          <w:b/>
          <w:bCs/>
          <w:sz w:val="24"/>
          <w:szCs w:val="24"/>
        </w:rPr>
        <w:t>（或盖私章）</w:t>
      </w:r>
      <w:r w:rsidRPr="005142B1">
        <w:rPr>
          <w:rFonts w:ascii="宋体" w:eastAsia="宋体" w:hAnsi="宋体" w:cs="宋体" w:hint="eastAsia"/>
          <w:b/>
          <w:sz w:val="24"/>
          <w:szCs w:val="24"/>
        </w:rPr>
        <w:t>：</w:t>
      </w:r>
      <w:r w:rsidRPr="005142B1">
        <w:rPr>
          <w:rFonts w:ascii="宋体" w:eastAsia="宋体" w:hAnsi="宋体" w:cs="宋体"/>
          <w:b/>
          <w:sz w:val="24"/>
          <w:szCs w:val="24"/>
          <w:u w:val="single"/>
        </w:rPr>
        <w:t xml:space="preserve">                                          </w:t>
      </w:r>
    </w:p>
    <w:p w14:paraId="487FB4D1" w14:textId="77777777" w:rsidR="003F285B" w:rsidRPr="005142B1" w:rsidRDefault="006711F2">
      <w:pPr>
        <w:spacing w:line="480" w:lineRule="exact"/>
        <w:rPr>
          <w:rFonts w:ascii="宋体" w:eastAsia="宋体" w:hAnsi="宋体" w:cs="宋体"/>
          <w:sz w:val="24"/>
          <w:szCs w:val="24"/>
          <w:u w:val="single"/>
        </w:rPr>
      </w:pPr>
      <w:r w:rsidRPr="005142B1">
        <w:rPr>
          <w:rFonts w:ascii="宋体" w:eastAsia="宋体" w:hAnsi="宋体" w:cs="宋体"/>
          <w:sz w:val="24"/>
          <w:szCs w:val="24"/>
        </w:rPr>
        <w:t xml:space="preserve">    </w:t>
      </w:r>
      <w:r w:rsidRPr="005142B1">
        <w:rPr>
          <w:rFonts w:ascii="宋体" w:eastAsia="宋体" w:hAnsi="宋体" w:cs="宋体" w:hint="eastAsia"/>
          <w:b/>
          <w:sz w:val="24"/>
          <w:szCs w:val="24"/>
        </w:rPr>
        <w:t>被授权人联系电话：</w:t>
      </w:r>
      <w:r w:rsidRPr="005142B1">
        <w:rPr>
          <w:rFonts w:ascii="宋体" w:eastAsia="宋体" w:hAnsi="宋体" w:cs="宋体"/>
          <w:b/>
          <w:sz w:val="24"/>
          <w:szCs w:val="24"/>
          <w:u w:val="single"/>
        </w:rPr>
        <w:t xml:space="preserve">                                    </w:t>
      </w:r>
    </w:p>
    <w:p w14:paraId="6648A0A8" w14:textId="77777777" w:rsidR="003F285B" w:rsidRPr="005142B1" w:rsidRDefault="003F285B">
      <w:pPr>
        <w:spacing w:line="480" w:lineRule="exact"/>
        <w:ind w:firstLineChars="200" w:firstLine="480"/>
        <w:rPr>
          <w:rFonts w:ascii="宋体" w:eastAsia="宋体" w:hAnsi="宋体" w:cs="宋体"/>
          <w:sz w:val="24"/>
          <w:szCs w:val="24"/>
        </w:rPr>
      </w:pPr>
    </w:p>
    <w:p w14:paraId="0B4828BF" w14:textId="77777777" w:rsidR="003F285B" w:rsidRPr="005142B1" w:rsidRDefault="006711F2">
      <w:pPr>
        <w:spacing w:line="480" w:lineRule="exact"/>
        <w:ind w:firstLineChars="200" w:firstLine="482"/>
        <w:rPr>
          <w:rFonts w:ascii="宋体" w:eastAsia="宋体" w:hAnsi="宋体" w:cs="宋体"/>
          <w:b/>
          <w:bCs/>
          <w:sz w:val="24"/>
          <w:szCs w:val="24"/>
        </w:rPr>
      </w:pPr>
      <w:r w:rsidRPr="005142B1">
        <w:rPr>
          <w:rFonts w:ascii="宋体" w:eastAsia="宋体" w:hAnsi="宋体" w:cs="宋体" w:hint="eastAsia"/>
          <w:b/>
          <w:bCs/>
          <w:sz w:val="24"/>
          <w:szCs w:val="24"/>
        </w:rPr>
        <w:t>要求：</w:t>
      </w:r>
    </w:p>
    <w:p w14:paraId="6A4FE773" w14:textId="77777777" w:rsidR="003F285B" w:rsidRPr="005142B1" w:rsidRDefault="006711F2">
      <w:pPr>
        <w:spacing w:line="480" w:lineRule="exact"/>
        <w:ind w:firstLineChars="200" w:firstLine="482"/>
        <w:rPr>
          <w:rFonts w:ascii="宋体" w:eastAsia="宋体" w:hAnsi="宋体" w:cs="宋体"/>
          <w:b/>
          <w:bCs/>
          <w:sz w:val="24"/>
          <w:szCs w:val="24"/>
        </w:rPr>
      </w:pPr>
      <w:r w:rsidRPr="005142B1">
        <w:rPr>
          <w:rFonts w:ascii="宋体" w:eastAsia="宋体" w:hAnsi="宋体" w:cs="宋体"/>
          <w:b/>
          <w:bCs/>
          <w:sz w:val="24"/>
          <w:szCs w:val="24"/>
        </w:rPr>
        <w:t>1.如投标人由法定代表人/负责人/投资人参加投标及签署投标文件，则应当提交《法定代表人/负责人/投资人证明书》（参考工商行政管理局统一印制的法定代表人证明书格式，加盖单位公章）代替《授权委托书》。</w:t>
      </w:r>
    </w:p>
    <w:p w14:paraId="166F0C3C" w14:textId="77777777" w:rsidR="003F285B" w:rsidRPr="005142B1" w:rsidRDefault="006711F2">
      <w:pPr>
        <w:spacing w:line="480" w:lineRule="exact"/>
        <w:ind w:firstLineChars="200" w:firstLine="482"/>
        <w:rPr>
          <w:rFonts w:ascii="宋体" w:eastAsia="宋体" w:hAnsi="宋体" w:cs="宋体"/>
          <w:sz w:val="24"/>
          <w:szCs w:val="24"/>
          <w:u w:val="single"/>
        </w:rPr>
      </w:pPr>
      <w:r w:rsidRPr="005142B1">
        <w:rPr>
          <w:rFonts w:ascii="宋体" w:eastAsia="宋体" w:hAnsi="宋体" w:cs="宋体"/>
          <w:b/>
          <w:sz w:val="24"/>
          <w:szCs w:val="24"/>
        </w:rPr>
        <w:t>2.投标人应在投标文件中提供法定代表人/负责人/投资人、被授权人的有效身份证复印件以核实其身份。</w:t>
      </w:r>
    </w:p>
    <w:p w14:paraId="3D350B06" w14:textId="77777777" w:rsidR="003F285B" w:rsidRPr="005142B1" w:rsidRDefault="006711F2">
      <w:pPr>
        <w:pStyle w:val="a0"/>
        <w:spacing w:line="480" w:lineRule="exact"/>
        <w:ind w:firstLine="0"/>
        <w:rPr>
          <w:rFonts w:hAnsi="宋体" w:cs="宋体"/>
          <w:sz w:val="24"/>
          <w:szCs w:val="24"/>
          <w:u w:val="single"/>
        </w:rPr>
      </w:pPr>
      <w:r w:rsidRPr="005142B1">
        <w:rPr>
          <w:rFonts w:hAnsi="宋体" w:cs="宋体"/>
          <w:noProof/>
          <w:sz w:val="24"/>
          <w:szCs w:val="24"/>
          <w:u w:val="single"/>
        </w:rPr>
        <mc:AlternateContent>
          <mc:Choice Requires="wps">
            <w:drawing>
              <wp:anchor distT="0" distB="0" distL="114300" distR="114300" simplePos="0" relativeHeight="251660288" behindDoc="0" locked="0" layoutInCell="1" allowOverlap="1" wp14:anchorId="42D15301" wp14:editId="736A16DD">
                <wp:simplePos x="0" y="0"/>
                <wp:positionH relativeFrom="column">
                  <wp:posOffset>2985135</wp:posOffset>
                </wp:positionH>
                <wp:positionV relativeFrom="paragraph">
                  <wp:posOffset>86360</wp:posOffset>
                </wp:positionV>
                <wp:extent cx="2169795" cy="1228090"/>
                <wp:effectExtent l="13335" t="10160" r="7620" b="9525"/>
                <wp:wrapNone/>
                <wp:docPr id="4" name="自选图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1228090"/>
                        </a:xfrm>
                        <a:prstGeom prst="flowChartProcess">
                          <a:avLst/>
                        </a:prstGeom>
                        <a:solidFill>
                          <a:srgbClr val="FFFFFF"/>
                        </a:solidFill>
                        <a:ln w="9525">
                          <a:solidFill>
                            <a:srgbClr val="000000"/>
                          </a:solidFill>
                          <a:miter lim="800000"/>
                        </a:ln>
                      </wps:spPr>
                      <wps:txbx>
                        <w:txbxContent>
                          <w:p w14:paraId="632684D5" w14:textId="77777777" w:rsidR="00054BB1" w:rsidRDefault="00054BB1">
                            <w:pPr>
                              <w:rPr>
                                <w:rFonts w:ascii="宋体" w:eastAsia="宋体" w:hAnsi="宋体"/>
                                <w:b/>
                                <w:sz w:val="21"/>
                                <w:szCs w:val="21"/>
                              </w:rPr>
                            </w:pPr>
                          </w:p>
                          <w:p w14:paraId="57C2BB17" w14:textId="77777777" w:rsidR="00054BB1" w:rsidRDefault="00054BB1">
                            <w:pPr>
                              <w:rPr>
                                <w:rFonts w:ascii="宋体" w:eastAsia="宋体" w:hAnsi="宋体"/>
                                <w:b/>
                                <w:sz w:val="21"/>
                                <w:szCs w:val="21"/>
                              </w:rPr>
                            </w:pPr>
                          </w:p>
                          <w:p w14:paraId="649047C8" w14:textId="77777777" w:rsidR="00054BB1" w:rsidRDefault="00054BB1">
                            <w:pPr>
                              <w:jc w:val="center"/>
                              <w:rPr>
                                <w:rFonts w:ascii="宋体" w:eastAsia="宋体" w:hAnsi="宋体"/>
                                <w:b/>
                                <w:sz w:val="21"/>
                                <w:szCs w:val="21"/>
                              </w:rPr>
                            </w:pPr>
                            <w:r>
                              <w:rPr>
                                <w:rFonts w:ascii="宋体" w:eastAsia="宋体" w:hAnsi="宋体" w:hint="eastAsia"/>
                                <w:b/>
                                <w:sz w:val="21"/>
                                <w:szCs w:val="21"/>
                              </w:rPr>
                              <w:t>被授权人的</w:t>
                            </w:r>
                          </w:p>
                          <w:p w14:paraId="0E1EA91D" w14:textId="77777777" w:rsidR="00054BB1" w:rsidRDefault="00054BB1">
                            <w:pPr>
                              <w:jc w:val="center"/>
                            </w:pPr>
                            <w:r>
                              <w:rPr>
                                <w:rFonts w:ascii="宋体" w:eastAsia="宋体" w:hAnsi="宋体" w:hint="eastAsia"/>
                                <w:b/>
                                <w:sz w:val="21"/>
                                <w:szCs w:val="21"/>
                              </w:rPr>
                              <w:t>有效身份证复印件正面</w:t>
                            </w:r>
                          </w:p>
                        </w:txbxContent>
                      </wps:txbx>
                      <wps:bodyPr rot="0" vert="horz" wrap="square" lIns="91440" tIns="45720" rIns="91440" bIns="45720" anchor="t" anchorCtr="0" upright="1">
                        <a:noAutofit/>
                      </wps:bodyPr>
                    </wps:wsp>
                  </a:graphicData>
                </a:graphic>
              </wp:anchor>
            </w:drawing>
          </mc:Choice>
          <mc:Fallback>
            <w:pict>
              <v:shapetype id="_x0000_t109" coordsize="21600,21600" o:spt="109" path="m,l,21600r21600,l21600,xe">
                <v:stroke joinstyle="miter"/>
                <v:path gradientshapeok="t" o:connecttype="rect"/>
              </v:shapetype>
              <v:shape id="自选图形 6" o:spid="_x0000_s1026" type="#_x0000_t109" style="position:absolute;margin-left:235.05pt;margin-top:6.8pt;width:170.85pt;height:96.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">
                <v:textbox>
                  <w:txbxContent>
                    <w:p w14:paraId="632684D5" w14:textId="77777777" w:rsidR="002160B4" w:rsidRDefault="002160B4">
                      <w:pPr>
                        <w:rPr>
                          <w:rFonts w:ascii="宋体" w:eastAsia="宋体" w:hAnsi="宋体"/>
                          <w:b/>
                          <w:sz w:val="21"/>
                          <w:szCs w:val="21"/>
                        </w:rPr>
                      </w:pPr>
                    </w:p>
                    <w:p w14:paraId="57C2BB17" w14:textId="77777777" w:rsidR="002160B4" w:rsidRDefault="002160B4">
                      <w:pPr>
                        <w:rPr>
                          <w:rFonts w:ascii="宋体" w:eastAsia="宋体" w:hAnsi="宋体"/>
                          <w:b/>
                          <w:sz w:val="21"/>
                          <w:szCs w:val="21"/>
                        </w:rPr>
                      </w:pPr>
                    </w:p>
                    <w:p w14:paraId="649047C8" w14:textId="77777777" w:rsidR="002160B4" w:rsidRDefault="002160B4">
                      <w:pPr>
                        <w:jc w:val="center"/>
                        <w:rPr>
                          <w:rFonts w:ascii="宋体" w:eastAsia="宋体" w:hAnsi="宋体"/>
                          <w:b/>
                          <w:sz w:val="21"/>
                          <w:szCs w:val="21"/>
                        </w:rPr>
                      </w:pPr>
                      <w:r>
                        <w:rPr>
                          <w:rFonts w:ascii="宋体" w:eastAsia="宋体" w:hAnsi="宋体" w:hint="eastAsia"/>
                          <w:b/>
                          <w:sz w:val="21"/>
                          <w:szCs w:val="21"/>
                        </w:rPr>
                        <w:t>被授权人的</w:t>
                      </w:r>
                    </w:p>
                    <w:p w14:paraId="0E1EA91D" w14:textId="77777777" w:rsidR="002160B4" w:rsidRDefault="002160B4">
                      <w:pPr>
                        <w:jc w:val="center"/>
                      </w:pPr>
                      <w:r>
                        <w:rPr>
                          <w:rFonts w:ascii="宋体" w:eastAsia="宋体" w:hAnsi="宋体" w:hint="eastAsia"/>
                          <w:b/>
                          <w:sz w:val="21"/>
                          <w:szCs w:val="21"/>
                        </w:rPr>
                        <w:t>有效身份证复印件正面</w:t>
                      </w:r>
                    </w:p>
                  </w:txbxContent>
                </v:textbox>
              </v:shape>
            </w:pict>
          </mc:Fallback>
        </mc:AlternateContent>
      </w:r>
      <w:r w:rsidRPr="005142B1">
        <w:rPr>
          <w:rFonts w:hAnsi="宋体" w:cs="宋体"/>
          <w:noProof/>
          <w:sz w:val="24"/>
          <w:szCs w:val="24"/>
          <w:u w:val="single"/>
        </w:rPr>
        <mc:AlternateContent>
          <mc:Choice Requires="wps">
            <w:drawing>
              <wp:anchor distT="0" distB="0" distL="114300" distR="114300" simplePos="0" relativeHeight="251659264" behindDoc="0" locked="0" layoutInCell="1" allowOverlap="1" wp14:anchorId="47FC23C1" wp14:editId="2EF48C8A">
                <wp:simplePos x="0" y="0"/>
                <wp:positionH relativeFrom="column">
                  <wp:posOffset>30480</wp:posOffset>
                </wp:positionH>
                <wp:positionV relativeFrom="paragraph">
                  <wp:posOffset>86360</wp:posOffset>
                </wp:positionV>
                <wp:extent cx="2074545" cy="1200785"/>
                <wp:effectExtent l="11430" t="10160" r="9525" b="8255"/>
                <wp:wrapNone/>
                <wp:docPr id="3"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200785"/>
                        </a:xfrm>
                        <a:prstGeom prst="rect">
                          <a:avLst/>
                        </a:prstGeom>
                        <a:solidFill>
                          <a:srgbClr val="FFFFFF"/>
                        </a:solidFill>
                        <a:ln w="9525">
                          <a:solidFill>
                            <a:srgbClr val="000000"/>
                          </a:solidFill>
                          <a:miter lim="800000"/>
                        </a:ln>
                      </wps:spPr>
                      <wps:txbx>
                        <w:txbxContent>
                          <w:p w14:paraId="478815A4" w14:textId="77777777" w:rsidR="00054BB1" w:rsidRDefault="00054BB1">
                            <w:pPr>
                              <w:rPr>
                                <w:rFonts w:ascii="宋体" w:eastAsia="宋体" w:hAnsi="宋体"/>
                                <w:b/>
                                <w:sz w:val="24"/>
                                <w:szCs w:val="24"/>
                              </w:rPr>
                            </w:pPr>
                          </w:p>
                          <w:p w14:paraId="4AB31682" w14:textId="77777777" w:rsidR="00054BB1" w:rsidRDefault="00054BB1">
                            <w:pPr>
                              <w:rPr>
                                <w:rFonts w:ascii="宋体" w:eastAsia="宋体" w:hAnsi="宋体"/>
                                <w:b/>
                                <w:sz w:val="21"/>
                                <w:szCs w:val="21"/>
                              </w:rPr>
                            </w:pPr>
                          </w:p>
                          <w:p w14:paraId="53736293" w14:textId="77777777" w:rsidR="00054BB1" w:rsidRDefault="00054BB1">
                            <w:pPr>
                              <w:jc w:val="center"/>
                              <w:rPr>
                                <w:rFonts w:ascii="宋体" w:eastAsia="宋体" w:hAnsi="宋体"/>
                                <w:b/>
                                <w:sz w:val="21"/>
                                <w:szCs w:val="21"/>
                              </w:rPr>
                            </w:pPr>
                            <w:r>
                              <w:rPr>
                                <w:rFonts w:ascii="宋体" w:eastAsia="宋体" w:hAnsi="宋体" w:hint="eastAsia"/>
                                <w:b/>
                                <w:sz w:val="21"/>
                                <w:szCs w:val="21"/>
                              </w:rPr>
                              <w:t>法定代表人/负责人/投资人的</w:t>
                            </w:r>
                          </w:p>
                          <w:p w14:paraId="0C998A15" w14:textId="77777777" w:rsidR="00054BB1" w:rsidRDefault="00054BB1">
                            <w:pPr>
                              <w:jc w:val="center"/>
                            </w:pPr>
                            <w:r>
                              <w:rPr>
                                <w:rFonts w:ascii="宋体" w:eastAsia="宋体" w:hAnsi="宋体" w:hint="eastAsia"/>
                                <w:b/>
                                <w:sz w:val="21"/>
                                <w:szCs w:val="21"/>
                              </w:rPr>
                              <w:t>有效身份证复印件正面</w:t>
                            </w:r>
                          </w:p>
                        </w:txbxContent>
                      </wps:txbx>
                      <wps:bodyPr rot="0" vert="horz" wrap="square" lIns="91440" tIns="45720" rIns="91440" bIns="45720" anchor="t" anchorCtr="0" upright="1">
                        <a:noAutofit/>
                      </wps:bodyPr>
                    </wps:wsp>
                  </a:graphicData>
                </a:graphic>
              </wp:anchor>
            </w:drawing>
          </mc:Choice>
          <mc:Fallback>
            <w:pict>
              <v:rect id="矩形 7" o:spid="_x0000_s1027" style="position:absolute;margin-left:2.4pt;margin-top:6.8pt;width:163.35pt;height:9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">
                <v:textbox>
                  <w:txbxContent>
                    <w:p w14:paraId="478815A4" w14:textId="77777777" w:rsidR="002160B4" w:rsidRDefault="002160B4">
                      <w:pPr>
                        <w:rPr>
                          <w:rFonts w:ascii="宋体" w:eastAsia="宋体" w:hAnsi="宋体"/>
                          <w:b/>
                          <w:sz w:val="24"/>
                          <w:szCs w:val="24"/>
                        </w:rPr>
                      </w:pPr>
                    </w:p>
                    <w:p w14:paraId="4AB31682" w14:textId="77777777" w:rsidR="002160B4" w:rsidRDefault="002160B4">
                      <w:pPr>
                        <w:rPr>
                          <w:rFonts w:ascii="宋体" w:eastAsia="宋体" w:hAnsi="宋体"/>
                          <w:b/>
                          <w:sz w:val="21"/>
                          <w:szCs w:val="21"/>
                        </w:rPr>
                      </w:pPr>
                    </w:p>
                    <w:p w14:paraId="53736293" w14:textId="77777777" w:rsidR="002160B4" w:rsidRDefault="002160B4">
                      <w:pPr>
                        <w:jc w:val="center"/>
                        <w:rPr>
                          <w:rFonts w:ascii="宋体" w:eastAsia="宋体" w:hAnsi="宋体"/>
                          <w:b/>
                          <w:sz w:val="21"/>
                          <w:szCs w:val="21"/>
                        </w:rPr>
                      </w:pPr>
                      <w:r>
                        <w:rPr>
                          <w:rFonts w:ascii="宋体" w:eastAsia="宋体" w:hAnsi="宋体" w:hint="eastAsia"/>
                          <w:b/>
                          <w:sz w:val="21"/>
                          <w:szCs w:val="21"/>
                        </w:rPr>
                        <w:t>法定代表人/负责人/投资人的</w:t>
                      </w:r>
                    </w:p>
                    <w:p w14:paraId="0C998A15" w14:textId="77777777" w:rsidR="002160B4" w:rsidRDefault="002160B4">
                      <w:pPr>
                        <w:jc w:val="center"/>
                      </w:pPr>
                      <w:r>
                        <w:rPr>
                          <w:rFonts w:ascii="宋体" w:eastAsia="宋体" w:hAnsi="宋体" w:hint="eastAsia"/>
                          <w:b/>
                          <w:sz w:val="21"/>
                          <w:szCs w:val="21"/>
                        </w:rPr>
                        <w:t>有效身份证复印件正面</w:t>
                      </w:r>
                    </w:p>
                  </w:txbxContent>
                </v:textbox>
              </v:rect>
            </w:pict>
          </mc:Fallback>
        </mc:AlternateContent>
      </w:r>
    </w:p>
    <w:p w14:paraId="36F4CBFB" w14:textId="77777777" w:rsidR="003F285B" w:rsidRPr="005142B1" w:rsidRDefault="003F285B">
      <w:pPr>
        <w:pStyle w:val="a0"/>
        <w:spacing w:line="480" w:lineRule="exact"/>
        <w:ind w:firstLine="0"/>
        <w:rPr>
          <w:rFonts w:hAnsi="宋体" w:cs="宋体"/>
          <w:sz w:val="24"/>
          <w:szCs w:val="24"/>
          <w:u w:val="single"/>
        </w:rPr>
      </w:pPr>
    </w:p>
    <w:p w14:paraId="68423E1D" w14:textId="77777777" w:rsidR="003F285B" w:rsidRPr="005142B1" w:rsidRDefault="003F285B">
      <w:pPr>
        <w:pStyle w:val="a0"/>
        <w:spacing w:line="480" w:lineRule="exact"/>
        <w:ind w:firstLine="0"/>
        <w:rPr>
          <w:rFonts w:hAnsi="宋体" w:cs="宋体"/>
          <w:sz w:val="24"/>
          <w:szCs w:val="24"/>
          <w:u w:val="single"/>
        </w:rPr>
      </w:pPr>
    </w:p>
    <w:p w14:paraId="5055C7E2" w14:textId="77777777" w:rsidR="003F285B" w:rsidRPr="005142B1" w:rsidRDefault="003F285B">
      <w:pPr>
        <w:pStyle w:val="a0"/>
        <w:spacing w:line="480" w:lineRule="exact"/>
        <w:ind w:firstLine="0"/>
        <w:rPr>
          <w:rFonts w:hAnsi="宋体" w:cs="宋体"/>
          <w:sz w:val="24"/>
          <w:szCs w:val="24"/>
          <w:u w:val="single"/>
        </w:rPr>
      </w:pPr>
    </w:p>
    <w:p w14:paraId="05E211C8" w14:textId="77777777" w:rsidR="003F285B" w:rsidRPr="005142B1" w:rsidRDefault="006711F2">
      <w:pPr>
        <w:pStyle w:val="a0"/>
        <w:spacing w:line="480" w:lineRule="exact"/>
        <w:ind w:firstLine="0"/>
        <w:rPr>
          <w:rFonts w:hAnsi="宋体" w:cs="宋体"/>
          <w:sz w:val="24"/>
          <w:szCs w:val="24"/>
          <w:u w:val="single"/>
        </w:rPr>
      </w:pPr>
      <w:r w:rsidRPr="005142B1">
        <w:rPr>
          <w:rFonts w:hAnsi="宋体" w:cs="宋体"/>
          <w:noProof/>
          <w:sz w:val="24"/>
          <w:szCs w:val="24"/>
          <w:u w:val="single"/>
        </w:rPr>
        <mc:AlternateContent>
          <mc:Choice Requires="wps">
            <w:drawing>
              <wp:anchor distT="0" distB="0" distL="114300" distR="114300" simplePos="0" relativeHeight="251662336" behindDoc="0" locked="0" layoutInCell="1" allowOverlap="1" wp14:anchorId="76C05369" wp14:editId="4B4CD5B6">
                <wp:simplePos x="0" y="0"/>
                <wp:positionH relativeFrom="column">
                  <wp:posOffset>2985135</wp:posOffset>
                </wp:positionH>
                <wp:positionV relativeFrom="paragraph">
                  <wp:posOffset>220345</wp:posOffset>
                </wp:positionV>
                <wp:extent cx="2169795" cy="1228090"/>
                <wp:effectExtent l="13335" t="10795" r="7620" b="8890"/>
                <wp:wrapNone/>
                <wp:docPr id="2" name="自选图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1228090"/>
                        </a:xfrm>
                        <a:prstGeom prst="flowChartProcess">
                          <a:avLst/>
                        </a:prstGeom>
                        <a:solidFill>
                          <a:srgbClr val="FFFFFF"/>
                        </a:solidFill>
                        <a:ln w="9525">
                          <a:solidFill>
                            <a:srgbClr val="000000"/>
                          </a:solidFill>
                          <a:miter lim="800000"/>
                        </a:ln>
                      </wps:spPr>
                      <wps:txbx>
                        <w:txbxContent>
                          <w:p w14:paraId="7E0AFCE7" w14:textId="77777777" w:rsidR="00054BB1" w:rsidRDefault="00054BB1">
                            <w:pPr>
                              <w:rPr>
                                <w:rFonts w:ascii="宋体" w:eastAsia="宋体" w:hAnsi="宋体"/>
                                <w:b/>
                                <w:sz w:val="24"/>
                                <w:szCs w:val="24"/>
                              </w:rPr>
                            </w:pPr>
                          </w:p>
                          <w:p w14:paraId="06951C0A" w14:textId="77777777" w:rsidR="00054BB1" w:rsidRDefault="00054BB1">
                            <w:pPr>
                              <w:rPr>
                                <w:rFonts w:ascii="宋体" w:eastAsia="宋体" w:hAnsi="宋体"/>
                                <w:b/>
                                <w:sz w:val="21"/>
                                <w:szCs w:val="21"/>
                              </w:rPr>
                            </w:pPr>
                          </w:p>
                          <w:p w14:paraId="21615153" w14:textId="77777777" w:rsidR="00054BB1" w:rsidRDefault="00054BB1">
                            <w:pPr>
                              <w:jc w:val="center"/>
                              <w:rPr>
                                <w:rFonts w:ascii="宋体" w:eastAsia="宋体" w:hAnsi="宋体"/>
                                <w:b/>
                                <w:sz w:val="21"/>
                                <w:szCs w:val="21"/>
                              </w:rPr>
                            </w:pPr>
                            <w:r>
                              <w:rPr>
                                <w:rFonts w:ascii="宋体" w:eastAsia="宋体" w:hAnsi="宋体" w:hint="eastAsia"/>
                                <w:b/>
                                <w:sz w:val="21"/>
                                <w:szCs w:val="21"/>
                              </w:rPr>
                              <w:t>被授权人的</w:t>
                            </w:r>
                          </w:p>
                          <w:p w14:paraId="2D799EA4" w14:textId="77777777" w:rsidR="00054BB1" w:rsidRDefault="00054BB1">
                            <w:pPr>
                              <w:jc w:val="center"/>
                            </w:pPr>
                            <w:r>
                              <w:rPr>
                                <w:rFonts w:ascii="宋体" w:eastAsia="宋体" w:hAnsi="宋体" w:hint="eastAsia"/>
                                <w:b/>
                                <w:sz w:val="21"/>
                                <w:szCs w:val="21"/>
                              </w:rPr>
                              <w:t>有效身份证复印件背面</w:t>
                            </w:r>
                          </w:p>
                        </w:txbxContent>
                      </wps:txbx>
                      <wps:bodyPr rot="0" vert="horz" wrap="square" lIns="91440" tIns="45720" rIns="91440" bIns="45720" anchor="t" anchorCtr="0" upright="1">
                        <a:noAutofit/>
                      </wps:bodyPr>
                    </wps:wsp>
                  </a:graphicData>
                </a:graphic>
              </wp:anchor>
            </w:drawing>
          </mc:Choice>
          <mc:Fallback>
            <w:pict>
              <v:shape id="自选图形 8" o:spid="_x0000_s1028" type="#_x0000_t109" style="position:absolute;margin-left:235.05pt;margin-top:17.35pt;width:170.85pt;height:9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">
                <v:textbox>
                  <w:txbxContent>
                    <w:p w14:paraId="7E0AFCE7" w14:textId="77777777" w:rsidR="002160B4" w:rsidRDefault="002160B4">
                      <w:pPr>
                        <w:rPr>
                          <w:rFonts w:ascii="宋体" w:eastAsia="宋体" w:hAnsi="宋体"/>
                          <w:b/>
                          <w:sz w:val="24"/>
                          <w:szCs w:val="24"/>
                        </w:rPr>
                      </w:pPr>
                    </w:p>
                    <w:p w14:paraId="06951C0A" w14:textId="77777777" w:rsidR="002160B4" w:rsidRDefault="002160B4">
                      <w:pPr>
                        <w:rPr>
                          <w:rFonts w:ascii="宋体" w:eastAsia="宋体" w:hAnsi="宋体"/>
                          <w:b/>
                          <w:sz w:val="21"/>
                          <w:szCs w:val="21"/>
                        </w:rPr>
                      </w:pPr>
                    </w:p>
                    <w:p w14:paraId="21615153" w14:textId="77777777" w:rsidR="002160B4" w:rsidRDefault="002160B4">
                      <w:pPr>
                        <w:jc w:val="center"/>
                        <w:rPr>
                          <w:rFonts w:ascii="宋体" w:eastAsia="宋体" w:hAnsi="宋体"/>
                          <w:b/>
                          <w:sz w:val="21"/>
                          <w:szCs w:val="21"/>
                        </w:rPr>
                      </w:pPr>
                      <w:r>
                        <w:rPr>
                          <w:rFonts w:ascii="宋体" w:eastAsia="宋体" w:hAnsi="宋体" w:hint="eastAsia"/>
                          <w:b/>
                          <w:sz w:val="21"/>
                          <w:szCs w:val="21"/>
                        </w:rPr>
                        <w:t>被授权人的</w:t>
                      </w:r>
                    </w:p>
                    <w:p w14:paraId="2D799EA4" w14:textId="77777777" w:rsidR="002160B4" w:rsidRDefault="002160B4">
                      <w:pPr>
                        <w:jc w:val="center"/>
                      </w:pPr>
                      <w:r>
                        <w:rPr>
                          <w:rFonts w:ascii="宋体" w:eastAsia="宋体" w:hAnsi="宋体" w:hint="eastAsia"/>
                          <w:b/>
                          <w:sz w:val="21"/>
                          <w:szCs w:val="21"/>
                        </w:rPr>
                        <w:t>有效身份证复印件背面</w:t>
                      </w:r>
                    </w:p>
                  </w:txbxContent>
                </v:textbox>
              </v:shape>
            </w:pict>
          </mc:Fallback>
        </mc:AlternateContent>
      </w:r>
      <w:r w:rsidRPr="005142B1">
        <w:rPr>
          <w:rFonts w:hAnsi="宋体" w:cs="宋体"/>
          <w:noProof/>
          <w:sz w:val="24"/>
          <w:szCs w:val="24"/>
          <w:u w:val="single"/>
        </w:rPr>
        <mc:AlternateContent>
          <mc:Choice Requires="wps">
            <w:drawing>
              <wp:anchor distT="0" distB="0" distL="114300" distR="114300" simplePos="0" relativeHeight="251661312" behindDoc="0" locked="0" layoutInCell="1" allowOverlap="1" wp14:anchorId="5DAF769D" wp14:editId="2F665A86">
                <wp:simplePos x="0" y="0"/>
                <wp:positionH relativeFrom="column">
                  <wp:posOffset>30480</wp:posOffset>
                </wp:positionH>
                <wp:positionV relativeFrom="paragraph">
                  <wp:posOffset>220345</wp:posOffset>
                </wp:positionV>
                <wp:extent cx="2074545" cy="1200785"/>
                <wp:effectExtent l="11430" t="10795" r="9525" b="7620"/>
                <wp:wrapNone/>
                <wp:docPr id="1"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200785"/>
                        </a:xfrm>
                        <a:prstGeom prst="rect">
                          <a:avLst/>
                        </a:prstGeom>
                        <a:solidFill>
                          <a:srgbClr val="FFFFFF"/>
                        </a:solidFill>
                        <a:ln w="9525">
                          <a:solidFill>
                            <a:srgbClr val="000000"/>
                          </a:solidFill>
                          <a:miter lim="800000"/>
                        </a:ln>
                      </wps:spPr>
                      <wps:txbx>
                        <w:txbxContent>
                          <w:p w14:paraId="649C51D6" w14:textId="77777777" w:rsidR="00054BB1" w:rsidRDefault="00054BB1">
                            <w:pPr>
                              <w:rPr>
                                <w:rFonts w:ascii="宋体" w:eastAsia="宋体" w:hAnsi="宋体"/>
                                <w:b/>
                                <w:sz w:val="24"/>
                                <w:szCs w:val="24"/>
                              </w:rPr>
                            </w:pPr>
                          </w:p>
                          <w:p w14:paraId="5BFC6CA9" w14:textId="77777777" w:rsidR="00054BB1" w:rsidRDefault="00054BB1">
                            <w:pPr>
                              <w:rPr>
                                <w:rFonts w:ascii="宋体" w:eastAsia="宋体" w:hAnsi="宋体"/>
                                <w:b/>
                                <w:sz w:val="21"/>
                                <w:szCs w:val="21"/>
                              </w:rPr>
                            </w:pPr>
                          </w:p>
                          <w:p w14:paraId="7DE17B23" w14:textId="77777777" w:rsidR="00054BB1" w:rsidRDefault="00054BB1">
                            <w:pPr>
                              <w:jc w:val="center"/>
                              <w:rPr>
                                <w:rFonts w:ascii="宋体" w:eastAsia="宋体" w:hAnsi="宋体"/>
                                <w:b/>
                                <w:sz w:val="21"/>
                                <w:szCs w:val="21"/>
                              </w:rPr>
                            </w:pPr>
                            <w:r>
                              <w:rPr>
                                <w:rFonts w:ascii="宋体" w:eastAsia="宋体" w:hAnsi="宋体" w:hint="eastAsia"/>
                                <w:b/>
                                <w:sz w:val="21"/>
                                <w:szCs w:val="21"/>
                              </w:rPr>
                              <w:t>法定代表人/负责人/投资人的</w:t>
                            </w:r>
                          </w:p>
                          <w:p w14:paraId="4E3DF58F" w14:textId="77777777" w:rsidR="00054BB1" w:rsidRDefault="00054BB1">
                            <w:pPr>
                              <w:jc w:val="center"/>
                            </w:pPr>
                            <w:r>
                              <w:rPr>
                                <w:rFonts w:ascii="宋体" w:eastAsia="宋体" w:hAnsi="宋体" w:hint="eastAsia"/>
                                <w:b/>
                                <w:sz w:val="21"/>
                                <w:szCs w:val="21"/>
                              </w:rPr>
                              <w:t>有效身份证复印件背面</w:t>
                            </w:r>
                          </w:p>
                        </w:txbxContent>
                      </wps:txbx>
                      <wps:bodyPr rot="0" vert="horz" wrap="square" lIns="91440" tIns="45720" rIns="91440" bIns="45720" anchor="t" anchorCtr="0" upright="1">
                        <a:noAutofit/>
                      </wps:bodyPr>
                    </wps:wsp>
                  </a:graphicData>
                </a:graphic>
              </wp:anchor>
            </w:drawing>
          </mc:Choice>
          <mc:Fallback>
            <w:pict>
              <v:rect id="矩形 9" o:spid="_x0000_s1029" style="position:absolute;margin-left:2.4pt;margin-top:17.35pt;width:163.35pt;height:94.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">
                <v:textbox>
                  <w:txbxContent>
                    <w:p w14:paraId="649C51D6" w14:textId="77777777" w:rsidR="002160B4" w:rsidRDefault="002160B4">
                      <w:pPr>
                        <w:rPr>
                          <w:rFonts w:ascii="宋体" w:eastAsia="宋体" w:hAnsi="宋体"/>
                          <w:b/>
                          <w:sz w:val="24"/>
                          <w:szCs w:val="24"/>
                        </w:rPr>
                      </w:pPr>
                    </w:p>
                    <w:p w14:paraId="5BFC6CA9" w14:textId="77777777" w:rsidR="002160B4" w:rsidRDefault="002160B4">
                      <w:pPr>
                        <w:rPr>
                          <w:rFonts w:ascii="宋体" w:eastAsia="宋体" w:hAnsi="宋体"/>
                          <w:b/>
                          <w:sz w:val="21"/>
                          <w:szCs w:val="21"/>
                        </w:rPr>
                      </w:pPr>
                    </w:p>
                    <w:p w14:paraId="7DE17B23" w14:textId="77777777" w:rsidR="002160B4" w:rsidRDefault="002160B4">
                      <w:pPr>
                        <w:jc w:val="center"/>
                        <w:rPr>
                          <w:rFonts w:ascii="宋体" w:eastAsia="宋体" w:hAnsi="宋体"/>
                          <w:b/>
                          <w:sz w:val="21"/>
                          <w:szCs w:val="21"/>
                        </w:rPr>
                      </w:pPr>
                      <w:r>
                        <w:rPr>
                          <w:rFonts w:ascii="宋体" w:eastAsia="宋体" w:hAnsi="宋体" w:hint="eastAsia"/>
                          <w:b/>
                          <w:sz w:val="21"/>
                          <w:szCs w:val="21"/>
                        </w:rPr>
                        <w:t>法定代表人/负责人/投资人的</w:t>
                      </w:r>
                    </w:p>
                    <w:p w14:paraId="4E3DF58F" w14:textId="77777777" w:rsidR="002160B4" w:rsidRDefault="002160B4">
                      <w:pPr>
                        <w:jc w:val="center"/>
                      </w:pPr>
                      <w:r>
                        <w:rPr>
                          <w:rFonts w:ascii="宋体" w:eastAsia="宋体" w:hAnsi="宋体" w:hint="eastAsia"/>
                          <w:b/>
                          <w:sz w:val="21"/>
                          <w:szCs w:val="21"/>
                        </w:rPr>
                        <w:t>有效身份证复印件背面</w:t>
                      </w:r>
                    </w:p>
                  </w:txbxContent>
                </v:textbox>
              </v:rect>
            </w:pict>
          </mc:Fallback>
        </mc:AlternateContent>
      </w:r>
    </w:p>
    <w:p w14:paraId="4CD0CF9E" w14:textId="77777777" w:rsidR="003F285B" w:rsidRPr="005142B1" w:rsidRDefault="003F285B">
      <w:pPr>
        <w:pStyle w:val="a0"/>
        <w:spacing w:line="480" w:lineRule="exact"/>
        <w:ind w:firstLine="0"/>
        <w:rPr>
          <w:rFonts w:hAnsi="宋体" w:cs="宋体"/>
          <w:sz w:val="24"/>
          <w:szCs w:val="24"/>
          <w:u w:val="single"/>
        </w:rPr>
      </w:pPr>
    </w:p>
    <w:p w14:paraId="01B9AF74" w14:textId="77777777" w:rsidR="003F285B" w:rsidRPr="005142B1" w:rsidRDefault="006711F2">
      <w:pPr>
        <w:pStyle w:val="2"/>
        <w:spacing w:before="0" w:after="0" w:line="480" w:lineRule="exact"/>
        <w:rPr>
          <w:rFonts w:ascii="宋体" w:eastAsia="宋体" w:hAnsi="宋体" w:cs="宋体"/>
          <w:bCs/>
          <w:sz w:val="36"/>
          <w:szCs w:val="36"/>
        </w:rPr>
      </w:pPr>
      <w:bookmarkStart w:id="321" w:name="_Hlt503877219"/>
      <w:bookmarkEnd w:id="321"/>
      <w:r w:rsidRPr="005142B1">
        <w:rPr>
          <w:rFonts w:ascii="宋体" w:eastAsia="宋体" w:hAnsi="宋体" w:cs="宋体"/>
          <w:bCs/>
          <w:sz w:val="24"/>
          <w:szCs w:val="24"/>
        </w:rPr>
        <w:br w:type="page"/>
      </w:r>
      <w:bookmarkStart w:id="322" w:name="_Toc75937371"/>
      <w:r w:rsidRPr="005142B1">
        <w:rPr>
          <w:rFonts w:ascii="宋体" w:eastAsia="宋体" w:hAnsi="宋体" w:cs="宋体" w:hint="eastAsia"/>
          <w:bCs/>
          <w:sz w:val="30"/>
          <w:szCs w:val="30"/>
        </w:rPr>
        <w:t>六</w:t>
      </w:r>
      <w:bookmarkStart w:id="323" w:name="_Toc4697"/>
      <w:bookmarkEnd w:id="309"/>
      <w:bookmarkEnd w:id="310"/>
      <w:bookmarkEnd w:id="311"/>
      <w:bookmarkEnd w:id="312"/>
      <w:bookmarkEnd w:id="313"/>
      <w:bookmarkEnd w:id="314"/>
      <w:bookmarkEnd w:id="315"/>
      <w:bookmarkEnd w:id="316"/>
      <w:bookmarkEnd w:id="317"/>
      <w:bookmarkEnd w:id="318"/>
      <w:bookmarkEnd w:id="319"/>
      <w:bookmarkEnd w:id="320"/>
      <w:r w:rsidRPr="005142B1">
        <w:rPr>
          <w:rFonts w:ascii="宋体" w:eastAsia="宋体" w:hAnsi="宋体" w:cs="宋体" w:hint="eastAsia"/>
          <w:bCs/>
          <w:sz w:val="30"/>
          <w:szCs w:val="30"/>
        </w:rPr>
        <w:t>、资格证明书</w:t>
      </w:r>
      <w:bookmarkEnd w:id="322"/>
      <w:bookmarkEnd w:id="323"/>
    </w:p>
    <w:p w14:paraId="4B8C9A74"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1.营业执照（副本）；</w:t>
      </w:r>
    </w:p>
    <w:p w14:paraId="6C0E3F83"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2.税务登记证（副本）；</w:t>
      </w:r>
    </w:p>
    <w:p w14:paraId="79A78098"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3.</w:t>
      </w:r>
      <w:r w:rsidRPr="005142B1">
        <w:rPr>
          <w:rFonts w:ascii="宋体" w:eastAsia="宋体" w:hAnsi="宋体" w:cs="宋体" w:hint="eastAsia"/>
          <w:sz w:val="24"/>
          <w:szCs w:val="24"/>
        </w:rPr>
        <w:t>相关证明文件：</w:t>
      </w:r>
    </w:p>
    <w:p w14:paraId="29FD38BD"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1）供应商的财务资料和《财务会计制度》。</w:t>
      </w:r>
    </w:p>
    <w:p w14:paraId="72766554"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w:t>
      </w:r>
      <w:r w:rsidRPr="005142B1">
        <w:rPr>
          <w:rFonts w:ascii="宋体" w:eastAsia="宋体" w:hAnsi="宋体" w:cs="宋体"/>
          <w:sz w:val="24"/>
          <w:szCs w:val="24"/>
        </w:rPr>
        <w:t>2）投标截止日前6个月内任意1个月依法缴纳税收证明和2021年3月至5月的缴纳社会保障资金证明。新成立的供应商提供成立至今的有关证明资料。如依法免税或不须要缴纳社会保障资金的，提供相应证明材料；</w:t>
      </w:r>
    </w:p>
    <w:p w14:paraId="431A29F9" w14:textId="77777777" w:rsidR="003F285B" w:rsidRPr="005142B1" w:rsidRDefault="006711F2">
      <w:pPr>
        <w:tabs>
          <w:tab w:val="left" w:pos="993"/>
        </w:tabs>
        <w:snapToGrid w:val="0"/>
        <w:spacing w:line="480" w:lineRule="exact"/>
        <w:ind w:firstLineChars="200" w:firstLine="480"/>
        <w:rPr>
          <w:rFonts w:ascii="宋体" w:eastAsia="宋体" w:hAnsi="宋体" w:cs="宋体"/>
          <w:kern w:val="1"/>
          <w:sz w:val="24"/>
          <w:szCs w:val="24"/>
        </w:rPr>
      </w:pPr>
      <w:r w:rsidRPr="005142B1">
        <w:rPr>
          <w:rFonts w:ascii="宋体" w:eastAsia="宋体" w:hAnsi="宋体" w:cs="宋体"/>
          <w:sz w:val="24"/>
          <w:szCs w:val="24"/>
        </w:rPr>
        <w:t>4.</w:t>
      </w:r>
      <w:r w:rsidRPr="005142B1">
        <w:rPr>
          <w:rFonts w:ascii="宋体" w:eastAsia="宋体" w:hAnsi="宋体" w:cs="宋体" w:hint="eastAsia"/>
          <w:kern w:val="1"/>
          <w:sz w:val="24"/>
          <w:szCs w:val="24"/>
        </w:rPr>
        <w:t>供应商在“信用中国”网站</w:t>
      </w:r>
      <w:r w:rsidRPr="005142B1">
        <w:rPr>
          <w:rFonts w:ascii="宋体" w:eastAsia="宋体" w:hAnsi="宋体" w:cs="宋体"/>
          <w:kern w:val="1"/>
          <w:sz w:val="24"/>
          <w:szCs w:val="24"/>
        </w:rPr>
        <w:t>(www.creditchina.gov.cn)的信用报告</w:t>
      </w:r>
      <w:r w:rsidRPr="005142B1">
        <w:rPr>
          <w:rFonts w:ascii="宋体" w:eastAsia="宋体" w:hAnsi="宋体" w:cs="宋体" w:hint="eastAsia"/>
          <w:kern w:val="1"/>
          <w:sz w:val="24"/>
          <w:szCs w:val="24"/>
        </w:rPr>
        <w:t>的查询结果（网页打印）。上述两个内容必须同时提供。如相关失信记录已失效，供应商须提供相关证明材料。</w:t>
      </w:r>
    </w:p>
    <w:p w14:paraId="5DC90302" w14:textId="77777777" w:rsidR="003F285B" w:rsidRPr="005142B1" w:rsidRDefault="006711F2">
      <w:pPr>
        <w:tabs>
          <w:tab w:val="left" w:pos="993"/>
        </w:tabs>
        <w:snapToGrid w:val="0"/>
        <w:spacing w:line="480" w:lineRule="exact"/>
        <w:ind w:firstLineChars="200" w:firstLine="480"/>
        <w:rPr>
          <w:rFonts w:ascii="宋体" w:eastAsia="宋体" w:hAnsi="宋体" w:cs="宋体"/>
          <w:kern w:val="1"/>
          <w:sz w:val="24"/>
          <w:szCs w:val="24"/>
        </w:rPr>
      </w:pPr>
      <w:r w:rsidRPr="005142B1">
        <w:rPr>
          <w:rFonts w:ascii="宋体" w:eastAsia="宋体" w:hAnsi="宋体" w:cs="宋体"/>
          <w:kern w:val="1"/>
          <w:sz w:val="24"/>
          <w:szCs w:val="24"/>
        </w:rPr>
        <w:t>5.有效的《中华人民共和国金融许可证》。</w:t>
      </w:r>
    </w:p>
    <w:p w14:paraId="03853D7F" w14:textId="77777777" w:rsidR="003F285B" w:rsidRPr="005142B1" w:rsidRDefault="006711F2">
      <w:pPr>
        <w:tabs>
          <w:tab w:val="left" w:pos="993"/>
        </w:tabs>
        <w:snapToGrid w:val="0"/>
        <w:spacing w:line="480" w:lineRule="exact"/>
        <w:ind w:firstLineChars="200" w:firstLine="480"/>
        <w:rPr>
          <w:rFonts w:ascii="宋体" w:eastAsia="宋体" w:hAnsi="宋体" w:cs="宋体"/>
          <w:kern w:val="1"/>
          <w:sz w:val="24"/>
          <w:szCs w:val="24"/>
        </w:rPr>
      </w:pPr>
      <w:r w:rsidRPr="005142B1">
        <w:rPr>
          <w:rFonts w:ascii="宋体" w:eastAsia="宋体" w:hAnsi="宋体" w:cs="宋体"/>
          <w:kern w:val="1"/>
          <w:sz w:val="24"/>
          <w:szCs w:val="24"/>
        </w:rPr>
        <w:t>6.供应商所属的法人机构公开的2020</w:t>
      </w:r>
      <w:r w:rsidRPr="005142B1">
        <w:rPr>
          <w:rFonts w:ascii="宋体" w:eastAsia="宋体" w:hAnsi="宋体" w:cs="宋体" w:hint="eastAsia"/>
          <w:kern w:val="1"/>
          <w:sz w:val="24"/>
          <w:szCs w:val="24"/>
        </w:rPr>
        <w:t>年年度报告。</w:t>
      </w:r>
    </w:p>
    <w:p w14:paraId="2994D57B"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7.招标文件要求的其他资料；</w:t>
      </w:r>
    </w:p>
    <w:p w14:paraId="4DCE86D5"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sz w:val="24"/>
          <w:szCs w:val="24"/>
        </w:rPr>
        <w:t>8.投标人认为须要提供的其他资料；</w:t>
      </w:r>
    </w:p>
    <w:p w14:paraId="0717673C" w14:textId="77777777" w:rsidR="003F285B" w:rsidRPr="005142B1" w:rsidRDefault="003F285B">
      <w:pPr>
        <w:spacing w:line="480" w:lineRule="exact"/>
        <w:rPr>
          <w:rFonts w:ascii="宋体" w:eastAsia="宋体" w:hAnsi="宋体" w:cs="宋体"/>
          <w:b/>
          <w:bCs/>
          <w:sz w:val="24"/>
          <w:szCs w:val="24"/>
        </w:rPr>
      </w:pPr>
    </w:p>
    <w:p w14:paraId="27E011B6" w14:textId="77777777" w:rsidR="003F285B" w:rsidRPr="005142B1" w:rsidRDefault="006711F2">
      <w:pPr>
        <w:spacing w:line="480" w:lineRule="exact"/>
        <w:rPr>
          <w:rFonts w:ascii="宋体" w:eastAsia="宋体" w:hAnsi="宋体" w:cs="宋体"/>
          <w:b/>
          <w:bCs/>
          <w:sz w:val="24"/>
          <w:szCs w:val="24"/>
        </w:rPr>
      </w:pPr>
      <w:r w:rsidRPr="005142B1">
        <w:rPr>
          <w:rFonts w:ascii="宋体" w:eastAsia="宋体" w:hAnsi="宋体" w:cs="宋体" w:hint="eastAsia"/>
          <w:b/>
          <w:bCs/>
          <w:sz w:val="24"/>
          <w:szCs w:val="24"/>
        </w:rPr>
        <w:t>要求：投标人应当在投标文件中提供以上证书或文件的复印件（复印件加盖公章）。</w:t>
      </w:r>
    </w:p>
    <w:p w14:paraId="5A142D56" w14:textId="77777777" w:rsidR="003F285B" w:rsidRPr="005142B1" w:rsidRDefault="003F285B">
      <w:pPr>
        <w:spacing w:line="480" w:lineRule="exact"/>
        <w:ind w:firstLineChars="200" w:firstLine="482"/>
        <w:rPr>
          <w:rFonts w:ascii="宋体" w:eastAsia="宋体" w:hAnsi="宋体" w:cs="宋体"/>
          <w:b/>
          <w:bCs/>
          <w:sz w:val="24"/>
          <w:szCs w:val="24"/>
        </w:rPr>
      </w:pPr>
    </w:p>
    <w:p w14:paraId="531C1B40" w14:textId="77777777" w:rsidR="003F285B" w:rsidRPr="005142B1" w:rsidRDefault="003F285B">
      <w:pPr>
        <w:spacing w:line="480" w:lineRule="exact"/>
        <w:ind w:firstLineChars="200" w:firstLine="482"/>
        <w:rPr>
          <w:rFonts w:ascii="宋体" w:eastAsia="宋体" w:hAnsi="宋体" w:cs="宋体"/>
          <w:b/>
          <w:bCs/>
          <w:sz w:val="24"/>
          <w:szCs w:val="24"/>
        </w:rPr>
      </w:pPr>
    </w:p>
    <w:p w14:paraId="784E4C60" w14:textId="77777777" w:rsidR="003F285B" w:rsidRPr="005142B1" w:rsidRDefault="003F285B">
      <w:pPr>
        <w:spacing w:line="480" w:lineRule="exact"/>
        <w:ind w:firstLineChars="200" w:firstLine="482"/>
        <w:rPr>
          <w:rFonts w:ascii="宋体" w:eastAsia="宋体" w:hAnsi="宋体" w:cs="宋体"/>
          <w:b/>
          <w:bCs/>
          <w:sz w:val="24"/>
          <w:szCs w:val="24"/>
        </w:rPr>
      </w:pPr>
    </w:p>
    <w:p w14:paraId="6ED4EED1" w14:textId="77777777" w:rsidR="003F285B" w:rsidRPr="005142B1" w:rsidRDefault="003F285B">
      <w:pPr>
        <w:spacing w:line="480" w:lineRule="exact"/>
        <w:ind w:firstLineChars="200" w:firstLine="482"/>
        <w:rPr>
          <w:rFonts w:ascii="宋体" w:eastAsia="宋体" w:hAnsi="宋体" w:cs="宋体"/>
          <w:b/>
          <w:bCs/>
          <w:sz w:val="24"/>
          <w:szCs w:val="24"/>
        </w:rPr>
      </w:pPr>
    </w:p>
    <w:p w14:paraId="79DAB026" w14:textId="77777777" w:rsidR="003F285B" w:rsidRPr="005142B1" w:rsidRDefault="003F285B">
      <w:pPr>
        <w:spacing w:line="480" w:lineRule="exact"/>
        <w:ind w:firstLineChars="200" w:firstLine="482"/>
        <w:rPr>
          <w:rFonts w:ascii="宋体" w:eastAsia="宋体" w:hAnsi="宋体" w:cs="宋体"/>
          <w:b/>
          <w:bCs/>
          <w:sz w:val="24"/>
          <w:szCs w:val="24"/>
        </w:rPr>
      </w:pPr>
    </w:p>
    <w:p w14:paraId="55A4951E" w14:textId="77777777" w:rsidR="003F285B" w:rsidRPr="005142B1" w:rsidRDefault="003F285B">
      <w:pPr>
        <w:spacing w:line="480" w:lineRule="exact"/>
        <w:ind w:firstLineChars="200" w:firstLine="482"/>
        <w:rPr>
          <w:rFonts w:ascii="宋体" w:eastAsia="宋体" w:hAnsi="宋体" w:cs="宋体"/>
          <w:b/>
          <w:bCs/>
          <w:sz w:val="24"/>
          <w:szCs w:val="24"/>
        </w:rPr>
      </w:pPr>
    </w:p>
    <w:p w14:paraId="25F98EB8" w14:textId="77777777" w:rsidR="003F285B" w:rsidRPr="005142B1" w:rsidRDefault="003F285B">
      <w:pPr>
        <w:spacing w:line="480" w:lineRule="exact"/>
        <w:ind w:firstLineChars="200" w:firstLine="482"/>
        <w:rPr>
          <w:rFonts w:ascii="宋体" w:eastAsia="宋体" w:hAnsi="宋体" w:cs="宋体"/>
          <w:b/>
          <w:bCs/>
          <w:sz w:val="24"/>
          <w:szCs w:val="24"/>
        </w:rPr>
      </w:pPr>
    </w:p>
    <w:p w14:paraId="71E4F51E" w14:textId="77777777" w:rsidR="003F285B" w:rsidRPr="005142B1" w:rsidRDefault="003F285B">
      <w:pPr>
        <w:spacing w:line="480" w:lineRule="exact"/>
        <w:ind w:firstLineChars="200" w:firstLine="482"/>
        <w:rPr>
          <w:rFonts w:ascii="宋体" w:eastAsia="宋体" w:hAnsi="宋体" w:cs="宋体"/>
          <w:b/>
          <w:bCs/>
          <w:sz w:val="24"/>
          <w:szCs w:val="24"/>
        </w:rPr>
      </w:pPr>
    </w:p>
    <w:p w14:paraId="779C7CA7" w14:textId="77777777" w:rsidR="003F285B" w:rsidRPr="005142B1" w:rsidRDefault="003F285B">
      <w:pPr>
        <w:spacing w:line="480" w:lineRule="exact"/>
        <w:ind w:firstLineChars="200" w:firstLine="482"/>
        <w:rPr>
          <w:rFonts w:ascii="宋体" w:eastAsia="宋体" w:hAnsi="宋体" w:cs="宋体"/>
          <w:b/>
          <w:bCs/>
          <w:sz w:val="24"/>
          <w:szCs w:val="24"/>
        </w:rPr>
      </w:pPr>
    </w:p>
    <w:p w14:paraId="4966FD24" w14:textId="77777777" w:rsidR="003F285B" w:rsidRPr="005142B1" w:rsidRDefault="003F285B">
      <w:pPr>
        <w:spacing w:line="480" w:lineRule="exact"/>
        <w:ind w:firstLineChars="200" w:firstLine="482"/>
        <w:rPr>
          <w:rFonts w:ascii="宋体" w:eastAsia="宋体" w:hAnsi="宋体" w:cs="宋体"/>
          <w:b/>
          <w:bCs/>
          <w:sz w:val="24"/>
          <w:szCs w:val="24"/>
        </w:rPr>
      </w:pPr>
    </w:p>
    <w:p w14:paraId="0F0A2C44" w14:textId="77777777" w:rsidR="003F285B" w:rsidRPr="005142B1" w:rsidRDefault="006711F2">
      <w:pPr>
        <w:pStyle w:val="2"/>
        <w:spacing w:before="0" w:after="0" w:line="480" w:lineRule="exact"/>
        <w:rPr>
          <w:rFonts w:ascii="宋体" w:eastAsia="宋体" w:hAnsi="宋体" w:cs="宋体"/>
          <w:bCs/>
          <w:sz w:val="30"/>
          <w:szCs w:val="30"/>
        </w:rPr>
      </w:pPr>
      <w:bookmarkStart w:id="324" w:name="_Toc25605"/>
      <w:bookmarkStart w:id="325" w:name="_Toc75937372"/>
      <w:r w:rsidRPr="005142B1">
        <w:rPr>
          <w:rFonts w:ascii="宋体" w:eastAsia="宋体" w:hAnsi="宋体" w:cs="宋体" w:hint="eastAsia"/>
          <w:bCs/>
          <w:sz w:val="30"/>
          <w:szCs w:val="30"/>
        </w:rPr>
        <w:t>七、设备及专业技术能力情况表</w:t>
      </w:r>
      <w:bookmarkEnd w:id="324"/>
      <w:bookmarkEnd w:id="325"/>
    </w:p>
    <w:p w14:paraId="1450EC8C" w14:textId="77777777" w:rsidR="003F285B" w:rsidRPr="005142B1" w:rsidRDefault="003F285B">
      <w:pPr>
        <w:pStyle w:val="a0"/>
        <w:rPr>
          <w:rFonts w:hAnsi="宋体" w:cs="宋体"/>
        </w:rPr>
      </w:pPr>
    </w:p>
    <w:p w14:paraId="7F8F610A" w14:textId="77777777" w:rsidR="003F285B" w:rsidRPr="005142B1" w:rsidRDefault="006711F2">
      <w:pPr>
        <w:pStyle w:val="a7"/>
        <w:spacing w:line="480" w:lineRule="exact"/>
        <w:rPr>
          <w:rFonts w:ascii="宋体" w:eastAsia="宋体" w:hAnsi="宋体" w:cs="宋体"/>
        </w:rPr>
      </w:pPr>
      <w:r w:rsidRPr="005142B1">
        <w:rPr>
          <w:rFonts w:ascii="宋体" w:eastAsia="宋体" w:hAnsi="宋体" w:cs="宋体" w:hint="eastAsia"/>
          <w:b/>
          <w:bCs/>
          <w:sz w:val="24"/>
          <w:szCs w:val="24"/>
        </w:rPr>
        <w:t>投标人名称：</w:t>
      </w:r>
      <w:r w:rsidRPr="005142B1">
        <w:rPr>
          <w:rFonts w:ascii="宋体" w:eastAsia="宋体" w:hAnsi="宋体" w:cs="宋体"/>
          <w:b/>
          <w:bCs/>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738"/>
        <w:gridCol w:w="3653"/>
        <w:gridCol w:w="1484"/>
        <w:gridCol w:w="2622"/>
      </w:tblGrid>
      <w:tr w:rsidR="00EC4788" w:rsidRPr="005142B1" w14:paraId="78FF3E1A" w14:textId="77777777">
        <w:trPr>
          <w:jc w:val="center"/>
        </w:trPr>
        <w:tc>
          <w:tcPr>
            <w:tcW w:w="8497" w:type="dxa"/>
            <w:gridSpan w:val="4"/>
            <w:tcBorders>
              <w:top w:val="single" w:sz="4" w:space="0" w:color="auto"/>
              <w:left w:val="single" w:sz="4" w:space="0" w:color="auto"/>
              <w:bottom w:val="single" w:sz="4" w:space="0" w:color="auto"/>
              <w:right w:val="single" w:sz="4" w:space="0" w:color="auto"/>
            </w:tcBorders>
          </w:tcPr>
          <w:p w14:paraId="3A8AC6F3"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我单位为本项目实施提供以下设备和专业技术能力：</w:t>
            </w:r>
          </w:p>
        </w:tc>
      </w:tr>
      <w:tr w:rsidR="00EC4788" w:rsidRPr="005142B1" w14:paraId="2D983E1B" w14:textId="77777777">
        <w:trPr>
          <w:jc w:val="center"/>
        </w:trPr>
        <w:tc>
          <w:tcPr>
            <w:tcW w:w="738" w:type="dxa"/>
            <w:tcBorders>
              <w:top w:val="single" w:sz="4" w:space="0" w:color="auto"/>
              <w:left w:val="single" w:sz="4" w:space="0" w:color="auto"/>
              <w:bottom w:val="single" w:sz="4" w:space="0" w:color="auto"/>
              <w:right w:val="single" w:sz="4" w:space="0" w:color="auto"/>
            </w:tcBorders>
          </w:tcPr>
          <w:p w14:paraId="72FE65E0"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序号</w:t>
            </w:r>
          </w:p>
        </w:tc>
        <w:tc>
          <w:tcPr>
            <w:tcW w:w="3653" w:type="dxa"/>
            <w:tcBorders>
              <w:top w:val="single" w:sz="4" w:space="0" w:color="auto"/>
              <w:left w:val="single" w:sz="4" w:space="0" w:color="auto"/>
              <w:bottom w:val="single" w:sz="4" w:space="0" w:color="auto"/>
              <w:right w:val="single" w:sz="4" w:space="0" w:color="auto"/>
            </w:tcBorders>
          </w:tcPr>
          <w:p w14:paraId="24973B16"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设备名称</w:t>
            </w:r>
          </w:p>
        </w:tc>
        <w:tc>
          <w:tcPr>
            <w:tcW w:w="1484" w:type="dxa"/>
            <w:tcBorders>
              <w:top w:val="single" w:sz="4" w:space="0" w:color="auto"/>
              <w:left w:val="single" w:sz="4" w:space="0" w:color="auto"/>
              <w:bottom w:val="single" w:sz="4" w:space="0" w:color="auto"/>
              <w:right w:val="single" w:sz="4" w:space="0" w:color="auto"/>
            </w:tcBorders>
          </w:tcPr>
          <w:p w14:paraId="58C28672" w14:textId="77777777" w:rsidR="003F285B" w:rsidRPr="005142B1" w:rsidRDefault="006711F2">
            <w:pPr>
              <w:tabs>
                <w:tab w:val="left" w:pos="993"/>
              </w:tabs>
              <w:snapToGrid w:val="0"/>
              <w:spacing w:line="480" w:lineRule="exact"/>
              <w:rPr>
                <w:rFonts w:ascii="宋体" w:eastAsia="宋体" w:hAnsi="宋体" w:cs="宋体"/>
                <w:sz w:val="24"/>
                <w:szCs w:val="24"/>
              </w:rPr>
            </w:pPr>
            <w:r w:rsidRPr="005142B1">
              <w:rPr>
                <w:rFonts w:ascii="宋体" w:eastAsia="宋体" w:hAnsi="宋体" w:cs="宋体" w:hint="eastAsia"/>
                <w:sz w:val="24"/>
                <w:szCs w:val="24"/>
              </w:rPr>
              <w:t>数量及单位</w:t>
            </w:r>
          </w:p>
        </w:tc>
        <w:tc>
          <w:tcPr>
            <w:tcW w:w="2622" w:type="dxa"/>
            <w:tcBorders>
              <w:top w:val="single" w:sz="4" w:space="0" w:color="auto"/>
              <w:left w:val="single" w:sz="4" w:space="0" w:color="auto"/>
              <w:bottom w:val="single" w:sz="4" w:space="0" w:color="auto"/>
              <w:right w:val="single" w:sz="4" w:space="0" w:color="auto"/>
            </w:tcBorders>
          </w:tcPr>
          <w:p w14:paraId="39AC99E2"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备注</w:t>
            </w:r>
          </w:p>
        </w:tc>
      </w:tr>
      <w:tr w:rsidR="00EC4788" w:rsidRPr="005142B1" w14:paraId="69926CA4" w14:textId="77777777">
        <w:trPr>
          <w:trHeight w:val="572"/>
          <w:jc w:val="center"/>
        </w:trPr>
        <w:tc>
          <w:tcPr>
            <w:tcW w:w="738" w:type="dxa"/>
            <w:tcBorders>
              <w:top w:val="single" w:sz="4" w:space="0" w:color="auto"/>
              <w:left w:val="single" w:sz="4" w:space="0" w:color="auto"/>
              <w:bottom w:val="single" w:sz="4" w:space="0" w:color="auto"/>
              <w:right w:val="single" w:sz="4" w:space="0" w:color="auto"/>
            </w:tcBorders>
          </w:tcPr>
          <w:p w14:paraId="449364D4"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sz w:val="24"/>
                <w:szCs w:val="24"/>
              </w:rPr>
              <w:t>1</w:t>
            </w:r>
          </w:p>
        </w:tc>
        <w:tc>
          <w:tcPr>
            <w:tcW w:w="3653" w:type="dxa"/>
            <w:tcBorders>
              <w:top w:val="single" w:sz="4" w:space="0" w:color="auto"/>
              <w:left w:val="single" w:sz="4" w:space="0" w:color="auto"/>
              <w:bottom w:val="single" w:sz="4" w:space="0" w:color="auto"/>
              <w:right w:val="single" w:sz="4" w:space="0" w:color="auto"/>
            </w:tcBorders>
          </w:tcPr>
          <w:p w14:paraId="658FFCBE"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1484" w:type="dxa"/>
            <w:tcBorders>
              <w:top w:val="single" w:sz="4" w:space="0" w:color="auto"/>
              <w:left w:val="single" w:sz="4" w:space="0" w:color="auto"/>
              <w:bottom w:val="single" w:sz="4" w:space="0" w:color="auto"/>
              <w:right w:val="single" w:sz="4" w:space="0" w:color="auto"/>
            </w:tcBorders>
          </w:tcPr>
          <w:p w14:paraId="5FDFFC28"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2622" w:type="dxa"/>
            <w:tcBorders>
              <w:top w:val="single" w:sz="4" w:space="0" w:color="auto"/>
              <w:left w:val="single" w:sz="4" w:space="0" w:color="auto"/>
              <w:bottom w:val="single" w:sz="4" w:space="0" w:color="auto"/>
              <w:right w:val="single" w:sz="4" w:space="0" w:color="auto"/>
            </w:tcBorders>
          </w:tcPr>
          <w:p w14:paraId="2ED98364" w14:textId="77777777" w:rsidR="003F285B" w:rsidRPr="005142B1" w:rsidRDefault="003F285B">
            <w:pPr>
              <w:tabs>
                <w:tab w:val="left" w:pos="993"/>
              </w:tabs>
              <w:snapToGrid w:val="0"/>
              <w:spacing w:line="480" w:lineRule="exact"/>
              <w:ind w:firstLineChars="200" w:firstLine="480"/>
              <w:jc w:val="center"/>
              <w:rPr>
                <w:rFonts w:ascii="宋体" w:eastAsia="宋体" w:hAnsi="宋体" w:cs="宋体"/>
                <w:sz w:val="24"/>
                <w:szCs w:val="24"/>
              </w:rPr>
            </w:pPr>
          </w:p>
        </w:tc>
      </w:tr>
      <w:tr w:rsidR="00EC4788" w:rsidRPr="005142B1" w14:paraId="4584C578" w14:textId="77777777">
        <w:trPr>
          <w:trHeight w:val="369"/>
          <w:jc w:val="center"/>
        </w:trPr>
        <w:tc>
          <w:tcPr>
            <w:tcW w:w="738" w:type="dxa"/>
            <w:tcBorders>
              <w:top w:val="single" w:sz="4" w:space="0" w:color="auto"/>
              <w:left w:val="single" w:sz="4" w:space="0" w:color="auto"/>
              <w:bottom w:val="single" w:sz="4" w:space="0" w:color="auto"/>
              <w:right w:val="single" w:sz="4" w:space="0" w:color="auto"/>
            </w:tcBorders>
          </w:tcPr>
          <w:p w14:paraId="315EBD33"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sz w:val="24"/>
                <w:szCs w:val="24"/>
              </w:rPr>
              <w:t>2</w:t>
            </w:r>
          </w:p>
        </w:tc>
        <w:tc>
          <w:tcPr>
            <w:tcW w:w="3653" w:type="dxa"/>
            <w:tcBorders>
              <w:top w:val="single" w:sz="4" w:space="0" w:color="auto"/>
              <w:left w:val="single" w:sz="4" w:space="0" w:color="auto"/>
              <w:bottom w:val="single" w:sz="4" w:space="0" w:color="auto"/>
              <w:right w:val="single" w:sz="4" w:space="0" w:color="auto"/>
            </w:tcBorders>
          </w:tcPr>
          <w:p w14:paraId="1A8D1D67"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1484" w:type="dxa"/>
            <w:tcBorders>
              <w:top w:val="single" w:sz="4" w:space="0" w:color="auto"/>
              <w:left w:val="single" w:sz="4" w:space="0" w:color="auto"/>
              <w:bottom w:val="single" w:sz="4" w:space="0" w:color="auto"/>
              <w:right w:val="single" w:sz="4" w:space="0" w:color="auto"/>
            </w:tcBorders>
          </w:tcPr>
          <w:p w14:paraId="32ADC406"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2622" w:type="dxa"/>
            <w:tcBorders>
              <w:top w:val="single" w:sz="4" w:space="0" w:color="auto"/>
              <w:left w:val="single" w:sz="4" w:space="0" w:color="auto"/>
              <w:bottom w:val="single" w:sz="4" w:space="0" w:color="auto"/>
              <w:right w:val="single" w:sz="4" w:space="0" w:color="auto"/>
            </w:tcBorders>
          </w:tcPr>
          <w:p w14:paraId="4F45D838" w14:textId="77777777" w:rsidR="003F285B" w:rsidRPr="005142B1" w:rsidRDefault="003F285B">
            <w:pPr>
              <w:tabs>
                <w:tab w:val="left" w:pos="993"/>
              </w:tabs>
              <w:snapToGrid w:val="0"/>
              <w:spacing w:line="480" w:lineRule="exact"/>
              <w:ind w:firstLineChars="200" w:firstLine="480"/>
              <w:jc w:val="center"/>
              <w:rPr>
                <w:rFonts w:ascii="宋体" w:eastAsia="宋体" w:hAnsi="宋体" w:cs="宋体"/>
                <w:sz w:val="24"/>
                <w:szCs w:val="24"/>
              </w:rPr>
            </w:pPr>
          </w:p>
        </w:tc>
      </w:tr>
      <w:tr w:rsidR="00EC4788" w:rsidRPr="005142B1" w14:paraId="2372736F" w14:textId="77777777">
        <w:trPr>
          <w:jc w:val="center"/>
        </w:trPr>
        <w:tc>
          <w:tcPr>
            <w:tcW w:w="738" w:type="dxa"/>
            <w:tcBorders>
              <w:top w:val="single" w:sz="4" w:space="0" w:color="auto"/>
              <w:left w:val="single" w:sz="4" w:space="0" w:color="auto"/>
              <w:bottom w:val="single" w:sz="4" w:space="0" w:color="auto"/>
              <w:right w:val="single" w:sz="4" w:space="0" w:color="auto"/>
            </w:tcBorders>
          </w:tcPr>
          <w:p w14:paraId="1198605E"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w:t>
            </w:r>
          </w:p>
        </w:tc>
        <w:tc>
          <w:tcPr>
            <w:tcW w:w="3653" w:type="dxa"/>
            <w:tcBorders>
              <w:top w:val="single" w:sz="4" w:space="0" w:color="auto"/>
              <w:left w:val="single" w:sz="4" w:space="0" w:color="auto"/>
              <w:bottom w:val="single" w:sz="4" w:space="0" w:color="auto"/>
              <w:right w:val="single" w:sz="4" w:space="0" w:color="auto"/>
            </w:tcBorders>
          </w:tcPr>
          <w:p w14:paraId="1DB5AC79"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1484" w:type="dxa"/>
            <w:tcBorders>
              <w:top w:val="single" w:sz="4" w:space="0" w:color="auto"/>
              <w:left w:val="single" w:sz="4" w:space="0" w:color="auto"/>
              <w:bottom w:val="single" w:sz="4" w:space="0" w:color="auto"/>
              <w:right w:val="single" w:sz="4" w:space="0" w:color="auto"/>
            </w:tcBorders>
          </w:tcPr>
          <w:p w14:paraId="5DA66BE2"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2622" w:type="dxa"/>
            <w:tcBorders>
              <w:top w:val="single" w:sz="4" w:space="0" w:color="auto"/>
              <w:left w:val="single" w:sz="4" w:space="0" w:color="auto"/>
              <w:bottom w:val="single" w:sz="4" w:space="0" w:color="auto"/>
              <w:right w:val="single" w:sz="4" w:space="0" w:color="auto"/>
            </w:tcBorders>
          </w:tcPr>
          <w:p w14:paraId="54859358" w14:textId="77777777" w:rsidR="003F285B" w:rsidRPr="005142B1" w:rsidRDefault="003F285B">
            <w:pPr>
              <w:tabs>
                <w:tab w:val="left" w:pos="993"/>
              </w:tabs>
              <w:snapToGrid w:val="0"/>
              <w:spacing w:line="480" w:lineRule="exact"/>
              <w:ind w:firstLineChars="200" w:firstLine="480"/>
              <w:jc w:val="center"/>
              <w:rPr>
                <w:rFonts w:ascii="宋体" w:eastAsia="宋体" w:hAnsi="宋体" w:cs="宋体"/>
                <w:sz w:val="24"/>
                <w:szCs w:val="24"/>
              </w:rPr>
            </w:pPr>
          </w:p>
        </w:tc>
      </w:tr>
      <w:tr w:rsidR="00EC4788" w:rsidRPr="005142B1" w14:paraId="5AD66E3C" w14:textId="77777777">
        <w:trPr>
          <w:jc w:val="center"/>
        </w:trPr>
        <w:tc>
          <w:tcPr>
            <w:tcW w:w="738" w:type="dxa"/>
            <w:tcBorders>
              <w:top w:val="single" w:sz="4" w:space="0" w:color="auto"/>
              <w:left w:val="single" w:sz="4" w:space="0" w:color="auto"/>
              <w:bottom w:val="single" w:sz="4" w:space="0" w:color="auto"/>
              <w:right w:val="single" w:sz="4" w:space="0" w:color="auto"/>
            </w:tcBorders>
          </w:tcPr>
          <w:p w14:paraId="78C32257"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序号</w:t>
            </w:r>
          </w:p>
        </w:tc>
        <w:tc>
          <w:tcPr>
            <w:tcW w:w="3653" w:type="dxa"/>
            <w:tcBorders>
              <w:top w:val="single" w:sz="4" w:space="0" w:color="auto"/>
              <w:left w:val="single" w:sz="4" w:space="0" w:color="auto"/>
              <w:bottom w:val="single" w:sz="4" w:space="0" w:color="auto"/>
              <w:right w:val="single" w:sz="4" w:space="0" w:color="auto"/>
            </w:tcBorders>
          </w:tcPr>
          <w:p w14:paraId="71096C92"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专业技术能力</w:t>
            </w:r>
          </w:p>
        </w:tc>
        <w:tc>
          <w:tcPr>
            <w:tcW w:w="1484" w:type="dxa"/>
            <w:tcBorders>
              <w:top w:val="single" w:sz="4" w:space="0" w:color="auto"/>
              <w:left w:val="single" w:sz="4" w:space="0" w:color="auto"/>
              <w:bottom w:val="single" w:sz="4" w:space="0" w:color="auto"/>
              <w:right w:val="single" w:sz="4" w:space="0" w:color="auto"/>
            </w:tcBorders>
          </w:tcPr>
          <w:p w14:paraId="11971EBE" w14:textId="77777777" w:rsidR="003F285B" w:rsidRPr="005142B1" w:rsidRDefault="006711F2">
            <w:pPr>
              <w:tabs>
                <w:tab w:val="left" w:pos="993"/>
              </w:tabs>
              <w:snapToGrid w:val="0"/>
              <w:spacing w:line="480" w:lineRule="exact"/>
              <w:rPr>
                <w:rFonts w:ascii="宋体" w:eastAsia="宋体" w:hAnsi="宋体" w:cs="宋体"/>
                <w:sz w:val="24"/>
                <w:szCs w:val="24"/>
              </w:rPr>
            </w:pPr>
            <w:r w:rsidRPr="005142B1">
              <w:rPr>
                <w:rFonts w:ascii="宋体" w:eastAsia="宋体" w:hAnsi="宋体" w:cs="宋体" w:hint="eastAsia"/>
                <w:sz w:val="24"/>
                <w:szCs w:val="24"/>
              </w:rPr>
              <w:t>数量及单位</w:t>
            </w:r>
          </w:p>
        </w:tc>
        <w:tc>
          <w:tcPr>
            <w:tcW w:w="2622" w:type="dxa"/>
            <w:tcBorders>
              <w:top w:val="single" w:sz="4" w:space="0" w:color="auto"/>
              <w:left w:val="single" w:sz="4" w:space="0" w:color="auto"/>
              <w:bottom w:val="single" w:sz="4" w:space="0" w:color="auto"/>
              <w:right w:val="single" w:sz="4" w:space="0" w:color="auto"/>
            </w:tcBorders>
          </w:tcPr>
          <w:p w14:paraId="6D8322AE"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备注</w:t>
            </w:r>
          </w:p>
        </w:tc>
      </w:tr>
      <w:tr w:rsidR="00EC4788" w:rsidRPr="005142B1" w14:paraId="3C787AA1" w14:textId="77777777">
        <w:trPr>
          <w:jc w:val="center"/>
        </w:trPr>
        <w:tc>
          <w:tcPr>
            <w:tcW w:w="738" w:type="dxa"/>
            <w:tcBorders>
              <w:top w:val="single" w:sz="4" w:space="0" w:color="auto"/>
              <w:left w:val="single" w:sz="4" w:space="0" w:color="auto"/>
              <w:bottom w:val="single" w:sz="4" w:space="0" w:color="auto"/>
              <w:right w:val="single" w:sz="4" w:space="0" w:color="auto"/>
            </w:tcBorders>
          </w:tcPr>
          <w:p w14:paraId="6F4FEBE8"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sz w:val="24"/>
                <w:szCs w:val="24"/>
              </w:rPr>
              <w:t>1</w:t>
            </w:r>
          </w:p>
        </w:tc>
        <w:tc>
          <w:tcPr>
            <w:tcW w:w="3653" w:type="dxa"/>
            <w:tcBorders>
              <w:top w:val="single" w:sz="4" w:space="0" w:color="auto"/>
              <w:left w:val="single" w:sz="4" w:space="0" w:color="auto"/>
              <w:bottom w:val="single" w:sz="4" w:space="0" w:color="auto"/>
              <w:right w:val="single" w:sz="4" w:space="0" w:color="auto"/>
            </w:tcBorders>
          </w:tcPr>
          <w:p w14:paraId="681A03A3"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1484" w:type="dxa"/>
            <w:tcBorders>
              <w:top w:val="single" w:sz="4" w:space="0" w:color="auto"/>
              <w:left w:val="single" w:sz="4" w:space="0" w:color="auto"/>
              <w:bottom w:val="single" w:sz="4" w:space="0" w:color="auto"/>
              <w:right w:val="single" w:sz="4" w:space="0" w:color="auto"/>
            </w:tcBorders>
          </w:tcPr>
          <w:p w14:paraId="490A74D5"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2622" w:type="dxa"/>
            <w:tcBorders>
              <w:top w:val="single" w:sz="4" w:space="0" w:color="auto"/>
              <w:left w:val="single" w:sz="4" w:space="0" w:color="auto"/>
              <w:bottom w:val="single" w:sz="4" w:space="0" w:color="auto"/>
              <w:right w:val="single" w:sz="4" w:space="0" w:color="auto"/>
            </w:tcBorders>
          </w:tcPr>
          <w:p w14:paraId="3130E972" w14:textId="77777777" w:rsidR="003F285B" w:rsidRPr="005142B1" w:rsidRDefault="003F285B">
            <w:pPr>
              <w:tabs>
                <w:tab w:val="left" w:pos="993"/>
              </w:tabs>
              <w:snapToGrid w:val="0"/>
              <w:spacing w:line="480" w:lineRule="exact"/>
              <w:ind w:firstLineChars="200" w:firstLine="480"/>
              <w:jc w:val="center"/>
              <w:rPr>
                <w:rFonts w:ascii="宋体" w:eastAsia="宋体" w:hAnsi="宋体" w:cs="宋体"/>
                <w:sz w:val="24"/>
                <w:szCs w:val="24"/>
              </w:rPr>
            </w:pPr>
          </w:p>
        </w:tc>
      </w:tr>
      <w:tr w:rsidR="00EC4788" w:rsidRPr="005142B1" w14:paraId="60B3F911" w14:textId="77777777">
        <w:trPr>
          <w:jc w:val="center"/>
        </w:trPr>
        <w:tc>
          <w:tcPr>
            <w:tcW w:w="738" w:type="dxa"/>
            <w:tcBorders>
              <w:top w:val="single" w:sz="4" w:space="0" w:color="auto"/>
              <w:left w:val="single" w:sz="4" w:space="0" w:color="auto"/>
              <w:bottom w:val="single" w:sz="4" w:space="0" w:color="auto"/>
              <w:right w:val="single" w:sz="4" w:space="0" w:color="auto"/>
            </w:tcBorders>
          </w:tcPr>
          <w:p w14:paraId="75053F83"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sz w:val="24"/>
                <w:szCs w:val="24"/>
              </w:rPr>
              <w:t>2</w:t>
            </w:r>
          </w:p>
        </w:tc>
        <w:tc>
          <w:tcPr>
            <w:tcW w:w="3653" w:type="dxa"/>
            <w:tcBorders>
              <w:top w:val="single" w:sz="4" w:space="0" w:color="auto"/>
              <w:left w:val="single" w:sz="4" w:space="0" w:color="auto"/>
              <w:bottom w:val="single" w:sz="4" w:space="0" w:color="auto"/>
              <w:right w:val="single" w:sz="4" w:space="0" w:color="auto"/>
            </w:tcBorders>
          </w:tcPr>
          <w:p w14:paraId="65627A4D"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1484" w:type="dxa"/>
            <w:tcBorders>
              <w:top w:val="single" w:sz="4" w:space="0" w:color="auto"/>
              <w:left w:val="single" w:sz="4" w:space="0" w:color="auto"/>
              <w:bottom w:val="single" w:sz="4" w:space="0" w:color="auto"/>
              <w:right w:val="single" w:sz="4" w:space="0" w:color="auto"/>
            </w:tcBorders>
          </w:tcPr>
          <w:p w14:paraId="0DFAC39A"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2622" w:type="dxa"/>
            <w:tcBorders>
              <w:top w:val="single" w:sz="4" w:space="0" w:color="auto"/>
              <w:left w:val="single" w:sz="4" w:space="0" w:color="auto"/>
              <w:bottom w:val="single" w:sz="4" w:space="0" w:color="auto"/>
              <w:right w:val="single" w:sz="4" w:space="0" w:color="auto"/>
            </w:tcBorders>
          </w:tcPr>
          <w:p w14:paraId="682EA670" w14:textId="77777777" w:rsidR="003F285B" w:rsidRPr="005142B1" w:rsidRDefault="003F285B">
            <w:pPr>
              <w:tabs>
                <w:tab w:val="left" w:pos="993"/>
              </w:tabs>
              <w:snapToGrid w:val="0"/>
              <w:spacing w:line="480" w:lineRule="exact"/>
              <w:ind w:firstLineChars="200" w:firstLine="480"/>
              <w:jc w:val="center"/>
              <w:rPr>
                <w:rFonts w:ascii="宋体" w:eastAsia="宋体" w:hAnsi="宋体" w:cs="宋体"/>
                <w:sz w:val="24"/>
                <w:szCs w:val="24"/>
              </w:rPr>
            </w:pPr>
          </w:p>
        </w:tc>
      </w:tr>
      <w:tr w:rsidR="00EC4788" w:rsidRPr="005142B1" w14:paraId="7726FB35" w14:textId="77777777">
        <w:trPr>
          <w:trHeight w:val="428"/>
          <w:jc w:val="center"/>
        </w:trPr>
        <w:tc>
          <w:tcPr>
            <w:tcW w:w="738" w:type="dxa"/>
            <w:tcBorders>
              <w:top w:val="single" w:sz="4" w:space="0" w:color="auto"/>
              <w:left w:val="single" w:sz="4" w:space="0" w:color="auto"/>
              <w:bottom w:val="single" w:sz="4" w:space="0" w:color="auto"/>
              <w:right w:val="single" w:sz="4" w:space="0" w:color="auto"/>
            </w:tcBorders>
          </w:tcPr>
          <w:p w14:paraId="7366EDF8" w14:textId="77777777" w:rsidR="003F285B" w:rsidRPr="005142B1" w:rsidRDefault="006711F2">
            <w:pPr>
              <w:tabs>
                <w:tab w:val="left" w:pos="993"/>
              </w:tabs>
              <w:snapToGrid w:val="0"/>
              <w:spacing w:line="480" w:lineRule="exact"/>
              <w:jc w:val="center"/>
              <w:rPr>
                <w:rFonts w:ascii="宋体" w:eastAsia="宋体" w:hAnsi="宋体" w:cs="宋体"/>
                <w:sz w:val="24"/>
                <w:szCs w:val="24"/>
              </w:rPr>
            </w:pPr>
            <w:r w:rsidRPr="005142B1">
              <w:rPr>
                <w:rFonts w:ascii="宋体" w:eastAsia="宋体" w:hAnsi="宋体" w:cs="宋体" w:hint="eastAsia"/>
                <w:sz w:val="24"/>
                <w:szCs w:val="24"/>
              </w:rPr>
              <w:t>…</w:t>
            </w:r>
          </w:p>
        </w:tc>
        <w:tc>
          <w:tcPr>
            <w:tcW w:w="3653" w:type="dxa"/>
            <w:tcBorders>
              <w:top w:val="single" w:sz="4" w:space="0" w:color="auto"/>
              <w:left w:val="single" w:sz="4" w:space="0" w:color="auto"/>
              <w:bottom w:val="single" w:sz="4" w:space="0" w:color="auto"/>
              <w:right w:val="single" w:sz="4" w:space="0" w:color="auto"/>
            </w:tcBorders>
          </w:tcPr>
          <w:p w14:paraId="4EC43968"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1484" w:type="dxa"/>
            <w:tcBorders>
              <w:top w:val="single" w:sz="4" w:space="0" w:color="auto"/>
              <w:left w:val="single" w:sz="4" w:space="0" w:color="auto"/>
              <w:bottom w:val="single" w:sz="4" w:space="0" w:color="auto"/>
              <w:right w:val="single" w:sz="4" w:space="0" w:color="auto"/>
            </w:tcBorders>
          </w:tcPr>
          <w:p w14:paraId="58DB1D6D"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tc>
        <w:tc>
          <w:tcPr>
            <w:tcW w:w="2622" w:type="dxa"/>
            <w:tcBorders>
              <w:top w:val="single" w:sz="4" w:space="0" w:color="auto"/>
              <w:left w:val="single" w:sz="4" w:space="0" w:color="auto"/>
              <w:bottom w:val="single" w:sz="4" w:space="0" w:color="auto"/>
              <w:right w:val="single" w:sz="4" w:space="0" w:color="auto"/>
            </w:tcBorders>
          </w:tcPr>
          <w:p w14:paraId="6904C5D9" w14:textId="77777777" w:rsidR="003F285B" w:rsidRPr="005142B1" w:rsidRDefault="003F285B">
            <w:pPr>
              <w:tabs>
                <w:tab w:val="left" w:pos="993"/>
              </w:tabs>
              <w:snapToGrid w:val="0"/>
              <w:spacing w:line="480" w:lineRule="exact"/>
              <w:ind w:firstLineChars="200" w:firstLine="480"/>
              <w:jc w:val="center"/>
              <w:rPr>
                <w:rFonts w:ascii="宋体" w:eastAsia="宋体" w:hAnsi="宋体" w:cs="宋体"/>
                <w:sz w:val="24"/>
                <w:szCs w:val="24"/>
              </w:rPr>
            </w:pPr>
          </w:p>
        </w:tc>
      </w:tr>
    </w:tbl>
    <w:p w14:paraId="2D80173E" w14:textId="77777777" w:rsidR="003F285B" w:rsidRPr="005142B1" w:rsidRDefault="003F285B">
      <w:pPr>
        <w:tabs>
          <w:tab w:val="left" w:pos="993"/>
        </w:tabs>
        <w:snapToGrid w:val="0"/>
        <w:spacing w:line="480" w:lineRule="exact"/>
        <w:ind w:firstLineChars="200" w:firstLine="480"/>
        <w:rPr>
          <w:rFonts w:ascii="宋体" w:eastAsia="宋体" w:hAnsi="宋体" w:cs="宋体"/>
          <w:kern w:val="1"/>
          <w:sz w:val="24"/>
          <w:szCs w:val="24"/>
        </w:rPr>
      </w:pPr>
    </w:p>
    <w:p w14:paraId="26086A16" w14:textId="77777777" w:rsidR="003F285B" w:rsidRPr="005142B1" w:rsidRDefault="006711F2">
      <w:pPr>
        <w:tabs>
          <w:tab w:val="left" w:pos="993"/>
        </w:tabs>
        <w:snapToGrid w:val="0"/>
        <w:spacing w:line="480" w:lineRule="exact"/>
        <w:ind w:firstLineChars="200" w:firstLine="482"/>
        <w:rPr>
          <w:rFonts w:ascii="宋体" w:eastAsia="宋体" w:hAnsi="宋体" w:cs="宋体"/>
          <w:b/>
          <w:bCs/>
          <w:kern w:val="1"/>
          <w:sz w:val="24"/>
          <w:szCs w:val="24"/>
        </w:rPr>
      </w:pPr>
      <w:r w:rsidRPr="005142B1">
        <w:rPr>
          <w:rFonts w:ascii="宋体" w:eastAsia="宋体" w:hAnsi="宋体" w:cs="宋体" w:hint="eastAsia"/>
          <w:b/>
          <w:bCs/>
          <w:kern w:val="1"/>
          <w:sz w:val="24"/>
          <w:szCs w:val="24"/>
        </w:rPr>
        <w:t>备注：供应商应具有履行合同所必需的设备和专业技术能力，并按上方表格填写。设备和</w:t>
      </w:r>
      <w:r w:rsidRPr="005142B1">
        <w:rPr>
          <w:rFonts w:ascii="宋体" w:eastAsia="宋体" w:hAnsi="宋体" w:cs="宋体" w:hint="eastAsia"/>
          <w:b/>
          <w:bCs/>
          <w:sz w:val="24"/>
          <w:szCs w:val="24"/>
        </w:rPr>
        <w:t>专业技术能力必须同时填写。</w:t>
      </w:r>
      <w:r w:rsidRPr="005142B1">
        <w:rPr>
          <w:rFonts w:ascii="宋体" w:eastAsia="宋体" w:hAnsi="宋体" w:cs="宋体" w:hint="eastAsia"/>
          <w:b/>
          <w:bCs/>
          <w:kern w:val="1"/>
          <w:sz w:val="24"/>
          <w:szCs w:val="24"/>
        </w:rPr>
        <w:t>此表不需要提供证明材料</w:t>
      </w:r>
      <w:r w:rsidRPr="005142B1">
        <w:rPr>
          <w:rFonts w:ascii="宋体" w:eastAsia="宋体" w:hAnsi="宋体" w:cs="宋体" w:hint="eastAsia"/>
          <w:b/>
          <w:bCs/>
          <w:sz w:val="24"/>
          <w:szCs w:val="24"/>
        </w:rPr>
        <w:t>。</w:t>
      </w:r>
    </w:p>
    <w:p w14:paraId="2BDA8930"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b/>
          <w:sz w:val="24"/>
          <w:szCs w:val="24"/>
        </w:rPr>
      </w:pPr>
    </w:p>
    <w:p w14:paraId="79CDBCF1"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b/>
          <w:sz w:val="24"/>
          <w:szCs w:val="24"/>
        </w:rPr>
      </w:pPr>
    </w:p>
    <w:p w14:paraId="64D666D4" w14:textId="77777777" w:rsidR="003F285B" w:rsidRPr="005142B1" w:rsidRDefault="003F285B">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b/>
          <w:sz w:val="24"/>
          <w:szCs w:val="24"/>
        </w:rPr>
      </w:pPr>
    </w:p>
    <w:p w14:paraId="1033C7D5" w14:textId="77777777" w:rsidR="003F285B" w:rsidRPr="005142B1" w:rsidRDefault="006711F2">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eastAsia="宋体" w:hAnsi="宋体" w:cs="宋体"/>
          <w:b/>
          <w:sz w:val="24"/>
          <w:szCs w:val="24"/>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u w:val="single"/>
        </w:rPr>
        <w:t xml:space="preserve">                                </w:t>
      </w:r>
    </w:p>
    <w:p w14:paraId="2D85F0AD" w14:textId="77777777" w:rsidR="003F285B" w:rsidRPr="005142B1" w:rsidRDefault="003F285B">
      <w:pPr>
        <w:spacing w:line="480" w:lineRule="exact"/>
        <w:ind w:firstLineChars="200" w:firstLine="482"/>
        <w:rPr>
          <w:rFonts w:ascii="宋体" w:eastAsia="宋体" w:hAnsi="宋体" w:cs="宋体"/>
          <w:b/>
          <w:bCs/>
          <w:sz w:val="24"/>
          <w:szCs w:val="24"/>
        </w:rPr>
      </w:pPr>
    </w:p>
    <w:p w14:paraId="066EDC77" w14:textId="77777777" w:rsidR="003F285B" w:rsidRPr="005142B1" w:rsidRDefault="003F285B">
      <w:pPr>
        <w:spacing w:line="480" w:lineRule="exact"/>
        <w:ind w:firstLineChars="200" w:firstLine="482"/>
        <w:rPr>
          <w:rFonts w:ascii="宋体" w:eastAsia="宋体" w:hAnsi="宋体" w:cs="宋体"/>
          <w:b/>
          <w:bCs/>
          <w:sz w:val="24"/>
          <w:szCs w:val="24"/>
        </w:rPr>
      </w:pPr>
    </w:p>
    <w:p w14:paraId="660C7CDF" w14:textId="77777777" w:rsidR="003F285B" w:rsidRPr="005142B1" w:rsidRDefault="003F285B">
      <w:pPr>
        <w:spacing w:line="480" w:lineRule="exact"/>
        <w:ind w:firstLineChars="200" w:firstLine="482"/>
        <w:rPr>
          <w:rFonts w:ascii="宋体" w:eastAsia="宋体" w:hAnsi="宋体" w:cs="宋体"/>
          <w:b/>
          <w:bCs/>
          <w:sz w:val="24"/>
          <w:szCs w:val="24"/>
        </w:rPr>
      </w:pPr>
    </w:p>
    <w:p w14:paraId="081F6755" w14:textId="77777777" w:rsidR="003F285B" w:rsidRPr="005142B1" w:rsidRDefault="003F285B">
      <w:pPr>
        <w:spacing w:line="480" w:lineRule="exact"/>
        <w:ind w:firstLineChars="200" w:firstLine="482"/>
        <w:rPr>
          <w:rFonts w:ascii="宋体" w:eastAsia="宋体" w:hAnsi="宋体" w:cs="宋体"/>
          <w:b/>
          <w:bCs/>
          <w:sz w:val="24"/>
          <w:szCs w:val="24"/>
        </w:rPr>
      </w:pPr>
    </w:p>
    <w:p w14:paraId="37CBE612" w14:textId="77777777" w:rsidR="003F285B" w:rsidRPr="005142B1" w:rsidRDefault="006711F2">
      <w:pPr>
        <w:pStyle w:val="2"/>
        <w:spacing w:before="0" w:after="0" w:line="480" w:lineRule="exact"/>
        <w:rPr>
          <w:rFonts w:ascii="宋体" w:eastAsia="宋体" w:hAnsi="宋体" w:cs="宋体"/>
          <w:bCs/>
          <w:sz w:val="30"/>
          <w:szCs w:val="30"/>
        </w:rPr>
      </w:pPr>
      <w:bookmarkStart w:id="326" w:name="_Toc75937373"/>
      <w:r w:rsidRPr="005142B1">
        <w:rPr>
          <w:rFonts w:ascii="宋体" w:eastAsia="宋体" w:hAnsi="宋体" w:cs="宋体" w:hint="eastAsia"/>
          <w:bCs/>
          <w:sz w:val="30"/>
          <w:szCs w:val="30"/>
        </w:rPr>
        <w:t>八、廉政承诺书</w:t>
      </w:r>
      <w:bookmarkStart w:id="327" w:name="_Toc35233732"/>
      <w:bookmarkStart w:id="328" w:name="_Toc480171922"/>
      <w:bookmarkEnd w:id="326"/>
    </w:p>
    <w:p w14:paraId="2446113D" w14:textId="77777777" w:rsidR="003F285B" w:rsidRPr="005142B1" w:rsidRDefault="006711F2">
      <w:pPr>
        <w:pStyle w:val="a0"/>
      </w:pPr>
      <w:r w:rsidRPr="005142B1">
        <w:rPr>
          <w:rFonts w:hAnsi="宋体" w:cs="宋体" w:hint="eastAsia"/>
          <w:bCs/>
          <w:sz w:val="24"/>
          <w:szCs w:val="24"/>
        </w:rPr>
        <w:t>（该承诺书中标后签合同前提供）</w:t>
      </w:r>
    </w:p>
    <w:p w14:paraId="2F101CB0" w14:textId="77777777" w:rsidR="003F285B" w:rsidRPr="005142B1" w:rsidRDefault="003F285B">
      <w:pPr>
        <w:adjustRightInd w:val="0"/>
        <w:snapToGrid w:val="0"/>
        <w:spacing w:line="520" w:lineRule="exact"/>
        <w:jc w:val="center"/>
        <w:rPr>
          <w:rFonts w:ascii="宋体" w:eastAsia="宋体" w:hAnsi="宋体" w:cs="宋体"/>
          <w:sz w:val="24"/>
          <w:szCs w:val="24"/>
        </w:rPr>
      </w:pPr>
    </w:p>
    <w:p w14:paraId="18296960" w14:textId="77777777" w:rsidR="003F285B" w:rsidRPr="005142B1" w:rsidRDefault="006711F2">
      <w:pPr>
        <w:adjustRightInd w:val="0"/>
        <w:snapToGrid w:val="0"/>
        <w:spacing w:line="520" w:lineRule="exact"/>
        <w:jc w:val="center"/>
        <w:rPr>
          <w:rFonts w:ascii="宋体" w:eastAsia="宋体" w:hAnsi="宋体" w:cs="宋体"/>
          <w:b/>
          <w:bCs/>
          <w:sz w:val="32"/>
          <w:szCs w:val="32"/>
        </w:rPr>
      </w:pPr>
      <w:r w:rsidRPr="005142B1">
        <w:rPr>
          <w:rFonts w:ascii="宋体" w:eastAsia="宋体" w:hAnsi="宋体" w:cs="宋体" w:hint="eastAsia"/>
          <w:b/>
          <w:bCs/>
          <w:sz w:val="32"/>
          <w:szCs w:val="32"/>
        </w:rPr>
        <w:t>廉政承诺书</w:t>
      </w:r>
    </w:p>
    <w:p w14:paraId="07BC4EC3" w14:textId="77777777" w:rsidR="003F285B" w:rsidRPr="005142B1" w:rsidRDefault="003F285B">
      <w:pPr>
        <w:adjustRightInd w:val="0"/>
        <w:snapToGrid w:val="0"/>
        <w:spacing w:line="520" w:lineRule="exact"/>
        <w:ind w:firstLineChars="225" w:firstLine="540"/>
        <w:rPr>
          <w:rFonts w:ascii="宋体" w:eastAsia="宋体" w:hAnsi="宋体" w:cs="宋体"/>
          <w:snapToGrid w:val="0"/>
          <w:kern w:val="0"/>
          <w:sz w:val="24"/>
          <w:szCs w:val="24"/>
        </w:rPr>
      </w:pPr>
    </w:p>
    <w:p w14:paraId="5E263BDF" w14:textId="77777777" w:rsidR="003F285B" w:rsidRPr="005142B1" w:rsidRDefault="006711F2">
      <w:pPr>
        <w:tabs>
          <w:tab w:val="left" w:pos="993"/>
        </w:tabs>
        <w:snapToGrid w:val="0"/>
        <w:jc w:val="left"/>
        <w:rPr>
          <w:rFonts w:ascii="宋体" w:eastAsia="宋体" w:hAnsi="宋体" w:cs="宋体"/>
          <w:sz w:val="24"/>
          <w:szCs w:val="24"/>
        </w:rPr>
      </w:pPr>
      <w:r w:rsidRPr="005142B1">
        <w:rPr>
          <w:rFonts w:ascii="宋体" w:eastAsia="宋体" w:hAnsi="宋体" w:cs="宋体" w:hint="eastAsia"/>
          <w:sz w:val="24"/>
          <w:szCs w:val="24"/>
        </w:rPr>
        <w:t>江门市财政局：</w:t>
      </w:r>
    </w:p>
    <w:p w14:paraId="7BD3BA37"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本行本着对贵局负责认真的态度，郑重承诺：</w:t>
      </w:r>
    </w:p>
    <w:p w14:paraId="049BD8E1"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一、承诺不向资金存放主体相关负责人输送任何利益。</w:t>
      </w:r>
    </w:p>
    <w:p w14:paraId="69DBDDD1"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二、承诺不向资金存放与资金存放主体相关负责人员在本行亲属的业绩、收入挂钩</w:t>
      </w:r>
    </w:p>
    <w:p w14:paraId="32D98FF7"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三、承诺严格执行中央“八项规定”、省委“六个严格”、市委“八条禁令”的相关规定。</w:t>
      </w:r>
    </w:p>
    <w:p w14:paraId="5F74C5EE"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四、承诺严格遵守财政纪律，认真落实财务公开、政务公开制度。</w:t>
      </w:r>
    </w:p>
    <w:p w14:paraId="1DDA1514"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五、承诺督促本行员工遵守行业行为规范，恪守职业道德操守，廉洁从业。</w:t>
      </w:r>
    </w:p>
    <w:p w14:paraId="52675D08"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六、承诺不违反廉洁自律的其他规定。</w:t>
      </w:r>
    </w:p>
    <w:p w14:paraId="6268E1A8" w14:textId="77777777" w:rsidR="003F285B" w:rsidRPr="005142B1" w:rsidRDefault="006711F2">
      <w:pPr>
        <w:tabs>
          <w:tab w:val="left" w:pos="993"/>
        </w:tabs>
        <w:snapToGrid w:val="0"/>
        <w:spacing w:line="480" w:lineRule="exact"/>
        <w:ind w:firstLineChars="200" w:firstLine="480"/>
        <w:rPr>
          <w:rFonts w:ascii="宋体" w:eastAsia="宋体" w:hAnsi="宋体" w:cs="宋体"/>
          <w:sz w:val="24"/>
          <w:szCs w:val="24"/>
        </w:rPr>
      </w:pPr>
      <w:r w:rsidRPr="005142B1">
        <w:rPr>
          <w:rFonts w:ascii="宋体" w:eastAsia="宋体" w:hAnsi="宋体" w:cs="宋体" w:hint="eastAsia"/>
          <w:sz w:val="24"/>
          <w:szCs w:val="24"/>
        </w:rPr>
        <w:t>本承诺书一式两份，分别由江门市财政局和</w:t>
      </w:r>
      <w:r w:rsidRPr="005142B1">
        <w:rPr>
          <w:rFonts w:ascii="宋体" w:eastAsia="宋体" w:hAnsi="宋体" w:cs="宋体"/>
          <w:sz w:val="24"/>
          <w:szCs w:val="24"/>
        </w:rPr>
        <w:t>XX银行分别持有。</w:t>
      </w:r>
    </w:p>
    <w:p w14:paraId="6CA5DD7E"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p w14:paraId="322F2775"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p w14:paraId="56097092"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p w14:paraId="43306C4D" w14:textId="77777777" w:rsidR="003F285B" w:rsidRPr="005142B1" w:rsidRDefault="006711F2">
      <w:pPr>
        <w:tabs>
          <w:tab w:val="left" w:pos="993"/>
        </w:tabs>
        <w:snapToGrid w:val="0"/>
        <w:spacing w:line="480" w:lineRule="exact"/>
        <w:ind w:firstLineChars="200" w:firstLine="480"/>
        <w:jc w:val="right"/>
        <w:rPr>
          <w:rFonts w:ascii="宋体" w:eastAsia="宋体" w:hAnsi="宋体" w:cs="宋体"/>
          <w:sz w:val="24"/>
          <w:szCs w:val="24"/>
        </w:rPr>
      </w:pPr>
      <w:r w:rsidRPr="005142B1">
        <w:rPr>
          <w:rFonts w:ascii="宋体" w:eastAsia="宋体" w:hAnsi="宋体" w:cs="宋体" w:hint="eastAsia"/>
          <w:sz w:val="24"/>
          <w:szCs w:val="24"/>
        </w:rPr>
        <w:t>承诺人：</w:t>
      </w:r>
      <w:r w:rsidRPr="005142B1">
        <w:rPr>
          <w:rFonts w:ascii="宋体" w:eastAsia="宋体" w:hAnsi="宋体" w:cs="宋体"/>
          <w:sz w:val="24"/>
          <w:szCs w:val="24"/>
        </w:rPr>
        <w:t>XX银行</w:t>
      </w:r>
    </w:p>
    <w:p w14:paraId="33B7A8F4" w14:textId="77777777" w:rsidR="003F285B" w:rsidRPr="005142B1" w:rsidRDefault="006711F2">
      <w:pPr>
        <w:tabs>
          <w:tab w:val="left" w:pos="993"/>
        </w:tabs>
        <w:snapToGrid w:val="0"/>
        <w:spacing w:line="480" w:lineRule="exact"/>
        <w:ind w:firstLineChars="200" w:firstLine="480"/>
        <w:jc w:val="right"/>
        <w:rPr>
          <w:rFonts w:ascii="宋体" w:eastAsia="宋体" w:hAnsi="宋体" w:cs="宋体"/>
          <w:sz w:val="24"/>
          <w:szCs w:val="24"/>
        </w:rPr>
      </w:pPr>
      <w:r w:rsidRPr="005142B1">
        <w:rPr>
          <w:rFonts w:ascii="宋体" w:eastAsia="宋体" w:hAnsi="宋体" w:cs="宋体" w:hint="eastAsia"/>
          <w:sz w:val="24"/>
          <w:szCs w:val="24"/>
        </w:rPr>
        <w:t>年　月</w:t>
      </w:r>
      <w:r w:rsidRPr="005142B1">
        <w:rPr>
          <w:rFonts w:ascii="宋体" w:eastAsia="宋体" w:hAnsi="宋体" w:cs="宋体"/>
          <w:sz w:val="24"/>
          <w:szCs w:val="24"/>
        </w:rPr>
        <w:t xml:space="preserve">  日                  </w:t>
      </w:r>
    </w:p>
    <w:p w14:paraId="27D97075"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p w14:paraId="5BBC0DD9" w14:textId="77777777" w:rsidR="003F285B" w:rsidRPr="005142B1" w:rsidRDefault="006711F2">
      <w:pPr>
        <w:jc w:val="right"/>
        <w:rPr>
          <w:rFonts w:ascii="宋体" w:eastAsia="宋体" w:hAnsi="宋体" w:cs="宋体"/>
          <w:b/>
          <w:sz w:val="24"/>
          <w:szCs w:val="24"/>
          <w:u w:val="single"/>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rPr>
        <w:t>_____________________</w:t>
      </w:r>
      <w:r w:rsidRPr="005142B1">
        <w:rPr>
          <w:rFonts w:ascii="宋体" w:eastAsia="宋体" w:hAnsi="宋体" w:cs="宋体"/>
          <w:b/>
          <w:sz w:val="24"/>
          <w:szCs w:val="24"/>
          <w:u w:val="single"/>
        </w:rPr>
        <w:t xml:space="preserve">       </w:t>
      </w:r>
    </w:p>
    <w:p w14:paraId="586C1366" w14:textId="77777777" w:rsidR="003F285B" w:rsidRPr="005142B1" w:rsidRDefault="003F285B">
      <w:pPr>
        <w:jc w:val="right"/>
        <w:rPr>
          <w:rFonts w:ascii="宋体" w:eastAsia="宋体" w:hAnsi="宋体" w:cs="宋体"/>
          <w:b/>
          <w:sz w:val="24"/>
          <w:szCs w:val="24"/>
          <w:u w:val="single"/>
        </w:rPr>
      </w:pPr>
    </w:p>
    <w:p w14:paraId="45311A87" w14:textId="77777777" w:rsidR="003F285B" w:rsidRPr="005142B1" w:rsidRDefault="003F285B">
      <w:pPr>
        <w:jc w:val="right"/>
        <w:rPr>
          <w:rFonts w:ascii="宋体" w:eastAsia="宋体" w:hAnsi="宋体" w:cs="宋体"/>
          <w:b/>
          <w:sz w:val="24"/>
          <w:szCs w:val="24"/>
          <w:u w:val="single"/>
        </w:rPr>
      </w:pPr>
    </w:p>
    <w:p w14:paraId="07D38B28" w14:textId="77777777" w:rsidR="003F285B" w:rsidRPr="005142B1" w:rsidRDefault="003F285B">
      <w:pPr>
        <w:jc w:val="right"/>
        <w:rPr>
          <w:rFonts w:ascii="宋体" w:eastAsia="宋体" w:hAnsi="宋体" w:cs="宋体"/>
          <w:b/>
          <w:sz w:val="24"/>
          <w:szCs w:val="24"/>
          <w:u w:val="single"/>
        </w:rPr>
      </w:pPr>
    </w:p>
    <w:p w14:paraId="598E3667" w14:textId="77777777" w:rsidR="003F285B" w:rsidRPr="005142B1" w:rsidRDefault="003F285B">
      <w:pPr>
        <w:jc w:val="right"/>
        <w:rPr>
          <w:rFonts w:ascii="宋体" w:eastAsia="宋体" w:hAnsi="宋体" w:cs="宋体"/>
          <w:b/>
          <w:sz w:val="24"/>
          <w:szCs w:val="24"/>
          <w:u w:val="single"/>
        </w:rPr>
      </w:pPr>
    </w:p>
    <w:p w14:paraId="3FC9E216" w14:textId="77777777" w:rsidR="003F285B" w:rsidRPr="005142B1" w:rsidRDefault="003F285B">
      <w:pPr>
        <w:jc w:val="right"/>
        <w:rPr>
          <w:rFonts w:ascii="宋体" w:eastAsia="宋体" w:hAnsi="宋体" w:cs="宋体"/>
          <w:b/>
          <w:sz w:val="24"/>
          <w:szCs w:val="24"/>
          <w:u w:val="single"/>
        </w:rPr>
      </w:pPr>
    </w:p>
    <w:p w14:paraId="3EF34993" w14:textId="77777777" w:rsidR="003F285B" w:rsidRPr="005142B1" w:rsidRDefault="003F285B">
      <w:pPr>
        <w:jc w:val="right"/>
        <w:rPr>
          <w:rFonts w:ascii="宋体" w:eastAsia="宋体" w:hAnsi="宋体" w:cs="宋体"/>
          <w:b/>
          <w:sz w:val="24"/>
          <w:szCs w:val="24"/>
          <w:u w:val="single"/>
        </w:rPr>
      </w:pPr>
    </w:p>
    <w:p w14:paraId="165A4F3E" w14:textId="77777777" w:rsidR="003F285B" w:rsidRPr="005142B1" w:rsidRDefault="003F285B">
      <w:pPr>
        <w:jc w:val="right"/>
        <w:rPr>
          <w:rFonts w:ascii="宋体" w:eastAsia="宋体" w:hAnsi="宋体" w:cs="宋体"/>
          <w:b/>
          <w:sz w:val="24"/>
          <w:szCs w:val="24"/>
          <w:u w:val="single"/>
        </w:rPr>
      </w:pPr>
    </w:p>
    <w:p w14:paraId="219EB1E7" w14:textId="77777777" w:rsidR="003F285B" w:rsidRPr="005142B1" w:rsidRDefault="003F285B">
      <w:pPr>
        <w:jc w:val="right"/>
        <w:rPr>
          <w:rFonts w:ascii="宋体" w:eastAsia="宋体" w:hAnsi="宋体" w:cs="宋体"/>
          <w:b/>
          <w:sz w:val="24"/>
          <w:szCs w:val="24"/>
          <w:u w:val="single"/>
        </w:rPr>
      </w:pPr>
    </w:p>
    <w:p w14:paraId="601B9D1E" w14:textId="77777777" w:rsidR="003F285B" w:rsidRPr="005142B1" w:rsidRDefault="003F285B">
      <w:pPr>
        <w:jc w:val="right"/>
        <w:rPr>
          <w:rFonts w:ascii="宋体" w:eastAsia="宋体" w:hAnsi="宋体" w:cs="宋体"/>
          <w:b/>
          <w:sz w:val="24"/>
          <w:szCs w:val="24"/>
          <w:u w:val="single"/>
        </w:rPr>
      </w:pPr>
    </w:p>
    <w:p w14:paraId="1E677C90" w14:textId="77777777" w:rsidR="003F285B" w:rsidRPr="005142B1" w:rsidRDefault="006711F2">
      <w:pPr>
        <w:pStyle w:val="2"/>
        <w:spacing w:before="0" w:after="0" w:line="480" w:lineRule="exact"/>
        <w:rPr>
          <w:rStyle w:val="2Char"/>
          <w:rFonts w:ascii="宋体" w:eastAsia="宋体" w:hAnsi="宋体" w:cs="宋体"/>
          <w:b/>
          <w:sz w:val="30"/>
          <w:szCs w:val="30"/>
        </w:rPr>
      </w:pPr>
      <w:bookmarkStart w:id="329" w:name="_Toc75937374"/>
      <w:r w:rsidRPr="005142B1">
        <w:rPr>
          <w:rStyle w:val="2Char"/>
          <w:rFonts w:ascii="宋体" w:eastAsia="宋体" w:hAnsi="宋体" w:hint="eastAsia"/>
          <w:b/>
          <w:sz w:val="30"/>
          <w:szCs w:val="30"/>
        </w:rPr>
        <w:t>九</w:t>
      </w:r>
      <w:r w:rsidRPr="005142B1">
        <w:rPr>
          <w:rStyle w:val="2Char"/>
          <w:rFonts w:ascii="宋体" w:eastAsia="宋体" w:hAnsi="宋体" w:cs="宋体" w:hint="eastAsia"/>
          <w:b/>
          <w:sz w:val="30"/>
          <w:szCs w:val="30"/>
        </w:rPr>
        <w:t>、质押承诺书</w:t>
      </w:r>
      <w:bookmarkEnd w:id="329"/>
    </w:p>
    <w:p w14:paraId="0322730A" w14:textId="77777777" w:rsidR="003F285B" w:rsidRPr="005142B1" w:rsidRDefault="006711F2">
      <w:pPr>
        <w:pStyle w:val="a0"/>
      </w:pPr>
      <w:r w:rsidRPr="005142B1">
        <w:rPr>
          <w:rFonts w:hAnsi="宋体" w:cs="宋体" w:hint="eastAsia"/>
          <w:bCs/>
          <w:sz w:val="24"/>
          <w:szCs w:val="24"/>
        </w:rPr>
        <w:t>（该承诺书需投标时提供）</w:t>
      </w:r>
    </w:p>
    <w:p w14:paraId="5BA3E820" w14:textId="77777777" w:rsidR="003F285B" w:rsidRPr="005142B1" w:rsidRDefault="003F285B">
      <w:pPr>
        <w:pStyle w:val="a0"/>
      </w:pPr>
    </w:p>
    <w:p w14:paraId="3A0CF4E3" w14:textId="77777777" w:rsidR="003F285B" w:rsidRPr="005142B1" w:rsidRDefault="003F285B">
      <w:pPr>
        <w:adjustRightInd w:val="0"/>
        <w:snapToGrid w:val="0"/>
        <w:spacing w:line="520" w:lineRule="exact"/>
        <w:jc w:val="center"/>
        <w:rPr>
          <w:rFonts w:ascii="宋体" w:eastAsia="宋体" w:hAnsi="宋体" w:cs="宋体"/>
          <w:sz w:val="24"/>
          <w:szCs w:val="24"/>
        </w:rPr>
      </w:pPr>
    </w:p>
    <w:p w14:paraId="1E1B6A1B" w14:textId="77777777" w:rsidR="003F285B" w:rsidRPr="005142B1" w:rsidRDefault="006711F2">
      <w:pPr>
        <w:adjustRightInd w:val="0"/>
        <w:snapToGrid w:val="0"/>
        <w:spacing w:line="520" w:lineRule="exact"/>
        <w:jc w:val="center"/>
        <w:rPr>
          <w:rFonts w:ascii="宋体" w:eastAsia="宋体" w:hAnsi="宋体" w:cs="宋体"/>
          <w:b/>
          <w:bCs/>
          <w:sz w:val="32"/>
          <w:szCs w:val="32"/>
        </w:rPr>
      </w:pPr>
      <w:r w:rsidRPr="005142B1">
        <w:rPr>
          <w:rFonts w:ascii="宋体" w:eastAsia="宋体" w:hAnsi="宋体" w:cs="宋体" w:hint="eastAsia"/>
          <w:b/>
          <w:bCs/>
          <w:sz w:val="32"/>
          <w:szCs w:val="32"/>
        </w:rPr>
        <w:t>质押承诺书</w:t>
      </w:r>
    </w:p>
    <w:p w14:paraId="1CC245C8" w14:textId="77777777" w:rsidR="003F285B" w:rsidRPr="005142B1" w:rsidRDefault="003F285B">
      <w:pPr>
        <w:pStyle w:val="aa"/>
        <w:tabs>
          <w:tab w:val="left" w:pos="3960"/>
        </w:tabs>
        <w:spacing w:line="360" w:lineRule="auto"/>
        <w:rPr>
          <w:rFonts w:hAnsi="宋体" w:cs="宋体"/>
          <w:sz w:val="24"/>
          <w:szCs w:val="24"/>
        </w:rPr>
      </w:pPr>
    </w:p>
    <w:p w14:paraId="09B78467" w14:textId="77777777" w:rsidR="00A655EC" w:rsidRDefault="006711F2">
      <w:pPr>
        <w:tabs>
          <w:tab w:val="left" w:pos="993"/>
        </w:tabs>
        <w:snapToGrid w:val="0"/>
        <w:spacing w:line="480" w:lineRule="exact"/>
        <w:jc w:val="left"/>
        <w:rPr>
          <w:rFonts w:ascii="宋体" w:eastAsia="宋体" w:hAnsi="宋体" w:cs="宋体"/>
          <w:sz w:val="24"/>
          <w:szCs w:val="24"/>
        </w:rPr>
      </w:pPr>
      <w:r w:rsidRPr="005142B1">
        <w:rPr>
          <w:rFonts w:ascii="宋体" w:eastAsia="宋体" w:hAnsi="宋体" w:cs="宋体" w:hint="eastAsia"/>
          <w:sz w:val="24"/>
          <w:szCs w:val="24"/>
        </w:rPr>
        <w:t>江门市财政局：</w:t>
      </w:r>
    </w:p>
    <w:p w14:paraId="4F8485A1" w14:textId="605F0CA0" w:rsidR="003F285B" w:rsidRPr="005142B1" w:rsidRDefault="006711F2" w:rsidP="00A655EC">
      <w:pPr>
        <w:tabs>
          <w:tab w:val="left" w:pos="993"/>
        </w:tabs>
        <w:snapToGrid w:val="0"/>
        <w:spacing w:line="480" w:lineRule="exact"/>
        <w:ind w:firstLineChars="200" w:firstLine="480"/>
        <w:jc w:val="left"/>
        <w:rPr>
          <w:rFonts w:ascii="宋体" w:eastAsia="宋体" w:hAnsi="宋体" w:cs="宋体"/>
          <w:sz w:val="24"/>
          <w:szCs w:val="24"/>
        </w:rPr>
      </w:pPr>
      <w:r w:rsidRPr="005142B1">
        <w:rPr>
          <w:rFonts w:ascii="宋体" w:eastAsia="宋体" w:hAnsi="宋体" w:cs="宋体"/>
          <w:sz w:val="24"/>
          <w:szCs w:val="24"/>
        </w:rPr>
        <w:t>我行               （单位）承诺如中标你单位的</w:t>
      </w:r>
      <w:r w:rsidRPr="005142B1">
        <w:rPr>
          <w:rFonts w:ascii="宋体" w:eastAsia="宋体" w:hAnsi="宋体" w:cs="宋体" w:hint="eastAsia"/>
          <w:sz w:val="24"/>
          <w:szCs w:val="24"/>
        </w:rPr>
        <w:t>市本级社会保险基金定期存放分配资格服务项目</w:t>
      </w:r>
      <w:r w:rsidRPr="005142B1">
        <w:rPr>
          <w:rFonts w:ascii="宋体" w:eastAsia="宋体" w:hAnsi="宋体" w:cs="宋体"/>
          <w:sz w:val="24"/>
          <w:szCs w:val="24"/>
        </w:rPr>
        <w:t>，以国债或地方政府债券作为质押物为分配存款提供质押，</w:t>
      </w:r>
      <w:r w:rsidRPr="005142B1">
        <w:rPr>
          <w:rFonts w:ascii="宋体" w:eastAsia="宋体" w:hAnsi="宋体" w:cs="宋体" w:hint="eastAsia"/>
          <w:sz w:val="24"/>
          <w:szCs w:val="24"/>
        </w:rPr>
        <w:t>若综合得分达到</w:t>
      </w:r>
      <w:r w:rsidRPr="005142B1">
        <w:rPr>
          <w:rFonts w:ascii="宋体" w:eastAsia="宋体" w:hAnsi="宋体" w:cs="宋体"/>
          <w:sz w:val="24"/>
          <w:szCs w:val="24"/>
        </w:rPr>
        <w:t>40分及以上的，质押比例为1:1.05，若综合得分小于40分的，质押比例为1:1.5</w:t>
      </w:r>
      <w:r w:rsidRPr="005142B1">
        <w:rPr>
          <w:rFonts w:ascii="宋体" w:eastAsia="宋体" w:hAnsi="宋体" w:cs="宋体" w:hint="eastAsia"/>
          <w:sz w:val="24"/>
          <w:szCs w:val="24"/>
        </w:rPr>
        <w:t>，并承担相应的质押费用。</w:t>
      </w:r>
    </w:p>
    <w:p w14:paraId="2A075632" w14:textId="77777777" w:rsidR="003F285B" w:rsidRPr="005142B1" w:rsidRDefault="003F285B">
      <w:pPr>
        <w:tabs>
          <w:tab w:val="left" w:pos="993"/>
        </w:tabs>
        <w:snapToGrid w:val="0"/>
        <w:spacing w:line="480" w:lineRule="exact"/>
        <w:ind w:firstLineChars="200" w:firstLine="480"/>
        <w:jc w:val="right"/>
        <w:rPr>
          <w:rFonts w:ascii="宋体" w:eastAsia="宋体" w:hAnsi="宋体" w:cs="宋体"/>
          <w:sz w:val="24"/>
          <w:szCs w:val="24"/>
        </w:rPr>
      </w:pPr>
    </w:p>
    <w:p w14:paraId="7682746F" w14:textId="77777777" w:rsidR="003F285B" w:rsidRPr="005142B1" w:rsidRDefault="003F285B">
      <w:pPr>
        <w:tabs>
          <w:tab w:val="left" w:pos="993"/>
        </w:tabs>
        <w:snapToGrid w:val="0"/>
        <w:spacing w:line="480" w:lineRule="exact"/>
        <w:ind w:firstLineChars="200" w:firstLine="480"/>
        <w:jc w:val="right"/>
        <w:rPr>
          <w:rFonts w:ascii="宋体" w:eastAsia="宋体" w:hAnsi="宋体" w:cs="宋体"/>
          <w:sz w:val="24"/>
          <w:szCs w:val="24"/>
        </w:rPr>
      </w:pPr>
    </w:p>
    <w:p w14:paraId="05B9AFFA" w14:textId="77777777" w:rsidR="003F285B" w:rsidRPr="005142B1" w:rsidRDefault="003F285B">
      <w:pPr>
        <w:tabs>
          <w:tab w:val="left" w:pos="993"/>
        </w:tabs>
        <w:snapToGrid w:val="0"/>
        <w:spacing w:line="480" w:lineRule="exact"/>
        <w:ind w:firstLineChars="200" w:firstLine="480"/>
        <w:jc w:val="right"/>
        <w:rPr>
          <w:rFonts w:ascii="宋体" w:eastAsia="宋体" w:hAnsi="宋体" w:cs="宋体"/>
          <w:sz w:val="24"/>
          <w:szCs w:val="24"/>
        </w:rPr>
      </w:pPr>
    </w:p>
    <w:p w14:paraId="3FA0C1CB" w14:textId="77777777" w:rsidR="003F285B" w:rsidRPr="005142B1" w:rsidRDefault="006711F2">
      <w:pPr>
        <w:tabs>
          <w:tab w:val="left" w:pos="993"/>
        </w:tabs>
        <w:snapToGrid w:val="0"/>
        <w:spacing w:line="480" w:lineRule="exact"/>
        <w:ind w:firstLineChars="200" w:firstLine="480"/>
        <w:jc w:val="right"/>
        <w:rPr>
          <w:rFonts w:ascii="宋体" w:eastAsia="宋体" w:hAnsi="宋体" w:cs="宋体"/>
          <w:sz w:val="24"/>
          <w:szCs w:val="24"/>
        </w:rPr>
      </w:pPr>
      <w:r w:rsidRPr="005142B1">
        <w:rPr>
          <w:rFonts w:ascii="宋体" w:eastAsia="宋体" w:hAnsi="宋体" w:cs="宋体"/>
          <w:sz w:val="24"/>
          <w:szCs w:val="24"/>
        </w:rPr>
        <w:t xml:space="preserve">        承诺人：XX银行</w:t>
      </w:r>
    </w:p>
    <w:p w14:paraId="15375686" w14:textId="77777777" w:rsidR="003F285B" w:rsidRPr="005142B1" w:rsidRDefault="006711F2">
      <w:pPr>
        <w:tabs>
          <w:tab w:val="left" w:pos="993"/>
        </w:tabs>
        <w:snapToGrid w:val="0"/>
        <w:spacing w:line="480" w:lineRule="exact"/>
        <w:ind w:firstLineChars="200" w:firstLine="480"/>
        <w:jc w:val="right"/>
        <w:rPr>
          <w:rFonts w:ascii="宋体" w:eastAsia="宋体" w:hAnsi="宋体" w:cs="宋体"/>
          <w:sz w:val="24"/>
          <w:szCs w:val="24"/>
        </w:rPr>
      </w:pPr>
      <w:r w:rsidRPr="005142B1">
        <w:rPr>
          <w:rFonts w:ascii="宋体" w:eastAsia="宋体" w:hAnsi="宋体" w:cs="宋体" w:hint="eastAsia"/>
          <w:sz w:val="24"/>
          <w:szCs w:val="24"/>
        </w:rPr>
        <w:t>年　月</w:t>
      </w:r>
      <w:r w:rsidRPr="005142B1">
        <w:rPr>
          <w:rFonts w:ascii="宋体" w:eastAsia="宋体" w:hAnsi="宋体" w:cs="宋体"/>
          <w:sz w:val="24"/>
          <w:szCs w:val="24"/>
        </w:rPr>
        <w:t xml:space="preserve">  日                  </w:t>
      </w:r>
    </w:p>
    <w:p w14:paraId="06FF1AFD" w14:textId="77777777" w:rsidR="003F285B" w:rsidRPr="005142B1" w:rsidRDefault="003F285B">
      <w:pPr>
        <w:tabs>
          <w:tab w:val="left" w:pos="993"/>
        </w:tabs>
        <w:snapToGrid w:val="0"/>
        <w:spacing w:line="480" w:lineRule="exact"/>
        <w:ind w:firstLineChars="200" w:firstLine="480"/>
        <w:rPr>
          <w:rFonts w:ascii="宋体" w:eastAsia="宋体" w:hAnsi="宋体" w:cs="宋体"/>
          <w:sz w:val="24"/>
          <w:szCs w:val="24"/>
        </w:rPr>
      </w:pPr>
    </w:p>
    <w:p w14:paraId="03BB1A41" w14:textId="77777777" w:rsidR="003F285B" w:rsidRPr="005142B1" w:rsidRDefault="006711F2">
      <w:pPr>
        <w:tabs>
          <w:tab w:val="left" w:pos="993"/>
        </w:tabs>
        <w:snapToGrid w:val="0"/>
        <w:spacing w:line="480" w:lineRule="exact"/>
        <w:ind w:firstLineChars="200" w:firstLine="482"/>
        <w:jc w:val="right"/>
        <w:rPr>
          <w:rFonts w:ascii="宋体" w:eastAsia="宋体" w:hAnsi="宋体" w:cs="宋体"/>
          <w:sz w:val="24"/>
          <w:szCs w:val="24"/>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rPr>
        <w:t>_____________________</w:t>
      </w:r>
      <w:r w:rsidRPr="005142B1">
        <w:rPr>
          <w:rFonts w:ascii="宋体" w:eastAsia="宋体" w:hAnsi="宋体" w:cs="宋体"/>
          <w:b/>
          <w:sz w:val="24"/>
          <w:szCs w:val="24"/>
          <w:u w:val="single"/>
        </w:rPr>
        <w:t xml:space="preserve">  </w:t>
      </w:r>
    </w:p>
    <w:p w14:paraId="3BEAE7E3" w14:textId="77777777" w:rsidR="003F285B" w:rsidRPr="005142B1" w:rsidRDefault="003F285B">
      <w:pPr>
        <w:adjustRightInd w:val="0"/>
        <w:snapToGrid w:val="0"/>
        <w:spacing w:line="360" w:lineRule="auto"/>
        <w:rPr>
          <w:rFonts w:ascii="宋体" w:eastAsia="宋体" w:hAnsi="宋体" w:cs="宋体"/>
          <w:sz w:val="24"/>
          <w:szCs w:val="24"/>
        </w:rPr>
      </w:pPr>
    </w:p>
    <w:p w14:paraId="3DCEB2C0" w14:textId="77777777" w:rsidR="003F285B" w:rsidRPr="005142B1" w:rsidRDefault="003F285B">
      <w:pPr>
        <w:adjustRightInd w:val="0"/>
        <w:snapToGrid w:val="0"/>
        <w:spacing w:line="520" w:lineRule="exact"/>
        <w:rPr>
          <w:rFonts w:ascii="宋体" w:eastAsia="宋体" w:hAnsi="宋体" w:cs="宋体"/>
          <w:b/>
          <w:sz w:val="24"/>
          <w:szCs w:val="24"/>
          <w:u w:val="single"/>
        </w:rPr>
      </w:pPr>
    </w:p>
    <w:p w14:paraId="3DAC4DEF" w14:textId="77777777" w:rsidR="003F285B" w:rsidRPr="005142B1" w:rsidRDefault="006711F2">
      <w:pPr>
        <w:jc w:val="right"/>
        <w:rPr>
          <w:rFonts w:ascii="宋体" w:eastAsia="宋体" w:hAnsi="宋体" w:cs="宋体"/>
          <w:b/>
          <w:sz w:val="24"/>
          <w:szCs w:val="24"/>
          <w:u w:val="single"/>
        </w:rPr>
      </w:pPr>
      <w:r w:rsidRPr="005142B1">
        <w:rPr>
          <w:rFonts w:ascii="宋体" w:eastAsia="宋体" w:hAnsi="宋体" w:cs="宋体"/>
          <w:b/>
          <w:sz w:val="24"/>
          <w:szCs w:val="24"/>
          <w:u w:val="single"/>
        </w:rPr>
        <w:t xml:space="preserve">               </w:t>
      </w:r>
    </w:p>
    <w:p w14:paraId="1636B007" w14:textId="77777777" w:rsidR="003F285B" w:rsidRPr="005142B1" w:rsidRDefault="003F285B">
      <w:pPr>
        <w:pStyle w:val="a0"/>
        <w:jc w:val="right"/>
        <w:rPr>
          <w:rFonts w:hAnsi="宋体" w:cs="宋体"/>
          <w:sz w:val="24"/>
          <w:szCs w:val="24"/>
        </w:rPr>
        <w:sectPr w:rsidR="003F285B" w:rsidRPr="005142B1">
          <w:footerReference w:type="default" r:id="rId16"/>
          <w:footerReference w:type="first" r:id="rId17"/>
          <w:pgSz w:w="11907" w:h="16840"/>
          <w:pgMar w:top="1440" w:right="1842" w:bottom="1440" w:left="1800" w:header="851" w:footer="992" w:gutter="0"/>
          <w:pgNumType w:start="1"/>
          <w:cols w:space="720"/>
          <w:docGrid w:linePitch="410" w:charSpace="-6144"/>
        </w:sectPr>
      </w:pPr>
    </w:p>
    <w:p w14:paraId="109559D7" w14:textId="54D624A1" w:rsidR="005C71ED" w:rsidRPr="005142B1" w:rsidRDefault="006711F2" w:rsidP="005C71ED">
      <w:pPr>
        <w:pStyle w:val="2"/>
        <w:spacing w:before="0" w:after="0" w:line="480" w:lineRule="exact"/>
        <w:rPr>
          <w:rStyle w:val="2Char"/>
          <w:rFonts w:ascii="宋体" w:eastAsia="宋体" w:hAnsi="宋体" w:cs="宋体"/>
          <w:b/>
          <w:sz w:val="30"/>
          <w:szCs w:val="30"/>
        </w:rPr>
      </w:pPr>
      <w:bookmarkStart w:id="330" w:name="_Toc75937375"/>
      <w:bookmarkEnd w:id="327"/>
      <w:bookmarkEnd w:id="328"/>
      <w:r w:rsidRPr="005C71ED">
        <w:rPr>
          <w:rStyle w:val="2Char"/>
          <w:rFonts w:ascii="宋体" w:eastAsia="宋体" w:hAnsi="宋体" w:cs="宋体" w:hint="eastAsia"/>
          <w:b/>
          <w:sz w:val="30"/>
          <w:szCs w:val="30"/>
        </w:rPr>
        <w:t>十、</w:t>
      </w:r>
      <w:r w:rsidR="005C71ED" w:rsidRPr="005C71ED">
        <w:rPr>
          <w:rStyle w:val="2Char"/>
          <w:rFonts w:ascii="宋体" w:eastAsia="宋体" w:hAnsi="宋体" w:cs="宋体" w:hint="eastAsia"/>
          <w:b/>
          <w:sz w:val="30"/>
          <w:szCs w:val="30"/>
        </w:rPr>
        <w:t>服务</w:t>
      </w:r>
      <w:r w:rsidR="005C71ED" w:rsidRPr="005142B1">
        <w:rPr>
          <w:rStyle w:val="2Char"/>
          <w:rFonts w:ascii="宋体" w:eastAsia="宋体" w:hAnsi="宋体" w:cs="宋体" w:hint="eastAsia"/>
          <w:b/>
          <w:sz w:val="30"/>
          <w:szCs w:val="30"/>
        </w:rPr>
        <w:t>承诺书</w:t>
      </w:r>
      <w:bookmarkEnd w:id="330"/>
    </w:p>
    <w:p w14:paraId="4CA43BDC" w14:textId="77777777" w:rsidR="005C71ED" w:rsidRPr="005142B1" w:rsidRDefault="005C71ED" w:rsidP="005C71ED">
      <w:pPr>
        <w:pStyle w:val="a0"/>
      </w:pPr>
      <w:r w:rsidRPr="005142B1">
        <w:rPr>
          <w:rFonts w:hAnsi="宋体" w:cs="宋体" w:hint="eastAsia"/>
          <w:bCs/>
          <w:sz w:val="24"/>
          <w:szCs w:val="24"/>
        </w:rPr>
        <w:t>（该承诺书需投标时提供）</w:t>
      </w:r>
    </w:p>
    <w:p w14:paraId="53994DF3" w14:textId="77777777" w:rsidR="005C71ED" w:rsidRPr="005142B1" w:rsidRDefault="005C71ED" w:rsidP="005C71ED">
      <w:pPr>
        <w:pStyle w:val="a0"/>
      </w:pPr>
    </w:p>
    <w:p w14:paraId="3B5033C0" w14:textId="77777777" w:rsidR="005C71ED" w:rsidRPr="005142B1" w:rsidRDefault="005C71ED" w:rsidP="005C71ED">
      <w:pPr>
        <w:adjustRightInd w:val="0"/>
        <w:snapToGrid w:val="0"/>
        <w:spacing w:line="520" w:lineRule="exact"/>
        <w:jc w:val="center"/>
        <w:rPr>
          <w:rFonts w:ascii="宋体" w:eastAsia="宋体" w:hAnsi="宋体" w:cs="宋体"/>
          <w:sz w:val="24"/>
          <w:szCs w:val="24"/>
        </w:rPr>
      </w:pPr>
    </w:p>
    <w:p w14:paraId="0EDE29BD" w14:textId="67FEDA5B" w:rsidR="005C71ED" w:rsidRPr="005142B1" w:rsidRDefault="005C71ED" w:rsidP="005C71ED">
      <w:pPr>
        <w:adjustRightInd w:val="0"/>
        <w:snapToGrid w:val="0"/>
        <w:spacing w:line="520" w:lineRule="exact"/>
        <w:jc w:val="center"/>
        <w:rPr>
          <w:rFonts w:ascii="宋体" w:eastAsia="宋体" w:hAnsi="宋体" w:cs="宋体"/>
          <w:b/>
          <w:bCs/>
          <w:sz w:val="32"/>
          <w:szCs w:val="32"/>
        </w:rPr>
      </w:pPr>
      <w:r>
        <w:rPr>
          <w:rFonts w:ascii="宋体" w:eastAsia="宋体" w:hAnsi="宋体" w:cs="宋体" w:hint="eastAsia"/>
          <w:b/>
          <w:bCs/>
          <w:sz w:val="32"/>
          <w:szCs w:val="32"/>
        </w:rPr>
        <w:t>服务</w:t>
      </w:r>
      <w:r w:rsidRPr="005142B1">
        <w:rPr>
          <w:rFonts w:ascii="宋体" w:eastAsia="宋体" w:hAnsi="宋体" w:cs="宋体" w:hint="eastAsia"/>
          <w:b/>
          <w:bCs/>
          <w:sz w:val="32"/>
          <w:szCs w:val="32"/>
        </w:rPr>
        <w:t>承诺书</w:t>
      </w:r>
    </w:p>
    <w:p w14:paraId="7BF3FB18" w14:textId="77777777" w:rsidR="005C71ED" w:rsidRPr="005142B1" w:rsidRDefault="005C71ED" w:rsidP="005C71ED">
      <w:pPr>
        <w:pStyle w:val="aa"/>
        <w:tabs>
          <w:tab w:val="left" w:pos="3960"/>
        </w:tabs>
        <w:spacing w:line="360" w:lineRule="auto"/>
        <w:rPr>
          <w:rFonts w:hAnsi="宋体" w:cs="宋体"/>
          <w:sz w:val="24"/>
          <w:szCs w:val="24"/>
        </w:rPr>
      </w:pPr>
    </w:p>
    <w:p w14:paraId="59F4B3D7" w14:textId="77777777" w:rsidR="005C71ED" w:rsidRPr="005142B1" w:rsidRDefault="005C71ED" w:rsidP="005C71ED">
      <w:pPr>
        <w:tabs>
          <w:tab w:val="left" w:pos="993"/>
        </w:tabs>
        <w:snapToGrid w:val="0"/>
        <w:spacing w:line="480" w:lineRule="exact"/>
        <w:jc w:val="left"/>
        <w:rPr>
          <w:rFonts w:ascii="宋体" w:eastAsia="宋体" w:hAnsi="宋体" w:cs="宋体"/>
          <w:sz w:val="24"/>
          <w:szCs w:val="24"/>
        </w:rPr>
      </w:pPr>
      <w:r w:rsidRPr="005142B1">
        <w:rPr>
          <w:rFonts w:ascii="宋体" w:eastAsia="宋体" w:hAnsi="宋体" w:cs="宋体" w:hint="eastAsia"/>
          <w:sz w:val="24"/>
          <w:szCs w:val="24"/>
        </w:rPr>
        <w:t>江门市财政局：</w:t>
      </w:r>
    </w:p>
    <w:p w14:paraId="1BA41D25" w14:textId="01F885A4" w:rsidR="005C71ED" w:rsidRPr="005142B1" w:rsidRDefault="005C71ED" w:rsidP="00785B75">
      <w:pPr>
        <w:tabs>
          <w:tab w:val="left" w:pos="993"/>
        </w:tabs>
        <w:snapToGrid w:val="0"/>
        <w:spacing w:line="480" w:lineRule="exact"/>
        <w:ind w:firstLineChars="200" w:firstLine="480"/>
        <w:jc w:val="left"/>
        <w:rPr>
          <w:rFonts w:ascii="宋体" w:eastAsia="宋体" w:hAnsi="宋体" w:cs="宋体"/>
          <w:sz w:val="24"/>
          <w:szCs w:val="24"/>
        </w:rPr>
      </w:pPr>
      <w:r w:rsidRPr="005142B1">
        <w:rPr>
          <w:rFonts w:ascii="宋体" w:eastAsia="宋体" w:hAnsi="宋体" w:cs="宋体"/>
          <w:sz w:val="24"/>
          <w:szCs w:val="24"/>
        </w:rPr>
        <w:t>我行               （单位）承诺如中标你单位的</w:t>
      </w:r>
      <w:r w:rsidRPr="005142B1">
        <w:rPr>
          <w:rFonts w:ascii="宋体" w:eastAsia="宋体" w:hAnsi="宋体" w:cs="宋体" w:hint="eastAsia"/>
          <w:sz w:val="24"/>
          <w:szCs w:val="24"/>
        </w:rPr>
        <w:t>市本级社会保险基金定期存放分配资格服务项目</w:t>
      </w:r>
      <w:r w:rsidRPr="005142B1">
        <w:rPr>
          <w:rFonts w:ascii="宋体" w:eastAsia="宋体" w:hAnsi="宋体" w:cs="宋体"/>
          <w:sz w:val="24"/>
          <w:szCs w:val="24"/>
        </w:rPr>
        <w:t>，</w:t>
      </w:r>
      <w:r>
        <w:rPr>
          <w:rFonts w:ascii="宋体" w:eastAsia="宋体" w:hAnsi="宋体" w:cs="宋体" w:hint="eastAsia"/>
          <w:sz w:val="24"/>
          <w:szCs w:val="24"/>
        </w:rPr>
        <w:t>不</w:t>
      </w:r>
      <w:r w:rsidRPr="005C71ED">
        <w:rPr>
          <w:rFonts w:ascii="宋体" w:eastAsia="宋体" w:hAnsi="宋体" w:cs="宋体" w:hint="eastAsia"/>
          <w:sz w:val="24"/>
          <w:szCs w:val="24"/>
        </w:rPr>
        <w:t>收取</w:t>
      </w:r>
      <w:r>
        <w:rPr>
          <w:rFonts w:ascii="宋体" w:eastAsia="宋体" w:hAnsi="宋体" w:cs="宋体" w:hint="eastAsia"/>
          <w:sz w:val="24"/>
          <w:szCs w:val="24"/>
        </w:rPr>
        <w:t>你单位</w:t>
      </w:r>
      <w:r w:rsidRPr="005C71ED">
        <w:rPr>
          <w:rFonts w:ascii="宋体" w:eastAsia="宋体" w:hAnsi="宋体" w:cs="宋体" w:hint="eastAsia"/>
          <w:sz w:val="24"/>
          <w:szCs w:val="24"/>
        </w:rPr>
        <w:t>委托代理的社会保险基金业务任何服务费、手续费。</w:t>
      </w:r>
    </w:p>
    <w:p w14:paraId="01FEC659" w14:textId="77777777" w:rsidR="005C71ED" w:rsidRPr="005142B1" w:rsidRDefault="005C71ED" w:rsidP="005C71ED">
      <w:pPr>
        <w:tabs>
          <w:tab w:val="left" w:pos="993"/>
        </w:tabs>
        <w:snapToGrid w:val="0"/>
        <w:spacing w:line="480" w:lineRule="exact"/>
        <w:ind w:firstLineChars="200" w:firstLine="480"/>
        <w:jc w:val="right"/>
        <w:rPr>
          <w:rFonts w:ascii="宋体" w:eastAsia="宋体" w:hAnsi="宋体" w:cs="宋体"/>
          <w:sz w:val="24"/>
          <w:szCs w:val="24"/>
        </w:rPr>
      </w:pPr>
    </w:p>
    <w:p w14:paraId="260BF6C3" w14:textId="77777777" w:rsidR="005C71ED" w:rsidRPr="005142B1" w:rsidRDefault="005C71ED" w:rsidP="005C71ED">
      <w:pPr>
        <w:tabs>
          <w:tab w:val="left" w:pos="993"/>
        </w:tabs>
        <w:snapToGrid w:val="0"/>
        <w:spacing w:line="480" w:lineRule="exact"/>
        <w:ind w:firstLineChars="200" w:firstLine="480"/>
        <w:jc w:val="right"/>
        <w:rPr>
          <w:rFonts w:ascii="宋体" w:eastAsia="宋体" w:hAnsi="宋体" w:cs="宋体"/>
          <w:sz w:val="24"/>
          <w:szCs w:val="24"/>
        </w:rPr>
      </w:pPr>
    </w:p>
    <w:p w14:paraId="340653AF" w14:textId="77777777" w:rsidR="005C71ED" w:rsidRPr="005142B1" w:rsidRDefault="005C71ED" w:rsidP="005C71ED">
      <w:pPr>
        <w:tabs>
          <w:tab w:val="left" w:pos="993"/>
        </w:tabs>
        <w:snapToGrid w:val="0"/>
        <w:spacing w:line="480" w:lineRule="exact"/>
        <w:ind w:firstLineChars="200" w:firstLine="480"/>
        <w:jc w:val="right"/>
        <w:rPr>
          <w:rFonts w:ascii="宋体" w:eastAsia="宋体" w:hAnsi="宋体" w:cs="宋体"/>
          <w:sz w:val="24"/>
          <w:szCs w:val="24"/>
        </w:rPr>
      </w:pPr>
    </w:p>
    <w:p w14:paraId="71C53DEF" w14:textId="77777777" w:rsidR="005C71ED" w:rsidRPr="005142B1" w:rsidRDefault="005C71ED" w:rsidP="005C71ED">
      <w:pPr>
        <w:tabs>
          <w:tab w:val="left" w:pos="993"/>
        </w:tabs>
        <w:snapToGrid w:val="0"/>
        <w:spacing w:line="480" w:lineRule="exact"/>
        <w:ind w:firstLineChars="200" w:firstLine="480"/>
        <w:jc w:val="right"/>
        <w:rPr>
          <w:rFonts w:ascii="宋体" w:eastAsia="宋体" w:hAnsi="宋体" w:cs="宋体"/>
          <w:sz w:val="24"/>
          <w:szCs w:val="24"/>
        </w:rPr>
      </w:pPr>
      <w:r w:rsidRPr="005142B1">
        <w:rPr>
          <w:rFonts w:ascii="宋体" w:eastAsia="宋体" w:hAnsi="宋体" w:cs="宋体"/>
          <w:sz w:val="24"/>
          <w:szCs w:val="24"/>
        </w:rPr>
        <w:t xml:space="preserve">        承诺人：XX银行</w:t>
      </w:r>
    </w:p>
    <w:p w14:paraId="36E5E01A" w14:textId="77777777" w:rsidR="005C71ED" w:rsidRPr="005142B1" w:rsidRDefault="005C71ED" w:rsidP="005C71ED">
      <w:pPr>
        <w:tabs>
          <w:tab w:val="left" w:pos="993"/>
        </w:tabs>
        <w:snapToGrid w:val="0"/>
        <w:spacing w:line="480" w:lineRule="exact"/>
        <w:ind w:firstLineChars="200" w:firstLine="480"/>
        <w:jc w:val="right"/>
        <w:rPr>
          <w:rFonts w:ascii="宋体" w:eastAsia="宋体" w:hAnsi="宋体" w:cs="宋体"/>
          <w:sz w:val="24"/>
          <w:szCs w:val="24"/>
        </w:rPr>
      </w:pPr>
      <w:r w:rsidRPr="005142B1">
        <w:rPr>
          <w:rFonts w:ascii="宋体" w:eastAsia="宋体" w:hAnsi="宋体" w:cs="宋体" w:hint="eastAsia"/>
          <w:sz w:val="24"/>
          <w:szCs w:val="24"/>
        </w:rPr>
        <w:t>年　月</w:t>
      </w:r>
      <w:r w:rsidRPr="005142B1">
        <w:rPr>
          <w:rFonts w:ascii="宋体" w:eastAsia="宋体" w:hAnsi="宋体" w:cs="宋体"/>
          <w:sz w:val="24"/>
          <w:szCs w:val="24"/>
        </w:rPr>
        <w:t xml:space="preserve">  日                  </w:t>
      </w:r>
    </w:p>
    <w:p w14:paraId="2BD31D0A" w14:textId="77777777" w:rsidR="005C71ED" w:rsidRPr="005142B1" w:rsidRDefault="005C71ED" w:rsidP="005C71ED">
      <w:pPr>
        <w:tabs>
          <w:tab w:val="left" w:pos="993"/>
        </w:tabs>
        <w:snapToGrid w:val="0"/>
        <w:spacing w:line="480" w:lineRule="exact"/>
        <w:ind w:firstLineChars="200" w:firstLine="480"/>
        <w:rPr>
          <w:rFonts w:ascii="宋体" w:eastAsia="宋体" w:hAnsi="宋体" w:cs="宋体"/>
          <w:sz w:val="24"/>
          <w:szCs w:val="24"/>
        </w:rPr>
      </w:pPr>
    </w:p>
    <w:p w14:paraId="5D0DC912" w14:textId="77777777" w:rsidR="005C71ED" w:rsidRPr="005142B1" w:rsidRDefault="005C71ED" w:rsidP="005C71ED">
      <w:pPr>
        <w:tabs>
          <w:tab w:val="left" w:pos="993"/>
        </w:tabs>
        <w:snapToGrid w:val="0"/>
        <w:spacing w:line="480" w:lineRule="exact"/>
        <w:ind w:firstLineChars="200" w:firstLine="482"/>
        <w:jc w:val="right"/>
        <w:rPr>
          <w:rFonts w:ascii="宋体" w:eastAsia="宋体" w:hAnsi="宋体" w:cs="宋体"/>
          <w:sz w:val="24"/>
          <w:szCs w:val="24"/>
        </w:rPr>
      </w:pPr>
      <w:r w:rsidRPr="005142B1">
        <w:rPr>
          <w:rFonts w:ascii="宋体" w:eastAsia="宋体" w:hAnsi="宋体" w:cs="宋体" w:hint="eastAsia"/>
          <w:b/>
          <w:sz w:val="24"/>
          <w:szCs w:val="24"/>
        </w:rPr>
        <w:t>投标人代表签字（或盖私章）及盖公章：</w:t>
      </w:r>
      <w:r w:rsidRPr="005142B1">
        <w:rPr>
          <w:rFonts w:ascii="宋体" w:eastAsia="宋体" w:hAnsi="宋体" w:cs="宋体"/>
          <w:b/>
          <w:sz w:val="24"/>
          <w:szCs w:val="24"/>
        </w:rPr>
        <w:t>_____________________</w:t>
      </w:r>
      <w:r w:rsidRPr="005142B1">
        <w:rPr>
          <w:rFonts w:ascii="宋体" w:eastAsia="宋体" w:hAnsi="宋体" w:cs="宋体"/>
          <w:b/>
          <w:sz w:val="24"/>
          <w:szCs w:val="24"/>
          <w:u w:val="single"/>
        </w:rPr>
        <w:t xml:space="preserve">  </w:t>
      </w:r>
    </w:p>
    <w:p w14:paraId="74E79978" w14:textId="77777777" w:rsidR="005C71ED" w:rsidRPr="005142B1" w:rsidRDefault="005C71ED" w:rsidP="005C71ED">
      <w:pPr>
        <w:adjustRightInd w:val="0"/>
        <w:snapToGrid w:val="0"/>
        <w:spacing w:line="360" w:lineRule="auto"/>
        <w:rPr>
          <w:rFonts w:ascii="宋体" w:eastAsia="宋体" w:hAnsi="宋体" w:cs="宋体"/>
          <w:sz w:val="24"/>
          <w:szCs w:val="24"/>
        </w:rPr>
      </w:pPr>
    </w:p>
    <w:p w14:paraId="73F779F1" w14:textId="77777777" w:rsidR="005C71ED" w:rsidRPr="005142B1" w:rsidRDefault="005C71ED" w:rsidP="005C71ED">
      <w:pPr>
        <w:adjustRightInd w:val="0"/>
        <w:snapToGrid w:val="0"/>
        <w:spacing w:line="520" w:lineRule="exact"/>
        <w:rPr>
          <w:rFonts w:ascii="宋体" w:eastAsia="宋体" w:hAnsi="宋体" w:cs="宋体"/>
          <w:b/>
          <w:sz w:val="24"/>
          <w:szCs w:val="24"/>
          <w:u w:val="single"/>
        </w:rPr>
      </w:pPr>
    </w:p>
    <w:p w14:paraId="645421C2" w14:textId="77777777" w:rsidR="005C71ED" w:rsidRDefault="005C71ED">
      <w:pPr>
        <w:pStyle w:val="a0"/>
        <w:ind w:firstLine="0"/>
        <w:rPr>
          <w:rStyle w:val="2Char"/>
          <w:rFonts w:ascii="宋体" w:eastAsia="宋体" w:hAnsi="宋体" w:cs="宋体"/>
          <w:sz w:val="30"/>
          <w:szCs w:val="30"/>
        </w:rPr>
      </w:pPr>
    </w:p>
    <w:p w14:paraId="22B342B3" w14:textId="77777777" w:rsidR="009A766A" w:rsidRDefault="009A766A">
      <w:pPr>
        <w:pStyle w:val="a0"/>
        <w:ind w:firstLine="0"/>
        <w:rPr>
          <w:rStyle w:val="2Char"/>
          <w:rFonts w:ascii="宋体" w:eastAsia="宋体" w:hAnsi="宋体" w:cs="宋体"/>
          <w:sz w:val="30"/>
          <w:szCs w:val="30"/>
        </w:rPr>
      </w:pPr>
    </w:p>
    <w:p w14:paraId="52128BBE" w14:textId="77777777" w:rsidR="009A766A" w:rsidRDefault="009A766A">
      <w:pPr>
        <w:pStyle w:val="a0"/>
        <w:ind w:firstLine="0"/>
        <w:rPr>
          <w:rStyle w:val="2Char"/>
          <w:rFonts w:ascii="宋体" w:eastAsia="宋体" w:hAnsi="宋体" w:cs="宋体"/>
          <w:sz w:val="30"/>
          <w:szCs w:val="30"/>
        </w:rPr>
      </w:pPr>
    </w:p>
    <w:p w14:paraId="2C87D323" w14:textId="77777777" w:rsidR="009A766A" w:rsidRDefault="009A766A">
      <w:pPr>
        <w:pStyle w:val="a0"/>
        <w:ind w:firstLine="0"/>
        <w:rPr>
          <w:rStyle w:val="2Char"/>
          <w:rFonts w:ascii="宋体" w:eastAsia="宋体" w:hAnsi="宋体" w:cs="宋体"/>
          <w:sz w:val="30"/>
          <w:szCs w:val="30"/>
        </w:rPr>
      </w:pPr>
    </w:p>
    <w:p w14:paraId="71BBBAC1" w14:textId="77777777" w:rsidR="009A766A" w:rsidRDefault="009A766A">
      <w:pPr>
        <w:pStyle w:val="a0"/>
        <w:ind w:firstLine="0"/>
        <w:rPr>
          <w:rStyle w:val="2Char"/>
          <w:rFonts w:ascii="宋体" w:eastAsia="宋体" w:hAnsi="宋体" w:cs="宋体"/>
          <w:sz w:val="30"/>
          <w:szCs w:val="30"/>
        </w:rPr>
      </w:pPr>
    </w:p>
    <w:p w14:paraId="49F88489" w14:textId="77777777" w:rsidR="009A766A" w:rsidRDefault="009A766A">
      <w:pPr>
        <w:pStyle w:val="a0"/>
        <w:ind w:firstLine="0"/>
        <w:rPr>
          <w:rStyle w:val="2Char"/>
          <w:rFonts w:ascii="宋体" w:eastAsia="宋体" w:hAnsi="宋体" w:cs="宋体"/>
          <w:sz w:val="30"/>
          <w:szCs w:val="30"/>
        </w:rPr>
      </w:pPr>
    </w:p>
    <w:p w14:paraId="5E01505D" w14:textId="77777777" w:rsidR="009A766A" w:rsidRDefault="009A766A">
      <w:pPr>
        <w:pStyle w:val="a0"/>
        <w:ind w:firstLine="0"/>
        <w:rPr>
          <w:rStyle w:val="2Char"/>
          <w:rFonts w:ascii="宋体" w:eastAsia="宋体" w:hAnsi="宋体" w:cs="宋体"/>
          <w:sz w:val="30"/>
          <w:szCs w:val="30"/>
        </w:rPr>
      </w:pPr>
    </w:p>
    <w:p w14:paraId="7374DC65" w14:textId="77777777" w:rsidR="009A766A" w:rsidRPr="005C71ED" w:rsidRDefault="009A766A">
      <w:pPr>
        <w:pStyle w:val="a0"/>
        <w:ind w:firstLine="0"/>
        <w:rPr>
          <w:rStyle w:val="2Char"/>
          <w:rFonts w:ascii="宋体" w:eastAsia="宋体" w:hAnsi="宋体" w:cs="宋体"/>
          <w:sz w:val="30"/>
          <w:szCs w:val="30"/>
        </w:rPr>
      </w:pPr>
    </w:p>
    <w:p w14:paraId="37083498" w14:textId="77777777" w:rsidR="005C71ED" w:rsidRDefault="005C71ED">
      <w:pPr>
        <w:pStyle w:val="a0"/>
        <w:ind w:firstLine="0"/>
        <w:rPr>
          <w:rStyle w:val="2Char"/>
          <w:rFonts w:ascii="宋体" w:eastAsia="宋体" w:hAnsi="宋体" w:cs="宋体"/>
          <w:sz w:val="30"/>
          <w:szCs w:val="30"/>
        </w:rPr>
      </w:pPr>
    </w:p>
    <w:p w14:paraId="50D67EC3" w14:textId="77777777" w:rsidR="005C71ED" w:rsidRDefault="005C71ED">
      <w:pPr>
        <w:pStyle w:val="a0"/>
        <w:ind w:firstLine="0"/>
        <w:rPr>
          <w:rStyle w:val="2Char"/>
          <w:rFonts w:ascii="宋体" w:eastAsia="宋体" w:hAnsi="宋体" w:cs="宋体"/>
          <w:sz w:val="30"/>
          <w:szCs w:val="30"/>
        </w:rPr>
      </w:pPr>
    </w:p>
    <w:p w14:paraId="4FC9ECFC" w14:textId="77777777" w:rsidR="005C71ED" w:rsidRDefault="005C71ED">
      <w:pPr>
        <w:pStyle w:val="a0"/>
        <w:ind w:firstLine="0"/>
        <w:rPr>
          <w:rStyle w:val="2Char"/>
          <w:rFonts w:ascii="宋体" w:eastAsia="宋体" w:hAnsi="宋体" w:cs="宋体"/>
          <w:sz w:val="30"/>
          <w:szCs w:val="30"/>
        </w:rPr>
      </w:pPr>
    </w:p>
    <w:p w14:paraId="4B0BCD17" w14:textId="37B12A5F" w:rsidR="003F285B" w:rsidRPr="009A766A" w:rsidRDefault="009A766A" w:rsidP="009A766A">
      <w:pPr>
        <w:pStyle w:val="2"/>
        <w:spacing w:before="0" w:after="0" w:line="480" w:lineRule="exact"/>
        <w:rPr>
          <w:rStyle w:val="2Char"/>
          <w:rFonts w:ascii="宋体" w:eastAsia="宋体" w:hAnsi="宋体"/>
          <w:sz w:val="30"/>
          <w:szCs w:val="30"/>
        </w:rPr>
      </w:pPr>
      <w:bookmarkStart w:id="331" w:name="_Toc75937376"/>
      <w:r w:rsidRPr="005C71ED">
        <w:rPr>
          <w:rStyle w:val="2Char"/>
          <w:rFonts w:ascii="宋体" w:eastAsia="宋体" w:hAnsi="宋体" w:cs="宋体" w:hint="eastAsia"/>
          <w:b/>
          <w:sz w:val="30"/>
          <w:szCs w:val="30"/>
        </w:rPr>
        <w:t>十</w:t>
      </w:r>
      <w:r>
        <w:rPr>
          <w:rStyle w:val="2Char"/>
          <w:rFonts w:ascii="宋体" w:eastAsia="宋体" w:hAnsi="宋体" w:cs="宋体" w:hint="eastAsia"/>
          <w:b/>
          <w:sz w:val="30"/>
          <w:szCs w:val="30"/>
        </w:rPr>
        <w:t>一</w:t>
      </w:r>
      <w:r w:rsidRPr="005C71ED">
        <w:rPr>
          <w:rStyle w:val="2Char"/>
          <w:rFonts w:ascii="宋体" w:eastAsia="宋体" w:hAnsi="宋体" w:cs="宋体" w:hint="eastAsia"/>
          <w:b/>
          <w:sz w:val="30"/>
          <w:szCs w:val="30"/>
        </w:rPr>
        <w:t>、</w:t>
      </w:r>
      <w:r w:rsidR="006711F2" w:rsidRPr="009A766A">
        <w:rPr>
          <w:rStyle w:val="2Char"/>
          <w:rFonts w:ascii="宋体" w:eastAsia="宋体" w:hAnsi="宋体" w:cs="宋体" w:hint="eastAsia"/>
          <w:b/>
          <w:sz w:val="30"/>
          <w:szCs w:val="30"/>
        </w:rPr>
        <w:t>资格自查表</w:t>
      </w:r>
      <w:bookmarkEnd w:id="331"/>
    </w:p>
    <w:p w14:paraId="1EC7CF50" w14:textId="77777777" w:rsidR="003F285B" w:rsidRPr="005142B1" w:rsidRDefault="006711F2">
      <w:pPr>
        <w:spacing w:line="480" w:lineRule="exact"/>
        <w:jc w:val="left"/>
        <w:rPr>
          <w:rFonts w:ascii="宋体" w:eastAsia="宋体" w:hAnsi="宋体" w:cs="宋体"/>
          <w:sz w:val="24"/>
          <w:szCs w:val="24"/>
        </w:rPr>
      </w:pPr>
      <w:r w:rsidRPr="005142B1">
        <w:rPr>
          <w:rFonts w:ascii="宋体" w:eastAsia="宋体" w:hAnsi="宋体" w:cs="宋体" w:hint="eastAsia"/>
          <w:sz w:val="24"/>
          <w:szCs w:val="24"/>
        </w:rPr>
        <w:t>投标人名称（盖公章）：</w:t>
      </w:r>
      <w:r w:rsidRPr="005142B1">
        <w:rPr>
          <w:rFonts w:ascii="宋体" w:eastAsia="宋体" w:hAnsi="宋体" w:cs="宋体"/>
          <w:sz w:val="24"/>
          <w:szCs w:val="24"/>
          <w:u w:val="single"/>
        </w:rPr>
        <w:t xml:space="preserve">                                              </w:t>
      </w:r>
      <w:r w:rsidRPr="005142B1">
        <w:rPr>
          <w:rFonts w:ascii="宋体" w:eastAsia="宋体" w:hAnsi="宋体" w:cs="宋体"/>
          <w:sz w:val="24"/>
          <w:szCs w:val="24"/>
        </w:rPr>
        <w:t xml:space="preserve">                              </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066"/>
        <w:gridCol w:w="2308"/>
        <w:gridCol w:w="2299"/>
      </w:tblGrid>
      <w:tr w:rsidR="00EC4788" w:rsidRPr="005142B1" w14:paraId="30793EFB" w14:textId="77777777">
        <w:trPr>
          <w:trHeight w:val="960"/>
        </w:trPr>
        <w:tc>
          <w:tcPr>
            <w:tcW w:w="1018" w:type="dxa"/>
            <w:vAlign w:val="center"/>
          </w:tcPr>
          <w:p w14:paraId="7268EF60"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序号</w:t>
            </w:r>
          </w:p>
        </w:tc>
        <w:tc>
          <w:tcPr>
            <w:tcW w:w="3066" w:type="dxa"/>
            <w:vAlign w:val="center"/>
          </w:tcPr>
          <w:p w14:paraId="3EB4225F"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详见招标文件第四部分</w:t>
            </w:r>
          </w:p>
          <w:p w14:paraId="1F9770F4"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《资格审查表》各项</w:t>
            </w:r>
          </w:p>
        </w:tc>
        <w:tc>
          <w:tcPr>
            <w:tcW w:w="2308" w:type="dxa"/>
            <w:vAlign w:val="center"/>
          </w:tcPr>
          <w:p w14:paraId="0FD4FD5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自查结论</w:t>
            </w:r>
          </w:p>
        </w:tc>
        <w:tc>
          <w:tcPr>
            <w:tcW w:w="2299" w:type="dxa"/>
            <w:vAlign w:val="center"/>
          </w:tcPr>
          <w:p w14:paraId="790784A9"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证明资料</w:t>
            </w:r>
          </w:p>
        </w:tc>
      </w:tr>
      <w:tr w:rsidR="00EC4788" w:rsidRPr="005142B1" w14:paraId="4B458B68" w14:textId="77777777">
        <w:trPr>
          <w:trHeight w:val="662"/>
        </w:trPr>
        <w:tc>
          <w:tcPr>
            <w:tcW w:w="1018" w:type="dxa"/>
            <w:vAlign w:val="center"/>
          </w:tcPr>
          <w:p w14:paraId="3671F921"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1</w:t>
            </w:r>
          </w:p>
        </w:tc>
        <w:tc>
          <w:tcPr>
            <w:tcW w:w="3066" w:type="dxa"/>
            <w:vAlign w:val="center"/>
          </w:tcPr>
          <w:p w14:paraId="4D6F2793" w14:textId="77777777" w:rsidR="003F285B" w:rsidRPr="005142B1" w:rsidRDefault="003F285B">
            <w:pPr>
              <w:widowControl/>
              <w:spacing w:line="480" w:lineRule="exact"/>
              <w:jc w:val="left"/>
              <w:rPr>
                <w:rFonts w:ascii="宋体" w:eastAsia="宋体" w:hAnsi="宋体" w:cs="宋体"/>
                <w:sz w:val="24"/>
                <w:szCs w:val="24"/>
              </w:rPr>
            </w:pPr>
          </w:p>
        </w:tc>
        <w:tc>
          <w:tcPr>
            <w:tcW w:w="2308" w:type="dxa"/>
            <w:vAlign w:val="center"/>
          </w:tcPr>
          <w:p w14:paraId="3C4E2245"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sz w:val="24"/>
                <w:szCs w:val="24"/>
              </w:rPr>
              <w:sym w:font="Wingdings 2" w:char="0052"/>
            </w:r>
            <w:r w:rsidRPr="005142B1">
              <w:rPr>
                <w:rFonts w:ascii="宋体" w:eastAsia="宋体" w:hAnsi="宋体" w:cs="宋体" w:hint="eastAsia"/>
                <w:sz w:val="24"/>
                <w:szCs w:val="24"/>
              </w:rPr>
              <w:t>不通过</w:t>
            </w:r>
          </w:p>
        </w:tc>
        <w:tc>
          <w:tcPr>
            <w:tcW w:w="2299" w:type="dxa"/>
            <w:vAlign w:val="center"/>
          </w:tcPr>
          <w:p w14:paraId="1C85922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231EE7E3" w14:textId="77777777">
        <w:trPr>
          <w:trHeight w:val="687"/>
        </w:trPr>
        <w:tc>
          <w:tcPr>
            <w:tcW w:w="1018" w:type="dxa"/>
            <w:vAlign w:val="center"/>
          </w:tcPr>
          <w:p w14:paraId="4602046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2</w:t>
            </w:r>
          </w:p>
        </w:tc>
        <w:tc>
          <w:tcPr>
            <w:tcW w:w="3066" w:type="dxa"/>
            <w:vAlign w:val="center"/>
          </w:tcPr>
          <w:p w14:paraId="567095CC" w14:textId="77777777" w:rsidR="003F285B" w:rsidRPr="005142B1" w:rsidRDefault="003F285B">
            <w:pPr>
              <w:spacing w:line="480" w:lineRule="exact"/>
              <w:jc w:val="left"/>
              <w:rPr>
                <w:rFonts w:ascii="宋体" w:eastAsia="宋体" w:hAnsi="宋体" w:cs="宋体"/>
                <w:sz w:val="24"/>
                <w:szCs w:val="24"/>
              </w:rPr>
            </w:pPr>
          </w:p>
        </w:tc>
        <w:tc>
          <w:tcPr>
            <w:tcW w:w="2308" w:type="dxa"/>
            <w:vAlign w:val="center"/>
          </w:tcPr>
          <w:p w14:paraId="382FA8E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hint="eastAsia"/>
                <w:sz w:val="24"/>
                <w:szCs w:val="24"/>
              </w:rPr>
              <w:t>□不通过</w:t>
            </w:r>
          </w:p>
        </w:tc>
        <w:tc>
          <w:tcPr>
            <w:tcW w:w="2299" w:type="dxa"/>
            <w:vAlign w:val="center"/>
          </w:tcPr>
          <w:p w14:paraId="176F47B7"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64ACAEA8" w14:textId="77777777">
        <w:trPr>
          <w:trHeight w:val="743"/>
        </w:trPr>
        <w:tc>
          <w:tcPr>
            <w:tcW w:w="1018" w:type="dxa"/>
            <w:vAlign w:val="center"/>
          </w:tcPr>
          <w:p w14:paraId="73B2AFFA"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3</w:t>
            </w:r>
          </w:p>
        </w:tc>
        <w:tc>
          <w:tcPr>
            <w:tcW w:w="3066" w:type="dxa"/>
            <w:vAlign w:val="center"/>
          </w:tcPr>
          <w:p w14:paraId="2915F2B9" w14:textId="77777777" w:rsidR="003F285B" w:rsidRPr="005142B1" w:rsidRDefault="003F285B">
            <w:pPr>
              <w:pStyle w:val="aa"/>
              <w:tabs>
                <w:tab w:val="left" w:pos="756"/>
                <w:tab w:val="left" w:pos="900"/>
                <w:tab w:val="left" w:pos="945"/>
              </w:tabs>
              <w:spacing w:line="480" w:lineRule="exact"/>
              <w:rPr>
                <w:rFonts w:hAnsi="宋体" w:cs="宋体"/>
                <w:sz w:val="24"/>
                <w:szCs w:val="24"/>
              </w:rPr>
            </w:pPr>
          </w:p>
        </w:tc>
        <w:tc>
          <w:tcPr>
            <w:tcW w:w="2308" w:type="dxa"/>
            <w:vAlign w:val="center"/>
          </w:tcPr>
          <w:p w14:paraId="4A0D6212"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hint="eastAsia"/>
                <w:sz w:val="24"/>
                <w:szCs w:val="24"/>
              </w:rPr>
              <w:t>□不通过</w:t>
            </w:r>
          </w:p>
        </w:tc>
        <w:tc>
          <w:tcPr>
            <w:tcW w:w="2299" w:type="dxa"/>
            <w:vAlign w:val="center"/>
          </w:tcPr>
          <w:p w14:paraId="7E78359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013AAE64" w14:textId="77777777">
        <w:trPr>
          <w:trHeight w:val="721"/>
        </w:trPr>
        <w:tc>
          <w:tcPr>
            <w:tcW w:w="1018" w:type="dxa"/>
            <w:vAlign w:val="center"/>
          </w:tcPr>
          <w:p w14:paraId="4FB543EA"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w:t>
            </w:r>
          </w:p>
        </w:tc>
        <w:tc>
          <w:tcPr>
            <w:tcW w:w="3066" w:type="dxa"/>
            <w:vAlign w:val="center"/>
          </w:tcPr>
          <w:p w14:paraId="77FB3C8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w:t>
            </w:r>
          </w:p>
        </w:tc>
        <w:tc>
          <w:tcPr>
            <w:tcW w:w="2308" w:type="dxa"/>
            <w:vAlign w:val="center"/>
          </w:tcPr>
          <w:p w14:paraId="7C4DDCAF"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hint="eastAsia"/>
                <w:sz w:val="24"/>
                <w:szCs w:val="24"/>
              </w:rPr>
              <w:t>□不通过</w:t>
            </w:r>
          </w:p>
        </w:tc>
        <w:tc>
          <w:tcPr>
            <w:tcW w:w="2299" w:type="dxa"/>
            <w:vAlign w:val="center"/>
          </w:tcPr>
          <w:p w14:paraId="52181717"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bl>
    <w:p w14:paraId="4340EE6C" w14:textId="77777777" w:rsidR="003F285B" w:rsidRPr="005142B1" w:rsidRDefault="006711F2">
      <w:pPr>
        <w:pStyle w:val="a0"/>
        <w:spacing w:line="480" w:lineRule="exact"/>
        <w:rPr>
          <w:rFonts w:hAnsi="宋体" w:cs="宋体"/>
          <w:bCs/>
          <w:sz w:val="24"/>
          <w:szCs w:val="24"/>
        </w:rPr>
      </w:pPr>
      <w:r w:rsidRPr="005142B1">
        <w:rPr>
          <w:rFonts w:hAnsi="宋体" w:cs="宋体" w:hint="eastAsia"/>
          <w:bCs/>
          <w:sz w:val="24"/>
          <w:szCs w:val="24"/>
        </w:rPr>
        <w:t>要求：</w:t>
      </w:r>
    </w:p>
    <w:p w14:paraId="2D0772A3" w14:textId="77777777" w:rsidR="003F285B" w:rsidRPr="005142B1" w:rsidRDefault="006711F2">
      <w:pPr>
        <w:spacing w:line="480" w:lineRule="exact"/>
        <w:ind w:firstLineChars="200" w:firstLine="480"/>
        <w:jc w:val="left"/>
        <w:rPr>
          <w:rFonts w:ascii="宋体" w:eastAsia="宋体" w:hAnsi="宋体" w:cs="宋体"/>
          <w:sz w:val="24"/>
          <w:szCs w:val="24"/>
        </w:rPr>
      </w:pPr>
      <w:r w:rsidRPr="005142B1">
        <w:rPr>
          <w:rFonts w:ascii="宋体" w:eastAsia="宋体" w:hAnsi="宋体" w:cs="宋体"/>
          <w:sz w:val="24"/>
          <w:szCs w:val="24"/>
        </w:rPr>
        <w:t>1.投标人应根据招标文件第四部分《资格审查表》的内容填写此表；</w:t>
      </w:r>
    </w:p>
    <w:p w14:paraId="11C5AE82" w14:textId="77777777" w:rsidR="003F285B" w:rsidRPr="005142B1" w:rsidRDefault="006711F2">
      <w:pPr>
        <w:pStyle w:val="a0"/>
        <w:spacing w:line="480" w:lineRule="exact"/>
        <w:ind w:firstLineChars="200" w:firstLine="480"/>
        <w:rPr>
          <w:rFonts w:hAnsi="宋体" w:cs="宋体"/>
          <w:bCs/>
          <w:sz w:val="24"/>
          <w:szCs w:val="24"/>
        </w:rPr>
      </w:pPr>
      <w:r w:rsidRPr="005142B1">
        <w:rPr>
          <w:rFonts w:hAnsi="宋体" w:cs="宋体"/>
          <w:sz w:val="24"/>
          <w:szCs w:val="24"/>
        </w:rPr>
        <w:t>2.</w:t>
      </w:r>
      <w:bookmarkStart w:id="332" w:name="_Toc4353"/>
      <w:r w:rsidRPr="005142B1">
        <w:rPr>
          <w:rFonts w:hAnsi="宋体" w:cs="宋体" w:hint="eastAsia"/>
          <w:bCs/>
          <w:sz w:val="24"/>
          <w:szCs w:val="24"/>
        </w:rPr>
        <w:t>此表须装订在投标文件中，并且另外附一份（非装订）随投标文件一起密封递交。</w:t>
      </w:r>
    </w:p>
    <w:p w14:paraId="67C47C27" w14:textId="77777777" w:rsidR="003F285B" w:rsidRDefault="003F285B">
      <w:pPr>
        <w:pStyle w:val="a0"/>
        <w:rPr>
          <w:rFonts w:hAnsi="宋体" w:cs="宋体"/>
          <w:sz w:val="40"/>
          <w:szCs w:val="22"/>
        </w:rPr>
      </w:pPr>
    </w:p>
    <w:p w14:paraId="77DBD695" w14:textId="07693CD7" w:rsidR="003F285B" w:rsidRPr="009A766A" w:rsidRDefault="009A766A" w:rsidP="009A766A">
      <w:pPr>
        <w:pStyle w:val="2"/>
        <w:spacing w:before="0" w:after="0" w:line="480" w:lineRule="exact"/>
        <w:rPr>
          <w:rFonts w:ascii="宋体" w:eastAsia="宋体" w:hAnsi="宋体"/>
          <w:b w:val="0"/>
          <w:sz w:val="30"/>
          <w:szCs w:val="30"/>
        </w:rPr>
      </w:pPr>
      <w:bookmarkStart w:id="333" w:name="_Toc75937377"/>
      <w:r w:rsidRPr="005C71ED">
        <w:rPr>
          <w:rStyle w:val="2Char"/>
          <w:rFonts w:ascii="宋体" w:eastAsia="宋体" w:hAnsi="宋体" w:cs="宋体" w:hint="eastAsia"/>
          <w:b/>
          <w:sz w:val="30"/>
          <w:szCs w:val="30"/>
        </w:rPr>
        <w:t>十</w:t>
      </w:r>
      <w:r>
        <w:rPr>
          <w:rStyle w:val="2Char"/>
          <w:rFonts w:ascii="宋体" w:eastAsia="宋体" w:hAnsi="宋体" w:cs="宋体" w:hint="eastAsia"/>
          <w:b/>
          <w:sz w:val="30"/>
          <w:szCs w:val="30"/>
        </w:rPr>
        <w:t>二</w:t>
      </w:r>
      <w:r w:rsidRPr="005C71ED">
        <w:rPr>
          <w:rStyle w:val="2Char"/>
          <w:rFonts w:ascii="宋体" w:eastAsia="宋体" w:hAnsi="宋体" w:cs="宋体" w:hint="eastAsia"/>
          <w:b/>
          <w:sz w:val="30"/>
          <w:szCs w:val="30"/>
        </w:rPr>
        <w:t>、</w:t>
      </w:r>
      <w:r w:rsidR="006711F2" w:rsidRPr="009A766A">
        <w:rPr>
          <w:rStyle w:val="2Char"/>
          <w:rFonts w:ascii="宋体" w:eastAsia="宋体" w:hAnsi="宋体" w:cs="宋体" w:hint="eastAsia"/>
          <w:b/>
          <w:sz w:val="30"/>
          <w:szCs w:val="30"/>
        </w:rPr>
        <w:t>符合性自查表</w:t>
      </w:r>
      <w:bookmarkEnd w:id="333"/>
    </w:p>
    <w:p w14:paraId="47C3F9FB" w14:textId="77777777" w:rsidR="003F285B" w:rsidRPr="005142B1" w:rsidRDefault="006711F2">
      <w:pPr>
        <w:spacing w:line="480" w:lineRule="exact"/>
        <w:jc w:val="left"/>
        <w:rPr>
          <w:rFonts w:ascii="宋体" w:eastAsia="宋体" w:hAnsi="宋体" w:cs="宋体"/>
          <w:sz w:val="24"/>
          <w:szCs w:val="24"/>
        </w:rPr>
      </w:pPr>
      <w:r w:rsidRPr="005142B1">
        <w:rPr>
          <w:rFonts w:ascii="宋体" w:eastAsia="宋体" w:hAnsi="宋体" w:cs="宋体" w:hint="eastAsia"/>
          <w:sz w:val="24"/>
          <w:szCs w:val="24"/>
        </w:rPr>
        <w:t>投标人名称（盖公章）：</w:t>
      </w:r>
      <w:r w:rsidRPr="005142B1">
        <w:rPr>
          <w:rFonts w:ascii="宋体" w:eastAsia="宋体" w:hAnsi="宋体" w:cs="宋体"/>
          <w:sz w:val="24"/>
          <w:szCs w:val="24"/>
          <w:u w:val="single"/>
        </w:rPr>
        <w:t xml:space="preserve">                                              </w:t>
      </w:r>
      <w:r w:rsidRPr="005142B1">
        <w:rPr>
          <w:rFonts w:ascii="宋体" w:eastAsia="宋体" w:hAnsi="宋体" w:cs="宋体"/>
          <w:sz w:val="24"/>
          <w:szCs w:val="24"/>
        </w:rPr>
        <w:t xml:space="preserve"> </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066"/>
        <w:gridCol w:w="2308"/>
        <w:gridCol w:w="2299"/>
      </w:tblGrid>
      <w:tr w:rsidR="00EC4788" w:rsidRPr="005142B1" w14:paraId="0E7B762A" w14:textId="77777777">
        <w:trPr>
          <w:trHeight w:val="960"/>
        </w:trPr>
        <w:tc>
          <w:tcPr>
            <w:tcW w:w="1018" w:type="dxa"/>
            <w:vAlign w:val="center"/>
          </w:tcPr>
          <w:p w14:paraId="4459E2BB"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序号</w:t>
            </w:r>
          </w:p>
        </w:tc>
        <w:tc>
          <w:tcPr>
            <w:tcW w:w="3066" w:type="dxa"/>
            <w:vAlign w:val="center"/>
          </w:tcPr>
          <w:p w14:paraId="475C03E3"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详见招标文件第四部分</w:t>
            </w:r>
          </w:p>
          <w:p w14:paraId="300E0125"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《符合性审查表》各项</w:t>
            </w:r>
          </w:p>
        </w:tc>
        <w:tc>
          <w:tcPr>
            <w:tcW w:w="2308" w:type="dxa"/>
            <w:vAlign w:val="center"/>
          </w:tcPr>
          <w:p w14:paraId="244EAE94"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自查结论</w:t>
            </w:r>
          </w:p>
        </w:tc>
        <w:tc>
          <w:tcPr>
            <w:tcW w:w="2299" w:type="dxa"/>
            <w:vAlign w:val="center"/>
          </w:tcPr>
          <w:p w14:paraId="798C17D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证明资料</w:t>
            </w:r>
          </w:p>
        </w:tc>
      </w:tr>
      <w:tr w:rsidR="00EC4788" w:rsidRPr="005142B1" w14:paraId="3E815D46" w14:textId="77777777">
        <w:trPr>
          <w:trHeight w:val="703"/>
        </w:trPr>
        <w:tc>
          <w:tcPr>
            <w:tcW w:w="1018" w:type="dxa"/>
            <w:vAlign w:val="center"/>
          </w:tcPr>
          <w:p w14:paraId="3170E1D4"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1</w:t>
            </w:r>
          </w:p>
        </w:tc>
        <w:tc>
          <w:tcPr>
            <w:tcW w:w="3066" w:type="dxa"/>
            <w:vAlign w:val="center"/>
          </w:tcPr>
          <w:p w14:paraId="5294612C" w14:textId="77777777" w:rsidR="003F285B" w:rsidRPr="005142B1" w:rsidRDefault="003F285B">
            <w:pPr>
              <w:widowControl/>
              <w:spacing w:line="480" w:lineRule="exact"/>
              <w:jc w:val="left"/>
              <w:rPr>
                <w:rFonts w:ascii="宋体" w:eastAsia="宋体" w:hAnsi="宋体" w:cs="宋体"/>
                <w:sz w:val="24"/>
                <w:szCs w:val="24"/>
              </w:rPr>
            </w:pPr>
          </w:p>
        </w:tc>
        <w:tc>
          <w:tcPr>
            <w:tcW w:w="2308" w:type="dxa"/>
            <w:vAlign w:val="center"/>
          </w:tcPr>
          <w:p w14:paraId="2160C90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hint="eastAsia"/>
                <w:sz w:val="24"/>
                <w:szCs w:val="24"/>
              </w:rPr>
              <w:t>□不通过</w:t>
            </w:r>
          </w:p>
        </w:tc>
        <w:tc>
          <w:tcPr>
            <w:tcW w:w="2299" w:type="dxa"/>
            <w:vAlign w:val="center"/>
          </w:tcPr>
          <w:p w14:paraId="190DB910"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40C00CCD" w14:textId="77777777">
        <w:trPr>
          <w:trHeight w:val="655"/>
        </w:trPr>
        <w:tc>
          <w:tcPr>
            <w:tcW w:w="1018" w:type="dxa"/>
            <w:vAlign w:val="center"/>
          </w:tcPr>
          <w:p w14:paraId="03E424B2"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2</w:t>
            </w:r>
          </w:p>
        </w:tc>
        <w:tc>
          <w:tcPr>
            <w:tcW w:w="3066" w:type="dxa"/>
            <w:vAlign w:val="center"/>
          </w:tcPr>
          <w:p w14:paraId="6260611B" w14:textId="77777777" w:rsidR="003F285B" w:rsidRPr="005142B1" w:rsidRDefault="003F285B">
            <w:pPr>
              <w:spacing w:line="480" w:lineRule="exact"/>
              <w:jc w:val="left"/>
              <w:rPr>
                <w:rFonts w:ascii="宋体" w:eastAsia="宋体" w:hAnsi="宋体" w:cs="宋体"/>
                <w:sz w:val="24"/>
                <w:szCs w:val="24"/>
              </w:rPr>
            </w:pPr>
          </w:p>
        </w:tc>
        <w:tc>
          <w:tcPr>
            <w:tcW w:w="2308" w:type="dxa"/>
            <w:vAlign w:val="center"/>
          </w:tcPr>
          <w:p w14:paraId="267A3B9A"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hint="eastAsia"/>
                <w:sz w:val="24"/>
                <w:szCs w:val="24"/>
              </w:rPr>
              <w:t>□不通过</w:t>
            </w:r>
          </w:p>
        </w:tc>
        <w:tc>
          <w:tcPr>
            <w:tcW w:w="2299" w:type="dxa"/>
            <w:vAlign w:val="center"/>
          </w:tcPr>
          <w:p w14:paraId="3A4D40E9"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3F0A2E6B" w14:textId="77777777">
        <w:trPr>
          <w:trHeight w:val="673"/>
        </w:trPr>
        <w:tc>
          <w:tcPr>
            <w:tcW w:w="1018" w:type="dxa"/>
            <w:vAlign w:val="center"/>
          </w:tcPr>
          <w:p w14:paraId="22B7EC5E"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3</w:t>
            </w:r>
          </w:p>
        </w:tc>
        <w:tc>
          <w:tcPr>
            <w:tcW w:w="3066" w:type="dxa"/>
            <w:vAlign w:val="center"/>
          </w:tcPr>
          <w:p w14:paraId="04F3881A" w14:textId="77777777" w:rsidR="003F285B" w:rsidRPr="005142B1" w:rsidRDefault="003F285B">
            <w:pPr>
              <w:pStyle w:val="aa"/>
              <w:tabs>
                <w:tab w:val="left" w:pos="756"/>
                <w:tab w:val="left" w:pos="900"/>
                <w:tab w:val="left" w:pos="945"/>
              </w:tabs>
              <w:spacing w:line="480" w:lineRule="exact"/>
              <w:rPr>
                <w:rFonts w:hAnsi="宋体" w:cs="宋体"/>
                <w:sz w:val="24"/>
                <w:szCs w:val="24"/>
              </w:rPr>
            </w:pPr>
          </w:p>
        </w:tc>
        <w:tc>
          <w:tcPr>
            <w:tcW w:w="2308" w:type="dxa"/>
            <w:vAlign w:val="center"/>
          </w:tcPr>
          <w:p w14:paraId="0DB8F888"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sz w:val="24"/>
                <w:szCs w:val="24"/>
              </w:rPr>
              <w:sym w:font="Wingdings 2" w:char="00A3"/>
            </w:r>
            <w:r w:rsidRPr="005142B1">
              <w:rPr>
                <w:rFonts w:ascii="宋体" w:eastAsia="宋体" w:hAnsi="宋体" w:cs="宋体" w:hint="eastAsia"/>
                <w:sz w:val="24"/>
                <w:szCs w:val="24"/>
              </w:rPr>
              <w:t>不通过</w:t>
            </w:r>
          </w:p>
        </w:tc>
        <w:tc>
          <w:tcPr>
            <w:tcW w:w="2299" w:type="dxa"/>
            <w:vAlign w:val="center"/>
          </w:tcPr>
          <w:p w14:paraId="0C233DE5"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7C8A6D60" w14:textId="77777777">
        <w:trPr>
          <w:trHeight w:val="675"/>
        </w:trPr>
        <w:tc>
          <w:tcPr>
            <w:tcW w:w="1018" w:type="dxa"/>
            <w:vAlign w:val="center"/>
          </w:tcPr>
          <w:p w14:paraId="04A38981"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w:t>
            </w:r>
          </w:p>
        </w:tc>
        <w:tc>
          <w:tcPr>
            <w:tcW w:w="3066" w:type="dxa"/>
            <w:vAlign w:val="center"/>
          </w:tcPr>
          <w:p w14:paraId="10DECA0C"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w:t>
            </w:r>
          </w:p>
        </w:tc>
        <w:tc>
          <w:tcPr>
            <w:tcW w:w="2308" w:type="dxa"/>
            <w:vAlign w:val="center"/>
          </w:tcPr>
          <w:p w14:paraId="4DF9D9F8"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□通过</w:t>
            </w:r>
            <w:r w:rsidRPr="005142B1">
              <w:rPr>
                <w:rFonts w:ascii="宋体" w:eastAsia="宋体" w:hAnsi="宋体" w:cs="宋体"/>
                <w:sz w:val="24"/>
                <w:szCs w:val="24"/>
              </w:rPr>
              <w:t xml:space="preserve"> </w:t>
            </w:r>
            <w:r w:rsidRPr="005142B1">
              <w:rPr>
                <w:rFonts w:ascii="宋体" w:eastAsia="宋体" w:hAnsi="宋体" w:cs="宋体" w:hint="eastAsia"/>
                <w:sz w:val="24"/>
                <w:szCs w:val="24"/>
              </w:rPr>
              <w:t>□不通过</w:t>
            </w:r>
          </w:p>
        </w:tc>
        <w:tc>
          <w:tcPr>
            <w:tcW w:w="2299" w:type="dxa"/>
            <w:vAlign w:val="center"/>
          </w:tcPr>
          <w:p w14:paraId="052BCDFF"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bl>
    <w:p w14:paraId="6592EF7D" w14:textId="77777777" w:rsidR="003F285B" w:rsidRPr="005142B1" w:rsidRDefault="006711F2">
      <w:pPr>
        <w:pStyle w:val="a0"/>
        <w:spacing w:line="480" w:lineRule="exact"/>
        <w:ind w:firstLineChars="200" w:firstLine="480"/>
        <w:rPr>
          <w:rFonts w:hAnsi="宋体" w:cs="宋体"/>
          <w:bCs/>
          <w:sz w:val="24"/>
          <w:szCs w:val="24"/>
        </w:rPr>
      </w:pPr>
      <w:r w:rsidRPr="005142B1">
        <w:rPr>
          <w:rFonts w:hAnsi="宋体" w:cs="宋体" w:hint="eastAsia"/>
          <w:bCs/>
          <w:sz w:val="24"/>
          <w:szCs w:val="24"/>
        </w:rPr>
        <w:t>要求：</w:t>
      </w:r>
    </w:p>
    <w:p w14:paraId="50FA72BD" w14:textId="77777777" w:rsidR="003F285B" w:rsidRPr="005142B1" w:rsidRDefault="006711F2">
      <w:pPr>
        <w:spacing w:line="480" w:lineRule="exact"/>
        <w:ind w:firstLineChars="200" w:firstLine="480"/>
        <w:jc w:val="left"/>
        <w:rPr>
          <w:rFonts w:ascii="宋体" w:eastAsia="宋体" w:hAnsi="宋体" w:cs="宋体"/>
          <w:sz w:val="24"/>
          <w:szCs w:val="24"/>
        </w:rPr>
      </w:pPr>
      <w:r w:rsidRPr="005142B1">
        <w:rPr>
          <w:rFonts w:ascii="宋体" w:eastAsia="宋体" w:hAnsi="宋体" w:cs="宋体"/>
          <w:sz w:val="24"/>
          <w:szCs w:val="24"/>
        </w:rPr>
        <w:t>1.投标人应根据招标文件第四部分《符合性审查表》的内容填写此表；</w:t>
      </w:r>
    </w:p>
    <w:p w14:paraId="33109ED1" w14:textId="77777777" w:rsidR="003F285B" w:rsidRPr="005142B1" w:rsidRDefault="006711F2">
      <w:pPr>
        <w:pStyle w:val="a0"/>
        <w:spacing w:line="480" w:lineRule="exact"/>
        <w:ind w:firstLineChars="200" w:firstLine="480"/>
        <w:rPr>
          <w:rFonts w:hAnsi="宋体" w:cs="宋体"/>
          <w:bCs/>
          <w:sz w:val="24"/>
          <w:szCs w:val="24"/>
        </w:rPr>
      </w:pPr>
      <w:r w:rsidRPr="005142B1">
        <w:rPr>
          <w:rFonts w:hAnsi="宋体" w:cs="宋体"/>
          <w:sz w:val="24"/>
          <w:szCs w:val="24"/>
        </w:rPr>
        <w:t>2.</w:t>
      </w:r>
      <w:r w:rsidRPr="005142B1">
        <w:rPr>
          <w:rFonts w:hAnsi="宋体" w:cs="宋体" w:hint="eastAsia"/>
          <w:bCs/>
          <w:sz w:val="24"/>
          <w:szCs w:val="24"/>
        </w:rPr>
        <w:t>此表须装订在投标文件中，并且另外附七份（非装订）随投标文件一起密封递交。</w:t>
      </w:r>
    </w:p>
    <w:p w14:paraId="1FA98FD2" w14:textId="3D54DD3C" w:rsidR="003F285B" w:rsidRPr="005142B1" w:rsidRDefault="006711F2">
      <w:pPr>
        <w:pStyle w:val="2"/>
        <w:spacing w:before="0" w:after="0" w:line="480" w:lineRule="exact"/>
        <w:rPr>
          <w:rFonts w:ascii="宋体" w:eastAsia="宋体" w:hAnsi="宋体" w:cs="宋体"/>
          <w:bCs/>
          <w:sz w:val="30"/>
          <w:szCs w:val="30"/>
        </w:rPr>
      </w:pPr>
      <w:bookmarkStart w:id="334" w:name="_Toc30777"/>
      <w:bookmarkStart w:id="335" w:name="_Toc75937378"/>
      <w:r w:rsidRPr="005142B1">
        <w:rPr>
          <w:rFonts w:ascii="宋体" w:eastAsia="宋体" w:hAnsi="宋体" w:cs="宋体" w:hint="eastAsia"/>
          <w:bCs/>
          <w:sz w:val="30"/>
          <w:szCs w:val="30"/>
        </w:rPr>
        <w:t>十</w:t>
      </w:r>
      <w:r w:rsidR="009A766A">
        <w:rPr>
          <w:rFonts w:ascii="宋体" w:eastAsia="宋体" w:hAnsi="宋体" w:cs="宋体" w:hint="eastAsia"/>
          <w:bCs/>
          <w:sz w:val="30"/>
          <w:szCs w:val="30"/>
        </w:rPr>
        <w:t>三</w:t>
      </w:r>
      <w:r w:rsidRPr="005142B1">
        <w:rPr>
          <w:rFonts w:ascii="宋体" w:eastAsia="宋体" w:hAnsi="宋体" w:cs="宋体" w:hint="eastAsia"/>
          <w:bCs/>
          <w:sz w:val="30"/>
          <w:szCs w:val="30"/>
        </w:rPr>
        <w:t>、评分自查表</w:t>
      </w:r>
      <w:bookmarkEnd w:id="332"/>
      <w:bookmarkEnd w:id="334"/>
      <w:bookmarkEnd w:id="335"/>
    </w:p>
    <w:p w14:paraId="46FF213D" w14:textId="77777777" w:rsidR="003F285B" w:rsidRPr="005142B1" w:rsidRDefault="006711F2">
      <w:pPr>
        <w:pStyle w:val="a0"/>
        <w:spacing w:line="480" w:lineRule="exact"/>
        <w:ind w:firstLine="0"/>
        <w:rPr>
          <w:rFonts w:hAnsi="宋体" w:cs="宋体"/>
          <w:sz w:val="40"/>
          <w:szCs w:val="22"/>
        </w:rPr>
      </w:pPr>
      <w:r w:rsidRPr="005142B1">
        <w:rPr>
          <w:rFonts w:hAnsi="宋体" w:cs="宋体" w:hint="eastAsia"/>
          <w:sz w:val="24"/>
          <w:szCs w:val="24"/>
        </w:rPr>
        <w:t>投标人名称（盖公章）：</w:t>
      </w:r>
      <w:r w:rsidRPr="005142B1">
        <w:rPr>
          <w:rFonts w:hAnsi="宋体" w:cs="宋体"/>
          <w:sz w:val="24"/>
          <w:szCs w:val="24"/>
          <w:u w:val="single"/>
        </w:rPr>
        <w:t xml:space="preserve">                                              </w:t>
      </w:r>
      <w:r w:rsidRPr="005142B1">
        <w:rPr>
          <w:rFonts w:hAnsi="宋体" w:cs="宋体"/>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724"/>
        <w:gridCol w:w="1113"/>
        <w:gridCol w:w="1034"/>
        <w:gridCol w:w="2276"/>
      </w:tblGrid>
      <w:tr w:rsidR="00EC4788" w:rsidRPr="005142B1" w14:paraId="5B8383E0" w14:textId="77777777">
        <w:tc>
          <w:tcPr>
            <w:tcW w:w="536" w:type="dxa"/>
          </w:tcPr>
          <w:p w14:paraId="44AAF29B"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序号</w:t>
            </w:r>
          </w:p>
        </w:tc>
        <w:tc>
          <w:tcPr>
            <w:tcW w:w="3724" w:type="dxa"/>
            <w:vAlign w:val="center"/>
          </w:tcPr>
          <w:p w14:paraId="6D2A0F27"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评分项（详见招标文件第四部分）</w:t>
            </w:r>
          </w:p>
        </w:tc>
        <w:tc>
          <w:tcPr>
            <w:tcW w:w="1113" w:type="dxa"/>
            <w:vAlign w:val="center"/>
          </w:tcPr>
          <w:p w14:paraId="01944C20"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内容</w:t>
            </w:r>
          </w:p>
        </w:tc>
        <w:tc>
          <w:tcPr>
            <w:tcW w:w="1034" w:type="dxa"/>
            <w:vAlign w:val="center"/>
          </w:tcPr>
          <w:p w14:paraId="31390BF7"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自评</w:t>
            </w:r>
          </w:p>
        </w:tc>
        <w:tc>
          <w:tcPr>
            <w:tcW w:w="2276" w:type="dxa"/>
            <w:vAlign w:val="center"/>
          </w:tcPr>
          <w:p w14:paraId="748CE03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证明文件（如有）</w:t>
            </w:r>
          </w:p>
        </w:tc>
      </w:tr>
      <w:tr w:rsidR="00EC4788" w:rsidRPr="005142B1" w14:paraId="241A08AF" w14:textId="77777777">
        <w:trPr>
          <w:trHeight w:val="851"/>
        </w:trPr>
        <w:tc>
          <w:tcPr>
            <w:tcW w:w="536" w:type="dxa"/>
            <w:vAlign w:val="center"/>
          </w:tcPr>
          <w:p w14:paraId="5F670669"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1</w:t>
            </w:r>
          </w:p>
        </w:tc>
        <w:tc>
          <w:tcPr>
            <w:tcW w:w="3724" w:type="dxa"/>
            <w:vAlign w:val="center"/>
          </w:tcPr>
          <w:p w14:paraId="0E6DC26A"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23C80EF0"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4CF1CA07"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72E05B43"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53E719E1" w14:textId="77777777">
        <w:trPr>
          <w:trHeight w:val="851"/>
        </w:trPr>
        <w:tc>
          <w:tcPr>
            <w:tcW w:w="536" w:type="dxa"/>
            <w:vAlign w:val="center"/>
          </w:tcPr>
          <w:p w14:paraId="15CBF86B"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2</w:t>
            </w:r>
          </w:p>
        </w:tc>
        <w:tc>
          <w:tcPr>
            <w:tcW w:w="3724" w:type="dxa"/>
            <w:vAlign w:val="center"/>
          </w:tcPr>
          <w:p w14:paraId="4D05E85A"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76AFA979"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4C056C8F"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07228F7B"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12FDB2FC" w14:textId="77777777">
        <w:trPr>
          <w:trHeight w:val="851"/>
        </w:trPr>
        <w:tc>
          <w:tcPr>
            <w:tcW w:w="536" w:type="dxa"/>
            <w:vAlign w:val="center"/>
          </w:tcPr>
          <w:p w14:paraId="63D8AF6B"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3</w:t>
            </w:r>
          </w:p>
        </w:tc>
        <w:tc>
          <w:tcPr>
            <w:tcW w:w="3724" w:type="dxa"/>
            <w:vAlign w:val="center"/>
          </w:tcPr>
          <w:p w14:paraId="0ACE7E2E"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2ECB6A2D"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4CB5146B"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59DD1F11"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7F0E0811" w14:textId="77777777">
        <w:trPr>
          <w:trHeight w:val="851"/>
        </w:trPr>
        <w:tc>
          <w:tcPr>
            <w:tcW w:w="536" w:type="dxa"/>
            <w:vAlign w:val="center"/>
          </w:tcPr>
          <w:p w14:paraId="29C81EE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4</w:t>
            </w:r>
          </w:p>
        </w:tc>
        <w:tc>
          <w:tcPr>
            <w:tcW w:w="3724" w:type="dxa"/>
            <w:vAlign w:val="center"/>
          </w:tcPr>
          <w:p w14:paraId="7D573878"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161E53A6"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247BCB1E"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3C2C0023"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39595ADF" w14:textId="77777777">
        <w:trPr>
          <w:trHeight w:val="851"/>
        </w:trPr>
        <w:tc>
          <w:tcPr>
            <w:tcW w:w="536" w:type="dxa"/>
            <w:vAlign w:val="center"/>
          </w:tcPr>
          <w:p w14:paraId="58586DB5"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5</w:t>
            </w:r>
          </w:p>
        </w:tc>
        <w:tc>
          <w:tcPr>
            <w:tcW w:w="3724" w:type="dxa"/>
            <w:vAlign w:val="center"/>
          </w:tcPr>
          <w:p w14:paraId="5375AA92"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641D7981"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59CB3B3B"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64AC1974"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6474D517" w14:textId="77777777">
        <w:trPr>
          <w:trHeight w:val="851"/>
        </w:trPr>
        <w:tc>
          <w:tcPr>
            <w:tcW w:w="536" w:type="dxa"/>
            <w:vAlign w:val="center"/>
          </w:tcPr>
          <w:p w14:paraId="33FFEDC9"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6</w:t>
            </w:r>
          </w:p>
        </w:tc>
        <w:tc>
          <w:tcPr>
            <w:tcW w:w="3724" w:type="dxa"/>
            <w:vAlign w:val="center"/>
          </w:tcPr>
          <w:p w14:paraId="7C520A83"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726A4344"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71A37552"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26D8C11A"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67A91CBF" w14:textId="77777777">
        <w:trPr>
          <w:trHeight w:val="851"/>
        </w:trPr>
        <w:tc>
          <w:tcPr>
            <w:tcW w:w="536" w:type="dxa"/>
            <w:vAlign w:val="center"/>
          </w:tcPr>
          <w:p w14:paraId="711FBA9B"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7</w:t>
            </w:r>
          </w:p>
        </w:tc>
        <w:tc>
          <w:tcPr>
            <w:tcW w:w="3724" w:type="dxa"/>
            <w:vAlign w:val="center"/>
          </w:tcPr>
          <w:p w14:paraId="6946B1AF"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581B7DA2"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31AFA1BE"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39DCD37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23A2D9D9" w14:textId="77777777">
        <w:trPr>
          <w:trHeight w:val="851"/>
        </w:trPr>
        <w:tc>
          <w:tcPr>
            <w:tcW w:w="536" w:type="dxa"/>
            <w:vAlign w:val="center"/>
          </w:tcPr>
          <w:p w14:paraId="5DC0C525"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8</w:t>
            </w:r>
          </w:p>
        </w:tc>
        <w:tc>
          <w:tcPr>
            <w:tcW w:w="3724" w:type="dxa"/>
            <w:vAlign w:val="center"/>
          </w:tcPr>
          <w:p w14:paraId="4757FCA6"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15844ED7"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0FD13C1D"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68FBEC3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554A33F7" w14:textId="77777777">
        <w:trPr>
          <w:trHeight w:val="851"/>
        </w:trPr>
        <w:tc>
          <w:tcPr>
            <w:tcW w:w="536" w:type="dxa"/>
            <w:vAlign w:val="center"/>
          </w:tcPr>
          <w:p w14:paraId="398C0CB6"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sz w:val="24"/>
                <w:szCs w:val="24"/>
              </w:rPr>
              <w:t>9</w:t>
            </w:r>
          </w:p>
        </w:tc>
        <w:tc>
          <w:tcPr>
            <w:tcW w:w="3724" w:type="dxa"/>
            <w:vAlign w:val="center"/>
          </w:tcPr>
          <w:p w14:paraId="4CD06268"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715C03C6"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7209B485" w14:textId="77777777" w:rsidR="003F285B" w:rsidRPr="005142B1" w:rsidRDefault="003F285B">
            <w:pPr>
              <w:spacing w:line="480" w:lineRule="exact"/>
              <w:jc w:val="center"/>
              <w:rPr>
                <w:rFonts w:ascii="宋体" w:eastAsia="宋体" w:hAnsi="宋体" w:cs="宋体"/>
                <w:sz w:val="24"/>
                <w:szCs w:val="24"/>
              </w:rPr>
            </w:pPr>
          </w:p>
        </w:tc>
        <w:tc>
          <w:tcPr>
            <w:tcW w:w="2276" w:type="dxa"/>
            <w:vAlign w:val="center"/>
          </w:tcPr>
          <w:p w14:paraId="795F3A3D"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见投标文件第（）页</w:t>
            </w:r>
          </w:p>
        </w:tc>
      </w:tr>
      <w:tr w:rsidR="00EC4788" w:rsidRPr="005142B1" w14:paraId="0C5D255F" w14:textId="77777777">
        <w:trPr>
          <w:trHeight w:val="851"/>
        </w:trPr>
        <w:tc>
          <w:tcPr>
            <w:tcW w:w="536" w:type="dxa"/>
            <w:vAlign w:val="center"/>
          </w:tcPr>
          <w:p w14:paraId="1AB863AC" w14:textId="77777777" w:rsidR="003F285B" w:rsidRPr="005142B1" w:rsidRDefault="006711F2">
            <w:pPr>
              <w:spacing w:line="480" w:lineRule="exact"/>
              <w:jc w:val="center"/>
              <w:rPr>
                <w:rFonts w:ascii="宋体" w:eastAsia="宋体" w:hAnsi="宋体" w:cs="宋体"/>
                <w:sz w:val="24"/>
                <w:szCs w:val="24"/>
              </w:rPr>
            </w:pPr>
            <w:r w:rsidRPr="005142B1">
              <w:rPr>
                <w:rFonts w:ascii="宋体" w:eastAsia="宋体" w:hAnsi="宋体" w:cs="宋体" w:hint="eastAsia"/>
                <w:sz w:val="24"/>
                <w:szCs w:val="24"/>
              </w:rPr>
              <w:t>…</w:t>
            </w:r>
          </w:p>
        </w:tc>
        <w:tc>
          <w:tcPr>
            <w:tcW w:w="3724" w:type="dxa"/>
            <w:vAlign w:val="center"/>
          </w:tcPr>
          <w:p w14:paraId="2ED48844" w14:textId="77777777" w:rsidR="003F285B" w:rsidRPr="005142B1" w:rsidRDefault="003F285B">
            <w:pPr>
              <w:spacing w:line="480" w:lineRule="exact"/>
              <w:jc w:val="center"/>
              <w:rPr>
                <w:rFonts w:ascii="宋体" w:eastAsia="宋体" w:hAnsi="宋体" w:cs="宋体"/>
                <w:sz w:val="24"/>
                <w:szCs w:val="24"/>
              </w:rPr>
            </w:pPr>
          </w:p>
        </w:tc>
        <w:tc>
          <w:tcPr>
            <w:tcW w:w="1113" w:type="dxa"/>
          </w:tcPr>
          <w:p w14:paraId="2A7C56D2" w14:textId="77777777" w:rsidR="003F285B" w:rsidRPr="005142B1" w:rsidRDefault="003F285B">
            <w:pPr>
              <w:spacing w:line="480" w:lineRule="exact"/>
              <w:jc w:val="center"/>
              <w:rPr>
                <w:rFonts w:ascii="宋体" w:eastAsia="宋体" w:hAnsi="宋体" w:cs="宋体"/>
                <w:sz w:val="24"/>
                <w:szCs w:val="24"/>
              </w:rPr>
            </w:pPr>
          </w:p>
        </w:tc>
        <w:tc>
          <w:tcPr>
            <w:tcW w:w="1034" w:type="dxa"/>
          </w:tcPr>
          <w:p w14:paraId="7F1B8004" w14:textId="77777777" w:rsidR="003F285B" w:rsidRPr="005142B1" w:rsidRDefault="003F285B">
            <w:pPr>
              <w:spacing w:line="480" w:lineRule="exact"/>
              <w:jc w:val="center"/>
              <w:rPr>
                <w:rFonts w:ascii="宋体" w:eastAsia="宋体" w:hAnsi="宋体" w:cs="宋体"/>
                <w:sz w:val="24"/>
                <w:szCs w:val="24"/>
              </w:rPr>
            </w:pPr>
          </w:p>
        </w:tc>
        <w:tc>
          <w:tcPr>
            <w:tcW w:w="2276" w:type="dxa"/>
          </w:tcPr>
          <w:p w14:paraId="5D0B0F77" w14:textId="77777777" w:rsidR="003F285B" w:rsidRPr="005142B1" w:rsidRDefault="003F285B">
            <w:pPr>
              <w:spacing w:line="480" w:lineRule="exact"/>
              <w:jc w:val="center"/>
              <w:rPr>
                <w:rFonts w:ascii="宋体" w:eastAsia="宋体" w:hAnsi="宋体" w:cs="宋体"/>
                <w:sz w:val="24"/>
                <w:szCs w:val="24"/>
              </w:rPr>
            </w:pPr>
          </w:p>
        </w:tc>
      </w:tr>
    </w:tbl>
    <w:p w14:paraId="6C6F5885" w14:textId="77777777" w:rsidR="003F285B" w:rsidRPr="005142B1" w:rsidRDefault="006711F2">
      <w:pPr>
        <w:spacing w:line="480" w:lineRule="exact"/>
        <w:ind w:firstLineChars="200" w:firstLine="480"/>
        <w:jc w:val="left"/>
        <w:rPr>
          <w:rFonts w:ascii="宋体" w:eastAsia="宋体" w:hAnsi="宋体" w:cs="宋体"/>
          <w:bCs/>
          <w:sz w:val="24"/>
          <w:szCs w:val="24"/>
        </w:rPr>
      </w:pPr>
      <w:r w:rsidRPr="005142B1">
        <w:rPr>
          <w:rFonts w:ascii="宋体" w:eastAsia="宋体" w:hAnsi="宋体" w:cs="宋体" w:hint="eastAsia"/>
          <w:bCs/>
          <w:sz w:val="24"/>
          <w:szCs w:val="24"/>
        </w:rPr>
        <w:t>要求：</w:t>
      </w:r>
    </w:p>
    <w:p w14:paraId="06A3CA33" w14:textId="77777777" w:rsidR="003F285B" w:rsidRPr="005142B1" w:rsidRDefault="006711F2">
      <w:pPr>
        <w:spacing w:line="480" w:lineRule="exact"/>
        <w:ind w:firstLineChars="200" w:firstLine="480"/>
        <w:jc w:val="left"/>
        <w:rPr>
          <w:rFonts w:ascii="宋体" w:eastAsia="宋体" w:hAnsi="宋体" w:cs="宋体"/>
          <w:sz w:val="24"/>
          <w:szCs w:val="24"/>
        </w:rPr>
      </w:pPr>
      <w:r w:rsidRPr="005142B1">
        <w:rPr>
          <w:rFonts w:ascii="宋体" w:eastAsia="宋体" w:hAnsi="宋体" w:cs="宋体"/>
          <w:sz w:val="24"/>
          <w:szCs w:val="24"/>
        </w:rPr>
        <w:t>1.投标人应根据招标文件第四部分《评分表》的内容填写此表；</w:t>
      </w:r>
    </w:p>
    <w:p w14:paraId="5490BEF3" w14:textId="77777777" w:rsidR="003F285B" w:rsidRPr="00EC4788" w:rsidRDefault="006711F2">
      <w:pPr>
        <w:pStyle w:val="a0"/>
        <w:spacing w:line="480" w:lineRule="exact"/>
        <w:ind w:firstLineChars="200" w:firstLine="480"/>
        <w:rPr>
          <w:rFonts w:hAnsi="宋体" w:cs="宋体"/>
          <w:bCs/>
          <w:sz w:val="24"/>
          <w:szCs w:val="24"/>
        </w:rPr>
      </w:pPr>
      <w:r w:rsidRPr="005142B1">
        <w:rPr>
          <w:rFonts w:hAnsi="宋体" w:cs="宋体"/>
          <w:sz w:val="24"/>
          <w:szCs w:val="24"/>
        </w:rPr>
        <w:t>2.</w:t>
      </w:r>
      <w:r w:rsidRPr="005142B1">
        <w:rPr>
          <w:rFonts w:hAnsi="宋体" w:cs="宋体" w:hint="eastAsia"/>
          <w:bCs/>
          <w:sz w:val="24"/>
          <w:szCs w:val="24"/>
        </w:rPr>
        <w:t>此表须装订在投标文件中，并且另外附七份（非装订）随投标文件一起密封递交。</w:t>
      </w:r>
    </w:p>
    <w:p w14:paraId="4FFA4180" w14:textId="77777777" w:rsidR="003F285B" w:rsidRPr="00EC4788" w:rsidRDefault="003F285B">
      <w:pPr>
        <w:spacing w:line="480" w:lineRule="exact"/>
        <w:ind w:firstLineChars="200" w:firstLine="480"/>
        <w:jc w:val="left"/>
        <w:rPr>
          <w:rFonts w:ascii="宋体" w:eastAsia="宋体" w:hAnsi="宋体" w:cs="宋体"/>
          <w:sz w:val="24"/>
          <w:szCs w:val="24"/>
        </w:rPr>
      </w:pPr>
    </w:p>
    <w:p w14:paraId="4EAFA171" w14:textId="77777777" w:rsidR="003F285B" w:rsidRPr="00EC4788" w:rsidRDefault="003F285B">
      <w:pPr>
        <w:ind w:firstLineChars="200" w:firstLine="420"/>
        <w:jc w:val="left"/>
        <w:rPr>
          <w:rFonts w:ascii="宋体" w:eastAsia="宋体" w:hAnsi="宋体" w:cs="宋体"/>
          <w:sz w:val="21"/>
          <w:szCs w:val="21"/>
        </w:rPr>
      </w:pPr>
    </w:p>
    <w:sectPr w:rsidR="003F285B" w:rsidRPr="00EC4788">
      <w:pgSz w:w="11907" w:h="16840"/>
      <w:pgMar w:top="1440" w:right="1800" w:bottom="1440" w:left="1800" w:header="851" w:footer="992" w:gutter="0"/>
      <w:cols w:space="720"/>
      <w:titlePg/>
      <w:docGrid w:linePitch="41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46F46" w14:textId="77777777" w:rsidR="007C3A7F" w:rsidRDefault="007C3A7F">
      <w:r>
        <w:separator/>
      </w:r>
    </w:p>
  </w:endnote>
  <w:endnote w:type="continuationSeparator" w:id="0">
    <w:p w14:paraId="14CF4F36" w14:textId="77777777" w:rsidR="007C3A7F" w:rsidRDefault="007C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5013" w14:textId="77777777" w:rsidR="00054BB1" w:rsidRDefault="00054BB1">
    <w:pPr>
      <w:pStyle w:val="ad"/>
      <w:framePr w:wrap="around" w:vAnchor="text" w:hAnchor="margin" w:xAlign="center" w:y="1"/>
      <w:rPr>
        <w:rStyle w:val="af4"/>
      </w:rPr>
    </w:pPr>
    <w:r>
      <w:fldChar w:fldCharType="begin"/>
    </w:r>
    <w:r>
      <w:rPr>
        <w:rStyle w:val="af4"/>
      </w:rPr>
      <w:instrText xml:space="preserve">PAGE  </w:instrText>
    </w:r>
    <w:r>
      <w:fldChar w:fldCharType="end"/>
    </w:r>
  </w:p>
  <w:p w14:paraId="7D31CE5A" w14:textId="77777777" w:rsidR="00054BB1" w:rsidRDefault="00054BB1">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0D72F" w14:textId="77777777" w:rsidR="00054BB1" w:rsidRDefault="00054BB1">
    <w:pPr>
      <w:pStyle w:val="ad"/>
      <w:framePr w:w="8359" w:h="616" w:hRule="exact" w:wrap="around" w:vAnchor="text" w:hAnchor="page" w:x="1798" w:y="-52"/>
      <w:tabs>
        <w:tab w:val="left" w:pos="9027"/>
      </w:tabs>
      <w:ind w:right="-18"/>
      <w:rPr>
        <w:rStyle w:val="af4"/>
        <w:szCs w:val="21"/>
      </w:rPr>
    </w:pPr>
    <w:r>
      <w:rPr>
        <w:rStyle w:val="af4"/>
        <w:rFonts w:hint="eastAsia"/>
        <w:szCs w:val="21"/>
      </w:rPr>
      <w:t>江门市</w:t>
    </w:r>
    <w:r>
      <w:rPr>
        <w:rFonts w:hAnsi="宋体" w:hint="eastAsia"/>
        <w:szCs w:val="21"/>
      </w:rPr>
      <w:t>政府采购</w:t>
    </w:r>
    <w:r>
      <w:rPr>
        <w:rStyle w:val="af4"/>
        <w:rFonts w:hint="eastAsia"/>
        <w:szCs w:val="21"/>
      </w:rPr>
      <w:t xml:space="preserve">中心                                                           第 </w:t>
    </w:r>
    <w:r>
      <w:rPr>
        <w:szCs w:val="21"/>
      </w:rPr>
      <w:fldChar w:fldCharType="begin"/>
    </w:r>
    <w:r>
      <w:rPr>
        <w:rStyle w:val="af4"/>
        <w:szCs w:val="21"/>
      </w:rPr>
      <w:instrText>PAGE   \* MERGEFORMAT</w:instrText>
    </w:r>
    <w:r>
      <w:rPr>
        <w:szCs w:val="21"/>
      </w:rPr>
      <w:fldChar w:fldCharType="separate"/>
    </w:r>
    <w:r w:rsidRPr="003D3B14">
      <w:rPr>
        <w:rStyle w:val="af4"/>
        <w:noProof/>
        <w:szCs w:val="21"/>
        <w:lang w:val="zh-CN"/>
      </w:rPr>
      <w:t>2</w:t>
    </w:r>
    <w:r>
      <w:rPr>
        <w:szCs w:val="21"/>
      </w:rPr>
      <w:fldChar w:fldCharType="end"/>
    </w:r>
    <w:r>
      <w:rPr>
        <w:rStyle w:val="af4"/>
        <w:rFonts w:hint="eastAsia"/>
        <w:szCs w:val="21"/>
      </w:rPr>
      <w:t xml:space="preserve"> 页 共51页</w:t>
    </w:r>
  </w:p>
  <w:p w14:paraId="121BE8B0" w14:textId="77777777" w:rsidR="00054BB1" w:rsidRDefault="00054BB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037F" w14:textId="77777777" w:rsidR="00054BB1" w:rsidRDefault="00054BB1">
    <w:pPr>
      <w:pStyle w:val="ad"/>
      <w:tabs>
        <w:tab w:val="left" w:pos="9027"/>
      </w:tabs>
      <w:ind w:right="-18"/>
      <w:rPr>
        <w:rStyle w:val="af4"/>
        <w:szCs w:val="21"/>
      </w:rPr>
    </w:pPr>
    <w:r>
      <w:rPr>
        <w:rStyle w:val="af4"/>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2965A" w14:textId="77777777" w:rsidR="00054BB1" w:rsidRDefault="00054BB1">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C3177" w14:textId="77777777" w:rsidR="00054BB1" w:rsidRDefault="00054BB1">
    <w:pPr>
      <w:pStyle w:val="ad"/>
      <w:tabs>
        <w:tab w:val="left" w:pos="9027"/>
      </w:tabs>
      <w:ind w:right="-18" w:firstLineChars="100" w:firstLine="180"/>
      <w:jc w:val="center"/>
      <w:rPr>
        <w:rStyle w:val="af4"/>
        <w:szCs w:val="21"/>
      </w:rPr>
    </w:pPr>
    <w:r>
      <w:rPr>
        <w:rStyle w:val="af4"/>
        <w:rFonts w:hint="eastAsia"/>
        <w:szCs w:val="21"/>
      </w:rPr>
      <w:t>江门市政府采购中心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89A8E" w14:textId="68769F5F" w:rsidR="00054BB1" w:rsidRDefault="00054BB1">
    <w:pPr>
      <w:pStyle w:val="ad"/>
      <w:framePr w:w="8359" w:h="616" w:hRule="exact" w:wrap="around" w:vAnchor="text" w:hAnchor="page" w:x="1798" w:y="-52"/>
      <w:tabs>
        <w:tab w:val="left" w:pos="9027"/>
      </w:tabs>
      <w:ind w:right="-18"/>
      <w:rPr>
        <w:rStyle w:val="af4"/>
        <w:szCs w:val="21"/>
      </w:rPr>
    </w:pPr>
    <w:r>
      <w:rPr>
        <w:rStyle w:val="af4"/>
        <w:rFonts w:hint="eastAsia"/>
        <w:szCs w:val="21"/>
      </w:rPr>
      <w:t>江门市</w:t>
    </w:r>
    <w:r>
      <w:rPr>
        <w:rFonts w:hAnsi="宋体" w:hint="eastAsia"/>
        <w:szCs w:val="21"/>
      </w:rPr>
      <w:t>政府采购</w:t>
    </w:r>
    <w:r>
      <w:rPr>
        <w:rStyle w:val="af4"/>
        <w:rFonts w:hint="eastAsia"/>
        <w:szCs w:val="21"/>
      </w:rPr>
      <w:t xml:space="preserve">中心                                                       第 </w:t>
    </w:r>
    <w:r>
      <w:rPr>
        <w:szCs w:val="21"/>
      </w:rPr>
      <w:fldChar w:fldCharType="begin"/>
    </w:r>
    <w:r>
      <w:rPr>
        <w:rStyle w:val="af4"/>
        <w:szCs w:val="21"/>
      </w:rPr>
      <w:instrText>PAGE   \* MERGEFORMAT</w:instrText>
    </w:r>
    <w:r>
      <w:rPr>
        <w:szCs w:val="21"/>
      </w:rPr>
      <w:fldChar w:fldCharType="separate"/>
    </w:r>
    <w:r w:rsidR="00450319" w:rsidRPr="00450319">
      <w:rPr>
        <w:rStyle w:val="af4"/>
        <w:noProof/>
        <w:szCs w:val="21"/>
        <w:lang w:val="zh-CN"/>
      </w:rPr>
      <w:t>30</w:t>
    </w:r>
    <w:r>
      <w:rPr>
        <w:szCs w:val="21"/>
      </w:rPr>
      <w:fldChar w:fldCharType="end"/>
    </w:r>
    <w:r>
      <w:rPr>
        <w:rStyle w:val="af4"/>
        <w:rFonts w:hint="eastAsia"/>
        <w:szCs w:val="21"/>
      </w:rPr>
      <w:t xml:space="preserve"> 页 共 52 页</w:t>
    </w:r>
  </w:p>
  <w:p w14:paraId="018E29C2" w14:textId="77777777" w:rsidR="00054BB1" w:rsidRDefault="00054BB1">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389DF" w14:textId="77777777" w:rsidR="00054BB1" w:rsidRDefault="00054BB1">
    <w:pPr>
      <w:pStyle w:val="ad"/>
      <w:tabs>
        <w:tab w:val="left" w:pos="9027"/>
      </w:tabs>
      <w:ind w:right="-18"/>
      <w:rPr>
        <w:rStyle w:val="af4"/>
        <w:szCs w:val="21"/>
      </w:rPr>
    </w:pPr>
    <w:r>
      <w:rPr>
        <w:rStyle w:val="af4"/>
        <w:rFonts w:hint="eastAsia"/>
        <w:szCs w:val="21"/>
      </w:rPr>
      <w:t>江门市</w:t>
    </w:r>
    <w:r>
      <w:rPr>
        <w:rFonts w:hAnsi="宋体" w:hint="eastAsia"/>
        <w:szCs w:val="21"/>
      </w:rPr>
      <w:t>政府采购</w:t>
    </w:r>
    <w:r>
      <w:rPr>
        <w:rStyle w:val="af4"/>
        <w:rFonts w:hint="eastAsia"/>
        <w:szCs w:val="21"/>
      </w:rPr>
      <w:t xml:space="preserve">中心                                                          第 </w:t>
    </w:r>
    <w:r>
      <w:rPr>
        <w:szCs w:val="21"/>
      </w:rPr>
      <w:fldChar w:fldCharType="begin"/>
    </w:r>
    <w:r>
      <w:rPr>
        <w:rStyle w:val="af4"/>
        <w:szCs w:val="21"/>
      </w:rPr>
      <w:instrText>PAGE   \* MERGEFORMAT</w:instrText>
    </w:r>
    <w:r>
      <w:rPr>
        <w:szCs w:val="21"/>
      </w:rPr>
      <w:fldChar w:fldCharType="separate"/>
    </w:r>
    <w:r w:rsidR="00620F38" w:rsidRPr="00620F38">
      <w:rPr>
        <w:rStyle w:val="af4"/>
        <w:noProof/>
        <w:szCs w:val="21"/>
        <w:lang w:val="zh-CN"/>
      </w:rPr>
      <w:t>50</w:t>
    </w:r>
    <w:r>
      <w:rPr>
        <w:szCs w:val="21"/>
      </w:rPr>
      <w:fldChar w:fldCharType="end"/>
    </w:r>
    <w:r>
      <w:rPr>
        <w:rStyle w:val="af4"/>
        <w:rFonts w:hint="eastAsia"/>
        <w:szCs w:val="21"/>
      </w:rPr>
      <w:t xml:space="preserve"> 页 共49页</w:t>
    </w:r>
  </w:p>
  <w:p w14:paraId="52CD2C9E" w14:textId="77777777" w:rsidR="00054BB1" w:rsidRDefault="00054BB1">
    <w:pPr>
      <w:pStyle w:val="ad"/>
      <w:tabs>
        <w:tab w:val="left" w:pos="9027"/>
      </w:tabs>
      <w:ind w:right="-18" w:firstLineChars="100" w:firstLine="180"/>
      <w:rPr>
        <w:rStyle w:val="af4"/>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C9E41" w14:textId="77777777" w:rsidR="007C3A7F" w:rsidRDefault="007C3A7F">
      <w:r>
        <w:separator/>
      </w:r>
    </w:p>
  </w:footnote>
  <w:footnote w:type="continuationSeparator" w:id="0">
    <w:p w14:paraId="2B60DC8E" w14:textId="77777777" w:rsidR="007C3A7F" w:rsidRDefault="007C3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A358" w14:textId="77777777" w:rsidR="00054BB1" w:rsidRDefault="00054BB1">
    <w:pPr>
      <w:pStyle w:val="ae"/>
      <w:ind w:left="7560" w:hangingChars="4200" w:hanging="7560"/>
      <w:jc w:val="left"/>
      <w:rPr>
        <w:rFonts w:hAnsi="宋体"/>
        <w:szCs w:val="21"/>
      </w:rPr>
    </w:pPr>
    <w:r>
      <w:rPr>
        <w:rFonts w:hAnsi="宋体" w:hint="eastAsia"/>
        <w:szCs w:val="21"/>
      </w:rPr>
      <w:t xml:space="preserve">  江门市财政局市本级社会保险基金定期存放分配资格服务项目（JMGPC-202103）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5617" w14:textId="77777777" w:rsidR="00054BB1" w:rsidRDefault="00054BB1">
    <w:pPr>
      <w:pStyle w:val="ae"/>
      <w:ind w:left="7560" w:hangingChars="4200" w:hanging="7560"/>
      <w:jc w:val="left"/>
      <w:rPr>
        <w:rFonts w:hAnsi="宋体"/>
        <w:szCs w:val="21"/>
      </w:rPr>
    </w:pPr>
    <w:r>
      <w:rPr>
        <w:rFonts w:hAnsi="宋体" w:hint="eastAsia"/>
        <w:szCs w:val="21"/>
      </w:rPr>
      <w:t>江门市财政局市本级社会保险基金定期存放分配资格服务项目（JMGPC-202103）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HorizontalSpacing w:val="13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AA"/>
    <w:rsid w:val="00000566"/>
    <w:rsid w:val="00000E0D"/>
    <w:rsid w:val="00000EA3"/>
    <w:rsid w:val="00000F03"/>
    <w:rsid w:val="000011B0"/>
    <w:rsid w:val="00002137"/>
    <w:rsid w:val="0000289B"/>
    <w:rsid w:val="00004E9C"/>
    <w:rsid w:val="00006606"/>
    <w:rsid w:val="000076ED"/>
    <w:rsid w:val="00007BB6"/>
    <w:rsid w:val="00007D55"/>
    <w:rsid w:val="0001016F"/>
    <w:rsid w:val="00010C8E"/>
    <w:rsid w:val="00011F95"/>
    <w:rsid w:val="00012642"/>
    <w:rsid w:val="000136B3"/>
    <w:rsid w:val="00013C91"/>
    <w:rsid w:val="000142AC"/>
    <w:rsid w:val="000151D1"/>
    <w:rsid w:val="000160DB"/>
    <w:rsid w:val="00016A3E"/>
    <w:rsid w:val="00016EF9"/>
    <w:rsid w:val="0001704C"/>
    <w:rsid w:val="000174A0"/>
    <w:rsid w:val="0002065F"/>
    <w:rsid w:val="00021378"/>
    <w:rsid w:val="000214B2"/>
    <w:rsid w:val="000215CB"/>
    <w:rsid w:val="000217DC"/>
    <w:rsid w:val="00022386"/>
    <w:rsid w:val="00022912"/>
    <w:rsid w:val="00022FA2"/>
    <w:rsid w:val="0002377D"/>
    <w:rsid w:val="000238C7"/>
    <w:rsid w:val="00023B4F"/>
    <w:rsid w:val="00023E8A"/>
    <w:rsid w:val="000241E4"/>
    <w:rsid w:val="000241F6"/>
    <w:rsid w:val="00024238"/>
    <w:rsid w:val="00024CD8"/>
    <w:rsid w:val="00024D27"/>
    <w:rsid w:val="00025006"/>
    <w:rsid w:val="00025489"/>
    <w:rsid w:val="00025719"/>
    <w:rsid w:val="00025DA1"/>
    <w:rsid w:val="00025E8A"/>
    <w:rsid w:val="00026ABA"/>
    <w:rsid w:val="00027A86"/>
    <w:rsid w:val="00027BA3"/>
    <w:rsid w:val="00030334"/>
    <w:rsid w:val="00030516"/>
    <w:rsid w:val="0003068A"/>
    <w:rsid w:val="00030A38"/>
    <w:rsid w:val="000315AB"/>
    <w:rsid w:val="0003193D"/>
    <w:rsid w:val="000319F6"/>
    <w:rsid w:val="0003204D"/>
    <w:rsid w:val="00032054"/>
    <w:rsid w:val="000322CE"/>
    <w:rsid w:val="0003239A"/>
    <w:rsid w:val="00032C26"/>
    <w:rsid w:val="00032C8D"/>
    <w:rsid w:val="00032F84"/>
    <w:rsid w:val="000332CB"/>
    <w:rsid w:val="000340B6"/>
    <w:rsid w:val="000341E2"/>
    <w:rsid w:val="000341E6"/>
    <w:rsid w:val="000344A4"/>
    <w:rsid w:val="000345BC"/>
    <w:rsid w:val="000350F2"/>
    <w:rsid w:val="00035597"/>
    <w:rsid w:val="00036041"/>
    <w:rsid w:val="000378BA"/>
    <w:rsid w:val="00037EF9"/>
    <w:rsid w:val="00040868"/>
    <w:rsid w:val="00040DE8"/>
    <w:rsid w:val="000414D5"/>
    <w:rsid w:val="00041D0E"/>
    <w:rsid w:val="00041F6A"/>
    <w:rsid w:val="00041F91"/>
    <w:rsid w:val="00042479"/>
    <w:rsid w:val="000425D9"/>
    <w:rsid w:val="00042C92"/>
    <w:rsid w:val="00042F9B"/>
    <w:rsid w:val="00043878"/>
    <w:rsid w:val="00044B6B"/>
    <w:rsid w:val="00045C51"/>
    <w:rsid w:val="00045D12"/>
    <w:rsid w:val="00045ED6"/>
    <w:rsid w:val="0004630C"/>
    <w:rsid w:val="00046367"/>
    <w:rsid w:val="00046E50"/>
    <w:rsid w:val="00046E87"/>
    <w:rsid w:val="00047878"/>
    <w:rsid w:val="00047B2B"/>
    <w:rsid w:val="00047B30"/>
    <w:rsid w:val="00047D7D"/>
    <w:rsid w:val="0005071A"/>
    <w:rsid w:val="00050C8D"/>
    <w:rsid w:val="00051338"/>
    <w:rsid w:val="0005149E"/>
    <w:rsid w:val="00051BCA"/>
    <w:rsid w:val="000530A2"/>
    <w:rsid w:val="000531AC"/>
    <w:rsid w:val="000537A7"/>
    <w:rsid w:val="00054BB1"/>
    <w:rsid w:val="000564BE"/>
    <w:rsid w:val="000566AB"/>
    <w:rsid w:val="000577D6"/>
    <w:rsid w:val="0006052B"/>
    <w:rsid w:val="000608A6"/>
    <w:rsid w:val="00061077"/>
    <w:rsid w:val="00061D79"/>
    <w:rsid w:val="00062153"/>
    <w:rsid w:val="0006228D"/>
    <w:rsid w:val="00062593"/>
    <w:rsid w:val="00062658"/>
    <w:rsid w:val="0006345F"/>
    <w:rsid w:val="00063624"/>
    <w:rsid w:val="0006407E"/>
    <w:rsid w:val="000644DA"/>
    <w:rsid w:val="00064D1C"/>
    <w:rsid w:val="00064D60"/>
    <w:rsid w:val="00065894"/>
    <w:rsid w:val="00065C95"/>
    <w:rsid w:val="000670EB"/>
    <w:rsid w:val="0006775E"/>
    <w:rsid w:val="00067EF6"/>
    <w:rsid w:val="00070BFF"/>
    <w:rsid w:val="00070EAC"/>
    <w:rsid w:val="00071691"/>
    <w:rsid w:val="00071D78"/>
    <w:rsid w:val="00072752"/>
    <w:rsid w:val="00072EA8"/>
    <w:rsid w:val="000734CE"/>
    <w:rsid w:val="00073598"/>
    <w:rsid w:val="000738AC"/>
    <w:rsid w:val="00073901"/>
    <w:rsid w:val="0007411C"/>
    <w:rsid w:val="000745E4"/>
    <w:rsid w:val="00074955"/>
    <w:rsid w:val="00074957"/>
    <w:rsid w:val="00075471"/>
    <w:rsid w:val="000758D0"/>
    <w:rsid w:val="00075A11"/>
    <w:rsid w:val="0007614D"/>
    <w:rsid w:val="00077BB9"/>
    <w:rsid w:val="00077BC4"/>
    <w:rsid w:val="00077CE8"/>
    <w:rsid w:val="0008078E"/>
    <w:rsid w:val="000817F3"/>
    <w:rsid w:val="00082839"/>
    <w:rsid w:val="00083BFD"/>
    <w:rsid w:val="00083CB6"/>
    <w:rsid w:val="00083E86"/>
    <w:rsid w:val="000841A0"/>
    <w:rsid w:val="00084656"/>
    <w:rsid w:val="000848AE"/>
    <w:rsid w:val="0008543D"/>
    <w:rsid w:val="0008648E"/>
    <w:rsid w:val="00086E13"/>
    <w:rsid w:val="00086E1B"/>
    <w:rsid w:val="000871E7"/>
    <w:rsid w:val="00087922"/>
    <w:rsid w:val="000904DC"/>
    <w:rsid w:val="000907A8"/>
    <w:rsid w:val="00090A88"/>
    <w:rsid w:val="00090BCB"/>
    <w:rsid w:val="00090D67"/>
    <w:rsid w:val="0009136B"/>
    <w:rsid w:val="00091A77"/>
    <w:rsid w:val="00091DAE"/>
    <w:rsid w:val="00091E76"/>
    <w:rsid w:val="00092738"/>
    <w:rsid w:val="0009279E"/>
    <w:rsid w:val="00092815"/>
    <w:rsid w:val="00093F93"/>
    <w:rsid w:val="00094939"/>
    <w:rsid w:val="00094C98"/>
    <w:rsid w:val="00094DA8"/>
    <w:rsid w:val="00094E1A"/>
    <w:rsid w:val="00095247"/>
    <w:rsid w:val="000961A5"/>
    <w:rsid w:val="00096765"/>
    <w:rsid w:val="00096A74"/>
    <w:rsid w:val="00096D15"/>
    <w:rsid w:val="00096F3E"/>
    <w:rsid w:val="00097DBF"/>
    <w:rsid w:val="000A0D19"/>
    <w:rsid w:val="000A1DC2"/>
    <w:rsid w:val="000A1F6C"/>
    <w:rsid w:val="000A2934"/>
    <w:rsid w:val="000A2937"/>
    <w:rsid w:val="000A2A5C"/>
    <w:rsid w:val="000A2E9E"/>
    <w:rsid w:val="000A2FED"/>
    <w:rsid w:val="000A353C"/>
    <w:rsid w:val="000A37F9"/>
    <w:rsid w:val="000A4259"/>
    <w:rsid w:val="000A4311"/>
    <w:rsid w:val="000A53AE"/>
    <w:rsid w:val="000A5850"/>
    <w:rsid w:val="000A587E"/>
    <w:rsid w:val="000A5A0C"/>
    <w:rsid w:val="000A5F2E"/>
    <w:rsid w:val="000A65D4"/>
    <w:rsid w:val="000A72EA"/>
    <w:rsid w:val="000A772E"/>
    <w:rsid w:val="000A7A9C"/>
    <w:rsid w:val="000B2ECB"/>
    <w:rsid w:val="000B3451"/>
    <w:rsid w:val="000B3991"/>
    <w:rsid w:val="000B402F"/>
    <w:rsid w:val="000B4582"/>
    <w:rsid w:val="000B48EB"/>
    <w:rsid w:val="000B4AC2"/>
    <w:rsid w:val="000B4EAE"/>
    <w:rsid w:val="000B5013"/>
    <w:rsid w:val="000B5F17"/>
    <w:rsid w:val="000B62C0"/>
    <w:rsid w:val="000B689D"/>
    <w:rsid w:val="000B7162"/>
    <w:rsid w:val="000B7FE9"/>
    <w:rsid w:val="000C0626"/>
    <w:rsid w:val="000C072A"/>
    <w:rsid w:val="000C0E3A"/>
    <w:rsid w:val="000C1353"/>
    <w:rsid w:val="000C1CD1"/>
    <w:rsid w:val="000C1DC0"/>
    <w:rsid w:val="000C2552"/>
    <w:rsid w:val="000C42F3"/>
    <w:rsid w:val="000C60AA"/>
    <w:rsid w:val="000C6B0E"/>
    <w:rsid w:val="000C6E58"/>
    <w:rsid w:val="000C71EE"/>
    <w:rsid w:val="000C76BE"/>
    <w:rsid w:val="000C77D6"/>
    <w:rsid w:val="000C7A41"/>
    <w:rsid w:val="000C7C61"/>
    <w:rsid w:val="000C7D7F"/>
    <w:rsid w:val="000D0691"/>
    <w:rsid w:val="000D091F"/>
    <w:rsid w:val="000D0BD0"/>
    <w:rsid w:val="000D1B28"/>
    <w:rsid w:val="000D2E56"/>
    <w:rsid w:val="000D31F8"/>
    <w:rsid w:val="000D37F1"/>
    <w:rsid w:val="000D38F7"/>
    <w:rsid w:val="000D3F81"/>
    <w:rsid w:val="000D404C"/>
    <w:rsid w:val="000D43E6"/>
    <w:rsid w:val="000D49A4"/>
    <w:rsid w:val="000D5040"/>
    <w:rsid w:val="000D521C"/>
    <w:rsid w:val="000D551A"/>
    <w:rsid w:val="000D5761"/>
    <w:rsid w:val="000D5ADF"/>
    <w:rsid w:val="000D5B0B"/>
    <w:rsid w:val="000D5C9F"/>
    <w:rsid w:val="000D5D01"/>
    <w:rsid w:val="000D5D38"/>
    <w:rsid w:val="000D5DC4"/>
    <w:rsid w:val="000D6029"/>
    <w:rsid w:val="000D6339"/>
    <w:rsid w:val="000D679A"/>
    <w:rsid w:val="000D7061"/>
    <w:rsid w:val="000D7589"/>
    <w:rsid w:val="000D75A7"/>
    <w:rsid w:val="000D7D28"/>
    <w:rsid w:val="000E0210"/>
    <w:rsid w:val="000E03B0"/>
    <w:rsid w:val="000E09A5"/>
    <w:rsid w:val="000E0DB7"/>
    <w:rsid w:val="000E0E7B"/>
    <w:rsid w:val="000E1542"/>
    <w:rsid w:val="000E1A6C"/>
    <w:rsid w:val="000E1ADA"/>
    <w:rsid w:val="000E292F"/>
    <w:rsid w:val="000E3B64"/>
    <w:rsid w:val="000E3DEC"/>
    <w:rsid w:val="000E3E5A"/>
    <w:rsid w:val="000E44A3"/>
    <w:rsid w:val="000E4E20"/>
    <w:rsid w:val="000E5028"/>
    <w:rsid w:val="000E5A39"/>
    <w:rsid w:val="000E5C9E"/>
    <w:rsid w:val="000E5CC4"/>
    <w:rsid w:val="000E60F7"/>
    <w:rsid w:val="000E72EE"/>
    <w:rsid w:val="000E7A5B"/>
    <w:rsid w:val="000E7A64"/>
    <w:rsid w:val="000E7DCC"/>
    <w:rsid w:val="000F068D"/>
    <w:rsid w:val="000F0800"/>
    <w:rsid w:val="000F0901"/>
    <w:rsid w:val="000F0968"/>
    <w:rsid w:val="000F11B9"/>
    <w:rsid w:val="000F1D7D"/>
    <w:rsid w:val="000F1F17"/>
    <w:rsid w:val="000F1FA8"/>
    <w:rsid w:val="000F23A4"/>
    <w:rsid w:val="000F24B1"/>
    <w:rsid w:val="000F274B"/>
    <w:rsid w:val="000F2A74"/>
    <w:rsid w:val="000F3B1C"/>
    <w:rsid w:val="000F3E59"/>
    <w:rsid w:val="000F456E"/>
    <w:rsid w:val="000F4F9F"/>
    <w:rsid w:val="000F5262"/>
    <w:rsid w:val="000F5E35"/>
    <w:rsid w:val="000F68F1"/>
    <w:rsid w:val="000F7588"/>
    <w:rsid w:val="000F75A4"/>
    <w:rsid w:val="000F775C"/>
    <w:rsid w:val="000F7789"/>
    <w:rsid w:val="000F7D01"/>
    <w:rsid w:val="0010004D"/>
    <w:rsid w:val="0010136F"/>
    <w:rsid w:val="00101995"/>
    <w:rsid w:val="00101EE3"/>
    <w:rsid w:val="001023D6"/>
    <w:rsid w:val="001025D6"/>
    <w:rsid w:val="00102FEA"/>
    <w:rsid w:val="001035BB"/>
    <w:rsid w:val="00103BC5"/>
    <w:rsid w:val="00103EC9"/>
    <w:rsid w:val="001046CF"/>
    <w:rsid w:val="00104791"/>
    <w:rsid w:val="0010551A"/>
    <w:rsid w:val="001058C5"/>
    <w:rsid w:val="00105B00"/>
    <w:rsid w:val="00105F13"/>
    <w:rsid w:val="00105F5B"/>
    <w:rsid w:val="0010660F"/>
    <w:rsid w:val="00106AFF"/>
    <w:rsid w:val="00106D29"/>
    <w:rsid w:val="001072FB"/>
    <w:rsid w:val="00107B34"/>
    <w:rsid w:val="00110F43"/>
    <w:rsid w:val="00110F66"/>
    <w:rsid w:val="00111013"/>
    <w:rsid w:val="001119F6"/>
    <w:rsid w:val="00111AD8"/>
    <w:rsid w:val="001129DA"/>
    <w:rsid w:val="001131B4"/>
    <w:rsid w:val="0011369A"/>
    <w:rsid w:val="00113F8D"/>
    <w:rsid w:val="001143EA"/>
    <w:rsid w:val="0011455D"/>
    <w:rsid w:val="001151BD"/>
    <w:rsid w:val="00115348"/>
    <w:rsid w:val="00115A85"/>
    <w:rsid w:val="00116134"/>
    <w:rsid w:val="0011623E"/>
    <w:rsid w:val="0011684D"/>
    <w:rsid w:val="00116D23"/>
    <w:rsid w:val="00120C19"/>
    <w:rsid w:val="001227AC"/>
    <w:rsid w:val="00123ABA"/>
    <w:rsid w:val="00124D48"/>
    <w:rsid w:val="0012584C"/>
    <w:rsid w:val="00125A2B"/>
    <w:rsid w:val="00125A91"/>
    <w:rsid w:val="00125BA8"/>
    <w:rsid w:val="00126800"/>
    <w:rsid w:val="00126B8F"/>
    <w:rsid w:val="0012731E"/>
    <w:rsid w:val="00127A1A"/>
    <w:rsid w:val="00127DA1"/>
    <w:rsid w:val="00130137"/>
    <w:rsid w:val="001305DE"/>
    <w:rsid w:val="0013140C"/>
    <w:rsid w:val="001315C1"/>
    <w:rsid w:val="00132212"/>
    <w:rsid w:val="0013252E"/>
    <w:rsid w:val="00132AC6"/>
    <w:rsid w:val="00132B43"/>
    <w:rsid w:val="00132BAC"/>
    <w:rsid w:val="00132FCC"/>
    <w:rsid w:val="00133121"/>
    <w:rsid w:val="0013435B"/>
    <w:rsid w:val="001347FE"/>
    <w:rsid w:val="00134945"/>
    <w:rsid w:val="00134FA4"/>
    <w:rsid w:val="00135E2B"/>
    <w:rsid w:val="00136329"/>
    <w:rsid w:val="001363C2"/>
    <w:rsid w:val="001363DF"/>
    <w:rsid w:val="0013656B"/>
    <w:rsid w:val="0013673C"/>
    <w:rsid w:val="00136A75"/>
    <w:rsid w:val="00137096"/>
    <w:rsid w:val="00140926"/>
    <w:rsid w:val="00140B9C"/>
    <w:rsid w:val="001412ED"/>
    <w:rsid w:val="001413C8"/>
    <w:rsid w:val="00141EED"/>
    <w:rsid w:val="001429F1"/>
    <w:rsid w:val="00143938"/>
    <w:rsid w:val="00143A26"/>
    <w:rsid w:val="00144625"/>
    <w:rsid w:val="00145821"/>
    <w:rsid w:val="001459D0"/>
    <w:rsid w:val="0014750F"/>
    <w:rsid w:val="00147552"/>
    <w:rsid w:val="001475AD"/>
    <w:rsid w:val="00147665"/>
    <w:rsid w:val="0014788C"/>
    <w:rsid w:val="001479B2"/>
    <w:rsid w:val="001479B8"/>
    <w:rsid w:val="001500F7"/>
    <w:rsid w:val="001502DD"/>
    <w:rsid w:val="0015080C"/>
    <w:rsid w:val="00150C88"/>
    <w:rsid w:val="00150DB2"/>
    <w:rsid w:val="00150E41"/>
    <w:rsid w:val="00150F59"/>
    <w:rsid w:val="00151367"/>
    <w:rsid w:val="0015140B"/>
    <w:rsid w:val="00151983"/>
    <w:rsid w:val="00152F85"/>
    <w:rsid w:val="00153129"/>
    <w:rsid w:val="00153552"/>
    <w:rsid w:val="001537E7"/>
    <w:rsid w:val="00154863"/>
    <w:rsid w:val="0015497A"/>
    <w:rsid w:val="00154EB7"/>
    <w:rsid w:val="001550B4"/>
    <w:rsid w:val="00155104"/>
    <w:rsid w:val="00155421"/>
    <w:rsid w:val="00155F0D"/>
    <w:rsid w:val="001562F7"/>
    <w:rsid w:val="0015748E"/>
    <w:rsid w:val="00157F87"/>
    <w:rsid w:val="00160AB1"/>
    <w:rsid w:val="00161080"/>
    <w:rsid w:val="00161240"/>
    <w:rsid w:val="00161D52"/>
    <w:rsid w:val="00161F7F"/>
    <w:rsid w:val="00162A45"/>
    <w:rsid w:val="00163AD2"/>
    <w:rsid w:val="0016420A"/>
    <w:rsid w:val="00164245"/>
    <w:rsid w:val="00164BF9"/>
    <w:rsid w:val="00165C8E"/>
    <w:rsid w:val="00166E1E"/>
    <w:rsid w:val="00166ED3"/>
    <w:rsid w:val="0016794C"/>
    <w:rsid w:val="00167ACE"/>
    <w:rsid w:val="00167B51"/>
    <w:rsid w:val="00167BCB"/>
    <w:rsid w:val="00170049"/>
    <w:rsid w:val="0017022B"/>
    <w:rsid w:val="00170637"/>
    <w:rsid w:val="00170EDA"/>
    <w:rsid w:val="001718DE"/>
    <w:rsid w:val="00171C5C"/>
    <w:rsid w:val="00171C90"/>
    <w:rsid w:val="00171F39"/>
    <w:rsid w:val="00171F3F"/>
    <w:rsid w:val="00172474"/>
    <w:rsid w:val="001726EC"/>
    <w:rsid w:val="001729C2"/>
    <w:rsid w:val="00172A0F"/>
    <w:rsid w:val="00172A27"/>
    <w:rsid w:val="00173AEB"/>
    <w:rsid w:val="00173BC0"/>
    <w:rsid w:val="00174425"/>
    <w:rsid w:val="00175553"/>
    <w:rsid w:val="001755EA"/>
    <w:rsid w:val="00176387"/>
    <w:rsid w:val="00176A7F"/>
    <w:rsid w:val="00176B60"/>
    <w:rsid w:val="00177497"/>
    <w:rsid w:val="00177A9F"/>
    <w:rsid w:val="00177F79"/>
    <w:rsid w:val="001803EE"/>
    <w:rsid w:val="001807A5"/>
    <w:rsid w:val="00180E6D"/>
    <w:rsid w:val="00181021"/>
    <w:rsid w:val="00181035"/>
    <w:rsid w:val="0018126D"/>
    <w:rsid w:val="00182196"/>
    <w:rsid w:val="0018258C"/>
    <w:rsid w:val="00183CE6"/>
    <w:rsid w:val="001840B7"/>
    <w:rsid w:val="0018430F"/>
    <w:rsid w:val="001849A8"/>
    <w:rsid w:val="001852D4"/>
    <w:rsid w:val="001855D8"/>
    <w:rsid w:val="00185B29"/>
    <w:rsid w:val="00185DE6"/>
    <w:rsid w:val="00185F0D"/>
    <w:rsid w:val="0018684E"/>
    <w:rsid w:val="00186C51"/>
    <w:rsid w:val="00186F27"/>
    <w:rsid w:val="0018732B"/>
    <w:rsid w:val="0018749E"/>
    <w:rsid w:val="001877BB"/>
    <w:rsid w:val="00187A35"/>
    <w:rsid w:val="00187D79"/>
    <w:rsid w:val="001904EC"/>
    <w:rsid w:val="00190A95"/>
    <w:rsid w:val="00191628"/>
    <w:rsid w:val="001917EC"/>
    <w:rsid w:val="0019184C"/>
    <w:rsid w:val="00192116"/>
    <w:rsid w:val="00192133"/>
    <w:rsid w:val="00192B90"/>
    <w:rsid w:val="001930EB"/>
    <w:rsid w:val="00193199"/>
    <w:rsid w:val="00193313"/>
    <w:rsid w:val="00193C92"/>
    <w:rsid w:val="0019416B"/>
    <w:rsid w:val="00194BBA"/>
    <w:rsid w:val="00194F3F"/>
    <w:rsid w:val="001950E8"/>
    <w:rsid w:val="001962E3"/>
    <w:rsid w:val="00196EE8"/>
    <w:rsid w:val="0019781F"/>
    <w:rsid w:val="00197D3C"/>
    <w:rsid w:val="001A06A7"/>
    <w:rsid w:val="001A131D"/>
    <w:rsid w:val="001A1C15"/>
    <w:rsid w:val="001A1CC9"/>
    <w:rsid w:val="001A236C"/>
    <w:rsid w:val="001A2474"/>
    <w:rsid w:val="001A2890"/>
    <w:rsid w:val="001A2F6D"/>
    <w:rsid w:val="001A30C6"/>
    <w:rsid w:val="001A32A3"/>
    <w:rsid w:val="001A3746"/>
    <w:rsid w:val="001A3780"/>
    <w:rsid w:val="001A3A26"/>
    <w:rsid w:val="001A3EBA"/>
    <w:rsid w:val="001A411B"/>
    <w:rsid w:val="001A497E"/>
    <w:rsid w:val="001A5345"/>
    <w:rsid w:val="001A5E38"/>
    <w:rsid w:val="001A5FC0"/>
    <w:rsid w:val="001A60B2"/>
    <w:rsid w:val="001A64D4"/>
    <w:rsid w:val="001A720F"/>
    <w:rsid w:val="001A72B8"/>
    <w:rsid w:val="001A7447"/>
    <w:rsid w:val="001A7E3C"/>
    <w:rsid w:val="001B04D6"/>
    <w:rsid w:val="001B0F1E"/>
    <w:rsid w:val="001B101B"/>
    <w:rsid w:val="001B1539"/>
    <w:rsid w:val="001B1877"/>
    <w:rsid w:val="001B1A3F"/>
    <w:rsid w:val="001B1D5E"/>
    <w:rsid w:val="001B1F45"/>
    <w:rsid w:val="001B2476"/>
    <w:rsid w:val="001B2E2C"/>
    <w:rsid w:val="001B4785"/>
    <w:rsid w:val="001B486E"/>
    <w:rsid w:val="001B4D3F"/>
    <w:rsid w:val="001B4D60"/>
    <w:rsid w:val="001B4FA4"/>
    <w:rsid w:val="001B556B"/>
    <w:rsid w:val="001B5C44"/>
    <w:rsid w:val="001B6A03"/>
    <w:rsid w:val="001B7B5B"/>
    <w:rsid w:val="001C0752"/>
    <w:rsid w:val="001C0AAC"/>
    <w:rsid w:val="001C0D44"/>
    <w:rsid w:val="001C12FD"/>
    <w:rsid w:val="001C14A4"/>
    <w:rsid w:val="001C1945"/>
    <w:rsid w:val="001C1B58"/>
    <w:rsid w:val="001C1D13"/>
    <w:rsid w:val="001C1E66"/>
    <w:rsid w:val="001C239C"/>
    <w:rsid w:val="001C293A"/>
    <w:rsid w:val="001C3BD1"/>
    <w:rsid w:val="001C3D77"/>
    <w:rsid w:val="001C4146"/>
    <w:rsid w:val="001C459D"/>
    <w:rsid w:val="001C4993"/>
    <w:rsid w:val="001C4A6B"/>
    <w:rsid w:val="001C4C10"/>
    <w:rsid w:val="001C4E51"/>
    <w:rsid w:val="001C58C0"/>
    <w:rsid w:val="001C5A29"/>
    <w:rsid w:val="001C5AD1"/>
    <w:rsid w:val="001C5CF2"/>
    <w:rsid w:val="001C657E"/>
    <w:rsid w:val="001C6595"/>
    <w:rsid w:val="001C664F"/>
    <w:rsid w:val="001C6B50"/>
    <w:rsid w:val="001C6E96"/>
    <w:rsid w:val="001C6EFB"/>
    <w:rsid w:val="001C70BE"/>
    <w:rsid w:val="001C70DF"/>
    <w:rsid w:val="001C753C"/>
    <w:rsid w:val="001D0E8E"/>
    <w:rsid w:val="001D0FAC"/>
    <w:rsid w:val="001D1143"/>
    <w:rsid w:val="001D1963"/>
    <w:rsid w:val="001D1DB4"/>
    <w:rsid w:val="001D20EB"/>
    <w:rsid w:val="001D245B"/>
    <w:rsid w:val="001D24F9"/>
    <w:rsid w:val="001D255C"/>
    <w:rsid w:val="001D2920"/>
    <w:rsid w:val="001D2988"/>
    <w:rsid w:val="001D3360"/>
    <w:rsid w:val="001D38F3"/>
    <w:rsid w:val="001D3AA2"/>
    <w:rsid w:val="001D4388"/>
    <w:rsid w:val="001D4937"/>
    <w:rsid w:val="001D56DD"/>
    <w:rsid w:val="001D572D"/>
    <w:rsid w:val="001D59C9"/>
    <w:rsid w:val="001D62D2"/>
    <w:rsid w:val="001D6D0B"/>
    <w:rsid w:val="001D7137"/>
    <w:rsid w:val="001D7775"/>
    <w:rsid w:val="001D7ED5"/>
    <w:rsid w:val="001E065E"/>
    <w:rsid w:val="001E09A1"/>
    <w:rsid w:val="001E163A"/>
    <w:rsid w:val="001E1CDC"/>
    <w:rsid w:val="001E2CEA"/>
    <w:rsid w:val="001E3003"/>
    <w:rsid w:val="001E3DB5"/>
    <w:rsid w:val="001E3F10"/>
    <w:rsid w:val="001E4235"/>
    <w:rsid w:val="001E44B8"/>
    <w:rsid w:val="001E4A4D"/>
    <w:rsid w:val="001E5196"/>
    <w:rsid w:val="001E56B2"/>
    <w:rsid w:val="001E66B2"/>
    <w:rsid w:val="001E68A7"/>
    <w:rsid w:val="001E6F60"/>
    <w:rsid w:val="001E7423"/>
    <w:rsid w:val="001E7542"/>
    <w:rsid w:val="001E76E9"/>
    <w:rsid w:val="001F034F"/>
    <w:rsid w:val="001F0F2A"/>
    <w:rsid w:val="001F10F3"/>
    <w:rsid w:val="001F123F"/>
    <w:rsid w:val="001F1616"/>
    <w:rsid w:val="001F288E"/>
    <w:rsid w:val="001F2B0B"/>
    <w:rsid w:val="001F3376"/>
    <w:rsid w:val="001F405F"/>
    <w:rsid w:val="001F45BA"/>
    <w:rsid w:val="001F502C"/>
    <w:rsid w:val="001F520D"/>
    <w:rsid w:val="001F55D3"/>
    <w:rsid w:val="001F56CB"/>
    <w:rsid w:val="001F5999"/>
    <w:rsid w:val="001F5E7E"/>
    <w:rsid w:val="001F6739"/>
    <w:rsid w:val="001F73BD"/>
    <w:rsid w:val="001F77AE"/>
    <w:rsid w:val="001F7B67"/>
    <w:rsid w:val="00200079"/>
    <w:rsid w:val="0020037A"/>
    <w:rsid w:val="0020069D"/>
    <w:rsid w:val="00200B08"/>
    <w:rsid w:val="00200D62"/>
    <w:rsid w:val="00200D66"/>
    <w:rsid w:val="00200DDC"/>
    <w:rsid w:val="002012DB"/>
    <w:rsid w:val="002012E5"/>
    <w:rsid w:val="00201394"/>
    <w:rsid w:val="002020EA"/>
    <w:rsid w:val="00202EEC"/>
    <w:rsid w:val="00202FC2"/>
    <w:rsid w:val="00202FFD"/>
    <w:rsid w:val="00203207"/>
    <w:rsid w:val="002035A2"/>
    <w:rsid w:val="00203BD2"/>
    <w:rsid w:val="00203D1B"/>
    <w:rsid w:val="0020411A"/>
    <w:rsid w:val="00204440"/>
    <w:rsid w:val="00204AB6"/>
    <w:rsid w:val="00204D7C"/>
    <w:rsid w:val="00205782"/>
    <w:rsid w:val="0020597D"/>
    <w:rsid w:val="002068AB"/>
    <w:rsid w:val="0020696F"/>
    <w:rsid w:val="00206998"/>
    <w:rsid w:val="00206A9E"/>
    <w:rsid w:val="00206B90"/>
    <w:rsid w:val="002073E7"/>
    <w:rsid w:val="00207C8D"/>
    <w:rsid w:val="00210733"/>
    <w:rsid w:val="00210CE9"/>
    <w:rsid w:val="00210D1E"/>
    <w:rsid w:val="0021114D"/>
    <w:rsid w:val="00211276"/>
    <w:rsid w:val="00211AF4"/>
    <w:rsid w:val="00212386"/>
    <w:rsid w:val="00212721"/>
    <w:rsid w:val="00212E37"/>
    <w:rsid w:val="00213178"/>
    <w:rsid w:val="00213707"/>
    <w:rsid w:val="0021388E"/>
    <w:rsid w:val="00213917"/>
    <w:rsid w:val="00213AC1"/>
    <w:rsid w:val="00213B79"/>
    <w:rsid w:val="00214352"/>
    <w:rsid w:val="0021535C"/>
    <w:rsid w:val="0021540F"/>
    <w:rsid w:val="00215885"/>
    <w:rsid w:val="00215A73"/>
    <w:rsid w:val="002160B4"/>
    <w:rsid w:val="002162CD"/>
    <w:rsid w:val="002163D4"/>
    <w:rsid w:val="00216E39"/>
    <w:rsid w:val="002175B3"/>
    <w:rsid w:val="002175CA"/>
    <w:rsid w:val="0021765D"/>
    <w:rsid w:val="00217674"/>
    <w:rsid w:val="00217867"/>
    <w:rsid w:val="00217BEF"/>
    <w:rsid w:val="0022015D"/>
    <w:rsid w:val="0022023F"/>
    <w:rsid w:val="002205A9"/>
    <w:rsid w:val="00220709"/>
    <w:rsid w:val="00220C53"/>
    <w:rsid w:val="00220FEF"/>
    <w:rsid w:val="0022122C"/>
    <w:rsid w:val="00221531"/>
    <w:rsid w:val="0022217D"/>
    <w:rsid w:val="00222476"/>
    <w:rsid w:val="0022256F"/>
    <w:rsid w:val="00222EB6"/>
    <w:rsid w:val="00223270"/>
    <w:rsid w:val="00223810"/>
    <w:rsid w:val="0022390F"/>
    <w:rsid w:val="002239EC"/>
    <w:rsid w:val="002239ED"/>
    <w:rsid w:val="00223C6F"/>
    <w:rsid w:val="00224779"/>
    <w:rsid w:val="00224E5D"/>
    <w:rsid w:val="00225724"/>
    <w:rsid w:val="00225803"/>
    <w:rsid w:val="00225D0F"/>
    <w:rsid w:val="0022635F"/>
    <w:rsid w:val="0022638A"/>
    <w:rsid w:val="002278FD"/>
    <w:rsid w:val="00227EAE"/>
    <w:rsid w:val="00230941"/>
    <w:rsid w:val="00230DB1"/>
    <w:rsid w:val="002321AF"/>
    <w:rsid w:val="0023258C"/>
    <w:rsid w:val="00232FAE"/>
    <w:rsid w:val="00233777"/>
    <w:rsid w:val="00234866"/>
    <w:rsid w:val="002348F2"/>
    <w:rsid w:val="0023581F"/>
    <w:rsid w:val="00235D31"/>
    <w:rsid w:val="00235E92"/>
    <w:rsid w:val="00236EE4"/>
    <w:rsid w:val="00237304"/>
    <w:rsid w:val="0023777D"/>
    <w:rsid w:val="00237862"/>
    <w:rsid w:val="00237C26"/>
    <w:rsid w:val="00237E71"/>
    <w:rsid w:val="00237F88"/>
    <w:rsid w:val="00240143"/>
    <w:rsid w:val="00240248"/>
    <w:rsid w:val="002402F3"/>
    <w:rsid w:val="0024034D"/>
    <w:rsid w:val="00240F6D"/>
    <w:rsid w:val="00241218"/>
    <w:rsid w:val="002416EC"/>
    <w:rsid w:val="00241A18"/>
    <w:rsid w:val="00241D82"/>
    <w:rsid w:val="002428C1"/>
    <w:rsid w:val="0024293C"/>
    <w:rsid w:val="00242A1E"/>
    <w:rsid w:val="00242AD9"/>
    <w:rsid w:val="00242F07"/>
    <w:rsid w:val="0024322E"/>
    <w:rsid w:val="00243A52"/>
    <w:rsid w:val="0024437E"/>
    <w:rsid w:val="002449A0"/>
    <w:rsid w:val="002450A7"/>
    <w:rsid w:val="002455AE"/>
    <w:rsid w:val="0024572A"/>
    <w:rsid w:val="00245C90"/>
    <w:rsid w:val="0024702D"/>
    <w:rsid w:val="002477F3"/>
    <w:rsid w:val="00247B15"/>
    <w:rsid w:val="0025002D"/>
    <w:rsid w:val="002505ED"/>
    <w:rsid w:val="0025099C"/>
    <w:rsid w:val="00250A5D"/>
    <w:rsid w:val="00250CE0"/>
    <w:rsid w:val="00251501"/>
    <w:rsid w:val="00251EE3"/>
    <w:rsid w:val="002523E3"/>
    <w:rsid w:val="00252AE9"/>
    <w:rsid w:val="00253532"/>
    <w:rsid w:val="002536A8"/>
    <w:rsid w:val="00253E2E"/>
    <w:rsid w:val="00253E50"/>
    <w:rsid w:val="00254C86"/>
    <w:rsid w:val="0025663E"/>
    <w:rsid w:val="00256DFE"/>
    <w:rsid w:val="0025771F"/>
    <w:rsid w:val="00257A10"/>
    <w:rsid w:val="00257B37"/>
    <w:rsid w:val="00257B6B"/>
    <w:rsid w:val="00260012"/>
    <w:rsid w:val="0026093D"/>
    <w:rsid w:val="00261053"/>
    <w:rsid w:val="00262989"/>
    <w:rsid w:val="0026351D"/>
    <w:rsid w:val="002652D1"/>
    <w:rsid w:val="002655CC"/>
    <w:rsid w:val="00265B92"/>
    <w:rsid w:val="00265F44"/>
    <w:rsid w:val="00266C2D"/>
    <w:rsid w:val="00266E2D"/>
    <w:rsid w:val="0026703B"/>
    <w:rsid w:val="00270405"/>
    <w:rsid w:val="00270C61"/>
    <w:rsid w:val="00271E39"/>
    <w:rsid w:val="002731F9"/>
    <w:rsid w:val="00273955"/>
    <w:rsid w:val="00273A50"/>
    <w:rsid w:val="00273BA7"/>
    <w:rsid w:val="00274342"/>
    <w:rsid w:val="00274771"/>
    <w:rsid w:val="00274BE4"/>
    <w:rsid w:val="00275B03"/>
    <w:rsid w:val="00275C76"/>
    <w:rsid w:val="00276415"/>
    <w:rsid w:val="00276682"/>
    <w:rsid w:val="002773CE"/>
    <w:rsid w:val="002773D2"/>
    <w:rsid w:val="002801E1"/>
    <w:rsid w:val="00280AE7"/>
    <w:rsid w:val="0028107D"/>
    <w:rsid w:val="002811E6"/>
    <w:rsid w:val="002814F6"/>
    <w:rsid w:val="0028157A"/>
    <w:rsid w:val="0028237E"/>
    <w:rsid w:val="00282E9C"/>
    <w:rsid w:val="00284056"/>
    <w:rsid w:val="002842DB"/>
    <w:rsid w:val="0028464C"/>
    <w:rsid w:val="002847BE"/>
    <w:rsid w:val="00284A50"/>
    <w:rsid w:val="00284B74"/>
    <w:rsid w:val="00284B83"/>
    <w:rsid w:val="0028524D"/>
    <w:rsid w:val="002853E0"/>
    <w:rsid w:val="0028547A"/>
    <w:rsid w:val="00285551"/>
    <w:rsid w:val="002864B6"/>
    <w:rsid w:val="0028655C"/>
    <w:rsid w:val="00286920"/>
    <w:rsid w:val="00286D2A"/>
    <w:rsid w:val="0028752E"/>
    <w:rsid w:val="00287A04"/>
    <w:rsid w:val="00287B64"/>
    <w:rsid w:val="00290154"/>
    <w:rsid w:val="002914DD"/>
    <w:rsid w:val="00292C99"/>
    <w:rsid w:val="00292D33"/>
    <w:rsid w:val="00293FEA"/>
    <w:rsid w:val="00294F7A"/>
    <w:rsid w:val="002951D6"/>
    <w:rsid w:val="00295984"/>
    <w:rsid w:val="00296472"/>
    <w:rsid w:val="002965DB"/>
    <w:rsid w:val="00296F6E"/>
    <w:rsid w:val="00297C79"/>
    <w:rsid w:val="00297D2A"/>
    <w:rsid w:val="00297FE2"/>
    <w:rsid w:val="002A0154"/>
    <w:rsid w:val="002A07B6"/>
    <w:rsid w:val="002A0BDF"/>
    <w:rsid w:val="002A0F3C"/>
    <w:rsid w:val="002A0F9A"/>
    <w:rsid w:val="002A1165"/>
    <w:rsid w:val="002A239A"/>
    <w:rsid w:val="002A2AAD"/>
    <w:rsid w:val="002A2F4F"/>
    <w:rsid w:val="002A3474"/>
    <w:rsid w:val="002A354B"/>
    <w:rsid w:val="002A3ED5"/>
    <w:rsid w:val="002A4020"/>
    <w:rsid w:val="002A41E7"/>
    <w:rsid w:val="002A4E2B"/>
    <w:rsid w:val="002A5337"/>
    <w:rsid w:val="002A54DC"/>
    <w:rsid w:val="002A63BD"/>
    <w:rsid w:val="002A661B"/>
    <w:rsid w:val="002A6D06"/>
    <w:rsid w:val="002A6D2E"/>
    <w:rsid w:val="002A6DFD"/>
    <w:rsid w:val="002A6ECF"/>
    <w:rsid w:val="002A7D1C"/>
    <w:rsid w:val="002B01BA"/>
    <w:rsid w:val="002B1DB5"/>
    <w:rsid w:val="002B20F2"/>
    <w:rsid w:val="002B2194"/>
    <w:rsid w:val="002B2306"/>
    <w:rsid w:val="002B25DD"/>
    <w:rsid w:val="002B2717"/>
    <w:rsid w:val="002B31C3"/>
    <w:rsid w:val="002B4F0A"/>
    <w:rsid w:val="002B4F59"/>
    <w:rsid w:val="002B50F0"/>
    <w:rsid w:val="002B54D4"/>
    <w:rsid w:val="002B59ED"/>
    <w:rsid w:val="002B5EE9"/>
    <w:rsid w:val="002B613F"/>
    <w:rsid w:val="002B662A"/>
    <w:rsid w:val="002B6FD1"/>
    <w:rsid w:val="002B7E4D"/>
    <w:rsid w:val="002C0197"/>
    <w:rsid w:val="002C0D10"/>
    <w:rsid w:val="002C0D28"/>
    <w:rsid w:val="002C0D98"/>
    <w:rsid w:val="002C1865"/>
    <w:rsid w:val="002C1C85"/>
    <w:rsid w:val="002C2B84"/>
    <w:rsid w:val="002C3C15"/>
    <w:rsid w:val="002C3C99"/>
    <w:rsid w:val="002C3EC8"/>
    <w:rsid w:val="002C425E"/>
    <w:rsid w:val="002C4585"/>
    <w:rsid w:val="002C4705"/>
    <w:rsid w:val="002C4E21"/>
    <w:rsid w:val="002C52A5"/>
    <w:rsid w:val="002C6512"/>
    <w:rsid w:val="002C6DA8"/>
    <w:rsid w:val="002C79DF"/>
    <w:rsid w:val="002C7AD2"/>
    <w:rsid w:val="002C7F9F"/>
    <w:rsid w:val="002D0661"/>
    <w:rsid w:val="002D0954"/>
    <w:rsid w:val="002D18AF"/>
    <w:rsid w:val="002D23CA"/>
    <w:rsid w:val="002D2CB8"/>
    <w:rsid w:val="002D2EE3"/>
    <w:rsid w:val="002D2F9A"/>
    <w:rsid w:val="002D34C6"/>
    <w:rsid w:val="002D4DB1"/>
    <w:rsid w:val="002D50D4"/>
    <w:rsid w:val="002D5617"/>
    <w:rsid w:val="002D5635"/>
    <w:rsid w:val="002D696E"/>
    <w:rsid w:val="002D7056"/>
    <w:rsid w:val="002D709F"/>
    <w:rsid w:val="002D7D97"/>
    <w:rsid w:val="002E0D4F"/>
    <w:rsid w:val="002E1036"/>
    <w:rsid w:val="002E1B5E"/>
    <w:rsid w:val="002E1D15"/>
    <w:rsid w:val="002E1DF8"/>
    <w:rsid w:val="002E2695"/>
    <w:rsid w:val="002E2ECD"/>
    <w:rsid w:val="002E341D"/>
    <w:rsid w:val="002E358B"/>
    <w:rsid w:val="002E38BC"/>
    <w:rsid w:val="002E3EFC"/>
    <w:rsid w:val="002E4024"/>
    <w:rsid w:val="002E4069"/>
    <w:rsid w:val="002E4506"/>
    <w:rsid w:val="002E4869"/>
    <w:rsid w:val="002E4922"/>
    <w:rsid w:val="002E5BF7"/>
    <w:rsid w:val="002E60F5"/>
    <w:rsid w:val="002E64F2"/>
    <w:rsid w:val="002E6775"/>
    <w:rsid w:val="002E6BE4"/>
    <w:rsid w:val="002E7969"/>
    <w:rsid w:val="002E7C45"/>
    <w:rsid w:val="002F0A15"/>
    <w:rsid w:val="002F0AD5"/>
    <w:rsid w:val="002F111D"/>
    <w:rsid w:val="002F154A"/>
    <w:rsid w:val="002F1624"/>
    <w:rsid w:val="002F194B"/>
    <w:rsid w:val="002F1DA9"/>
    <w:rsid w:val="002F2B81"/>
    <w:rsid w:val="002F3189"/>
    <w:rsid w:val="002F3497"/>
    <w:rsid w:val="002F3B3A"/>
    <w:rsid w:val="002F41FE"/>
    <w:rsid w:val="002F4489"/>
    <w:rsid w:val="002F4B10"/>
    <w:rsid w:val="002F53FA"/>
    <w:rsid w:val="002F54F1"/>
    <w:rsid w:val="002F558F"/>
    <w:rsid w:val="002F5958"/>
    <w:rsid w:val="002F5A1B"/>
    <w:rsid w:val="002F6C5B"/>
    <w:rsid w:val="002F6D26"/>
    <w:rsid w:val="002F6E58"/>
    <w:rsid w:val="002F7428"/>
    <w:rsid w:val="002F7751"/>
    <w:rsid w:val="002F7EA8"/>
    <w:rsid w:val="002F7FD2"/>
    <w:rsid w:val="00300950"/>
    <w:rsid w:val="00300B98"/>
    <w:rsid w:val="00300F1C"/>
    <w:rsid w:val="003016B5"/>
    <w:rsid w:val="00301BAE"/>
    <w:rsid w:val="00301F4B"/>
    <w:rsid w:val="00301FC6"/>
    <w:rsid w:val="00302D20"/>
    <w:rsid w:val="00302EDD"/>
    <w:rsid w:val="003032CF"/>
    <w:rsid w:val="00303308"/>
    <w:rsid w:val="00303710"/>
    <w:rsid w:val="00303D2B"/>
    <w:rsid w:val="00304746"/>
    <w:rsid w:val="0030474E"/>
    <w:rsid w:val="00304D52"/>
    <w:rsid w:val="00304EAD"/>
    <w:rsid w:val="00304EB7"/>
    <w:rsid w:val="00305747"/>
    <w:rsid w:val="00305877"/>
    <w:rsid w:val="00305CA0"/>
    <w:rsid w:val="00306691"/>
    <w:rsid w:val="00306A4C"/>
    <w:rsid w:val="00306D8B"/>
    <w:rsid w:val="0030719B"/>
    <w:rsid w:val="0030770D"/>
    <w:rsid w:val="00307C06"/>
    <w:rsid w:val="00310670"/>
    <w:rsid w:val="00311034"/>
    <w:rsid w:val="003113D3"/>
    <w:rsid w:val="00311F74"/>
    <w:rsid w:val="003121D8"/>
    <w:rsid w:val="0031231B"/>
    <w:rsid w:val="00313DCF"/>
    <w:rsid w:val="0031435B"/>
    <w:rsid w:val="00315476"/>
    <w:rsid w:val="00315772"/>
    <w:rsid w:val="0031582B"/>
    <w:rsid w:val="003162A5"/>
    <w:rsid w:val="003169FC"/>
    <w:rsid w:val="00317381"/>
    <w:rsid w:val="00317B07"/>
    <w:rsid w:val="00317DCF"/>
    <w:rsid w:val="00317F87"/>
    <w:rsid w:val="0032042C"/>
    <w:rsid w:val="00322425"/>
    <w:rsid w:val="00322501"/>
    <w:rsid w:val="003232DD"/>
    <w:rsid w:val="00323ECD"/>
    <w:rsid w:val="003241E8"/>
    <w:rsid w:val="00324857"/>
    <w:rsid w:val="003248F6"/>
    <w:rsid w:val="003249C8"/>
    <w:rsid w:val="00324C35"/>
    <w:rsid w:val="00325098"/>
    <w:rsid w:val="00325695"/>
    <w:rsid w:val="00326107"/>
    <w:rsid w:val="00326229"/>
    <w:rsid w:val="00326CB0"/>
    <w:rsid w:val="0032729D"/>
    <w:rsid w:val="00327BAD"/>
    <w:rsid w:val="0033062F"/>
    <w:rsid w:val="003306A3"/>
    <w:rsid w:val="003309C7"/>
    <w:rsid w:val="003314FA"/>
    <w:rsid w:val="003317A3"/>
    <w:rsid w:val="00332C53"/>
    <w:rsid w:val="00332C73"/>
    <w:rsid w:val="00332CB1"/>
    <w:rsid w:val="003333B3"/>
    <w:rsid w:val="00333452"/>
    <w:rsid w:val="00333B63"/>
    <w:rsid w:val="00333D4B"/>
    <w:rsid w:val="00334C8B"/>
    <w:rsid w:val="00335FA3"/>
    <w:rsid w:val="00337B80"/>
    <w:rsid w:val="0034014E"/>
    <w:rsid w:val="0034048F"/>
    <w:rsid w:val="003408C3"/>
    <w:rsid w:val="00340A09"/>
    <w:rsid w:val="00340FFF"/>
    <w:rsid w:val="003412AE"/>
    <w:rsid w:val="003417EA"/>
    <w:rsid w:val="003420D3"/>
    <w:rsid w:val="003421B3"/>
    <w:rsid w:val="003425FA"/>
    <w:rsid w:val="0034262D"/>
    <w:rsid w:val="00343639"/>
    <w:rsid w:val="003438EF"/>
    <w:rsid w:val="003439D7"/>
    <w:rsid w:val="00344384"/>
    <w:rsid w:val="00344539"/>
    <w:rsid w:val="00344A63"/>
    <w:rsid w:val="00344B20"/>
    <w:rsid w:val="00345104"/>
    <w:rsid w:val="00346DDE"/>
    <w:rsid w:val="00347381"/>
    <w:rsid w:val="003476BF"/>
    <w:rsid w:val="003477D5"/>
    <w:rsid w:val="003479F8"/>
    <w:rsid w:val="00347BE0"/>
    <w:rsid w:val="00350170"/>
    <w:rsid w:val="003507D5"/>
    <w:rsid w:val="00351210"/>
    <w:rsid w:val="003513A1"/>
    <w:rsid w:val="0035167A"/>
    <w:rsid w:val="00351D8D"/>
    <w:rsid w:val="00352987"/>
    <w:rsid w:val="00353275"/>
    <w:rsid w:val="003534E6"/>
    <w:rsid w:val="00353734"/>
    <w:rsid w:val="003549A3"/>
    <w:rsid w:val="00354BF9"/>
    <w:rsid w:val="00354E82"/>
    <w:rsid w:val="00354F72"/>
    <w:rsid w:val="00355477"/>
    <w:rsid w:val="00355601"/>
    <w:rsid w:val="00356727"/>
    <w:rsid w:val="0035742A"/>
    <w:rsid w:val="0035750A"/>
    <w:rsid w:val="00357AE6"/>
    <w:rsid w:val="00357D08"/>
    <w:rsid w:val="00357EC7"/>
    <w:rsid w:val="00361119"/>
    <w:rsid w:val="00361FA5"/>
    <w:rsid w:val="00362017"/>
    <w:rsid w:val="0036229E"/>
    <w:rsid w:val="00362922"/>
    <w:rsid w:val="00362B01"/>
    <w:rsid w:val="00362E7A"/>
    <w:rsid w:val="00363829"/>
    <w:rsid w:val="00363EEF"/>
    <w:rsid w:val="003648F0"/>
    <w:rsid w:val="0036640D"/>
    <w:rsid w:val="0036660E"/>
    <w:rsid w:val="00366AC3"/>
    <w:rsid w:val="003678FF"/>
    <w:rsid w:val="00367B84"/>
    <w:rsid w:val="00370242"/>
    <w:rsid w:val="003708CF"/>
    <w:rsid w:val="00370CA4"/>
    <w:rsid w:val="003712BE"/>
    <w:rsid w:val="0037152B"/>
    <w:rsid w:val="0037205F"/>
    <w:rsid w:val="00372CB0"/>
    <w:rsid w:val="003731FA"/>
    <w:rsid w:val="003734E1"/>
    <w:rsid w:val="003735FA"/>
    <w:rsid w:val="00374581"/>
    <w:rsid w:val="0037460B"/>
    <w:rsid w:val="00374B17"/>
    <w:rsid w:val="003752AA"/>
    <w:rsid w:val="00375D4C"/>
    <w:rsid w:val="00375D59"/>
    <w:rsid w:val="00376490"/>
    <w:rsid w:val="003769C5"/>
    <w:rsid w:val="003769D2"/>
    <w:rsid w:val="00376B0B"/>
    <w:rsid w:val="00377343"/>
    <w:rsid w:val="00380BF0"/>
    <w:rsid w:val="003811E6"/>
    <w:rsid w:val="003812A1"/>
    <w:rsid w:val="003812F3"/>
    <w:rsid w:val="003814EC"/>
    <w:rsid w:val="00381B09"/>
    <w:rsid w:val="00382979"/>
    <w:rsid w:val="00383F51"/>
    <w:rsid w:val="0038400C"/>
    <w:rsid w:val="003843C4"/>
    <w:rsid w:val="00384D9C"/>
    <w:rsid w:val="00384F00"/>
    <w:rsid w:val="00385341"/>
    <w:rsid w:val="0038540E"/>
    <w:rsid w:val="00385C11"/>
    <w:rsid w:val="003861E1"/>
    <w:rsid w:val="003864E4"/>
    <w:rsid w:val="003868CE"/>
    <w:rsid w:val="00386EE4"/>
    <w:rsid w:val="00387274"/>
    <w:rsid w:val="00387292"/>
    <w:rsid w:val="0038760E"/>
    <w:rsid w:val="003878B3"/>
    <w:rsid w:val="00387B53"/>
    <w:rsid w:val="003905CE"/>
    <w:rsid w:val="00390636"/>
    <w:rsid w:val="00390B9C"/>
    <w:rsid w:val="00392D15"/>
    <w:rsid w:val="00392DFA"/>
    <w:rsid w:val="00392EBD"/>
    <w:rsid w:val="00393C1F"/>
    <w:rsid w:val="00393CC2"/>
    <w:rsid w:val="00395271"/>
    <w:rsid w:val="003957EA"/>
    <w:rsid w:val="0039670D"/>
    <w:rsid w:val="003968A4"/>
    <w:rsid w:val="00396FF4"/>
    <w:rsid w:val="00397542"/>
    <w:rsid w:val="0039779F"/>
    <w:rsid w:val="003A00DE"/>
    <w:rsid w:val="003A0806"/>
    <w:rsid w:val="003A0D45"/>
    <w:rsid w:val="003A15B1"/>
    <w:rsid w:val="003A24D2"/>
    <w:rsid w:val="003A285E"/>
    <w:rsid w:val="003A2F20"/>
    <w:rsid w:val="003A3021"/>
    <w:rsid w:val="003A36BC"/>
    <w:rsid w:val="003A42D5"/>
    <w:rsid w:val="003A431F"/>
    <w:rsid w:val="003A4DD3"/>
    <w:rsid w:val="003A5A26"/>
    <w:rsid w:val="003A5D8D"/>
    <w:rsid w:val="003A6517"/>
    <w:rsid w:val="003A66A7"/>
    <w:rsid w:val="003A697C"/>
    <w:rsid w:val="003A6EFA"/>
    <w:rsid w:val="003A78D4"/>
    <w:rsid w:val="003B1728"/>
    <w:rsid w:val="003B1BB8"/>
    <w:rsid w:val="003B2038"/>
    <w:rsid w:val="003B2BAF"/>
    <w:rsid w:val="003B334D"/>
    <w:rsid w:val="003B3960"/>
    <w:rsid w:val="003B3B5F"/>
    <w:rsid w:val="003B4E64"/>
    <w:rsid w:val="003B5107"/>
    <w:rsid w:val="003B546E"/>
    <w:rsid w:val="003B5676"/>
    <w:rsid w:val="003B5933"/>
    <w:rsid w:val="003B5F5F"/>
    <w:rsid w:val="003B6841"/>
    <w:rsid w:val="003B6B1E"/>
    <w:rsid w:val="003B6E13"/>
    <w:rsid w:val="003B6F3B"/>
    <w:rsid w:val="003B716A"/>
    <w:rsid w:val="003B7265"/>
    <w:rsid w:val="003B784B"/>
    <w:rsid w:val="003B7BC4"/>
    <w:rsid w:val="003C008D"/>
    <w:rsid w:val="003C03AA"/>
    <w:rsid w:val="003C0518"/>
    <w:rsid w:val="003C063D"/>
    <w:rsid w:val="003C080A"/>
    <w:rsid w:val="003C0848"/>
    <w:rsid w:val="003C0878"/>
    <w:rsid w:val="003C0E9E"/>
    <w:rsid w:val="003C17DA"/>
    <w:rsid w:val="003C261D"/>
    <w:rsid w:val="003C2C59"/>
    <w:rsid w:val="003C364C"/>
    <w:rsid w:val="003C3C18"/>
    <w:rsid w:val="003C3E58"/>
    <w:rsid w:val="003C498B"/>
    <w:rsid w:val="003C4CD3"/>
    <w:rsid w:val="003C4DE4"/>
    <w:rsid w:val="003C4FC5"/>
    <w:rsid w:val="003C59F8"/>
    <w:rsid w:val="003C5E57"/>
    <w:rsid w:val="003C6274"/>
    <w:rsid w:val="003C6380"/>
    <w:rsid w:val="003C76DE"/>
    <w:rsid w:val="003C7BFC"/>
    <w:rsid w:val="003C7E34"/>
    <w:rsid w:val="003D030B"/>
    <w:rsid w:val="003D040C"/>
    <w:rsid w:val="003D0462"/>
    <w:rsid w:val="003D0A51"/>
    <w:rsid w:val="003D0C25"/>
    <w:rsid w:val="003D0DAA"/>
    <w:rsid w:val="003D0E36"/>
    <w:rsid w:val="003D1098"/>
    <w:rsid w:val="003D15B0"/>
    <w:rsid w:val="003D1865"/>
    <w:rsid w:val="003D1D98"/>
    <w:rsid w:val="003D2F89"/>
    <w:rsid w:val="003D3B14"/>
    <w:rsid w:val="003D3F15"/>
    <w:rsid w:val="003D49B1"/>
    <w:rsid w:val="003D599B"/>
    <w:rsid w:val="003D5DDA"/>
    <w:rsid w:val="003D601C"/>
    <w:rsid w:val="003D645D"/>
    <w:rsid w:val="003D6CB3"/>
    <w:rsid w:val="003E0314"/>
    <w:rsid w:val="003E090F"/>
    <w:rsid w:val="003E0B71"/>
    <w:rsid w:val="003E1B4A"/>
    <w:rsid w:val="003E1E3B"/>
    <w:rsid w:val="003E1E43"/>
    <w:rsid w:val="003E1EAC"/>
    <w:rsid w:val="003E254D"/>
    <w:rsid w:val="003E2BCF"/>
    <w:rsid w:val="003E2DAE"/>
    <w:rsid w:val="003E3266"/>
    <w:rsid w:val="003E35F7"/>
    <w:rsid w:val="003E38B3"/>
    <w:rsid w:val="003E3CAD"/>
    <w:rsid w:val="003E3EDF"/>
    <w:rsid w:val="003E471E"/>
    <w:rsid w:val="003E5580"/>
    <w:rsid w:val="003E69CF"/>
    <w:rsid w:val="003E7F0F"/>
    <w:rsid w:val="003F06DE"/>
    <w:rsid w:val="003F09FD"/>
    <w:rsid w:val="003F1A3F"/>
    <w:rsid w:val="003F1E69"/>
    <w:rsid w:val="003F253D"/>
    <w:rsid w:val="003F2575"/>
    <w:rsid w:val="003F285B"/>
    <w:rsid w:val="003F2CD3"/>
    <w:rsid w:val="003F2D37"/>
    <w:rsid w:val="003F2E9A"/>
    <w:rsid w:val="003F2E9B"/>
    <w:rsid w:val="003F3437"/>
    <w:rsid w:val="003F433B"/>
    <w:rsid w:val="003F4689"/>
    <w:rsid w:val="003F483F"/>
    <w:rsid w:val="003F4984"/>
    <w:rsid w:val="003F4DC0"/>
    <w:rsid w:val="003F500D"/>
    <w:rsid w:val="003F58D9"/>
    <w:rsid w:val="003F6299"/>
    <w:rsid w:val="003F68FB"/>
    <w:rsid w:val="003F6985"/>
    <w:rsid w:val="003F69CC"/>
    <w:rsid w:val="003F6A90"/>
    <w:rsid w:val="003F6DE9"/>
    <w:rsid w:val="003F7285"/>
    <w:rsid w:val="00401FAD"/>
    <w:rsid w:val="004020CB"/>
    <w:rsid w:val="004021E7"/>
    <w:rsid w:val="004037FF"/>
    <w:rsid w:val="00404245"/>
    <w:rsid w:val="00404A19"/>
    <w:rsid w:val="00404AB1"/>
    <w:rsid w:val="00404D42"/>
    <w:rsid w:val="004053E7"/>
    <w:rsid w:val="00405929"/>
    <w:rsid w:val="004066E0"/>
    <w:rsid w:val="00406AD0"/>
    <w:rsid w:val="00406CCC"/>
    <w:rsid w:val="0040717F"/>
    <w:rsid w:val="004073F6"/>
    <w:rsid w:val="004102C7"/>
    <w:rsid w:val="004106AA"/>
    <w:rsid w:val="00411B14"/>
    <w:rsid w:val="00411F99"/>
    <w:rsid w:val="0041260C"/>
    <w:rsid w:val="0041366F"/>
    <w:rsid w:val="004138E8"/>
    <w:rsid w:val="00413AF4"/>
    <w:rsid w:val="00413BB8"/>
    <w:rsid w:val="00413E23"/>
    <w:rsid w:val="0041511C"/>
    <w:rsid w:val="00415363"/>
    <w:rsid w:val="00415A8A"/>
    <w:rsid w:val="00415DDC"/>
    <w:rsid w:val="004166B4"/>
    <w:rsid w:val="004166D7"/>
    <w:rsid w:val="00420A3E"/>
    <w:rsid w:val="00420B97"/>
    <w:rsid w:val="00421379"/>
    <w:rsid w:val="00421A00"/>
    <w:rsid w:val="00421BC0"/>
    <w:rsid w:val="00422107"/>
    <w:rsid w:val="0042216A"/>
    <w:rsid w:val="004238E6"/>
    <w:rsid w:val="00423DCF"/>
    <w:rsid w:val="004249A6"/>
    <w:rsid w:val="00424C45"/>
    <w:rsid w:val="00425FBD"/>
    <w:rsid w:val="004263B9"/>
    <w:rsid w:val="00426F5F"/>
    <w:rsid w:val="00427121"/>
    <w:rsid w:val="00427633"/>
    <w:rsid w:val="00427866"/>
    <w:rsid w:val="00430588"/>
    <w:rsid w:val="004306BF"/>
    <w:rsid w:val="004309CA"/>
    <w:rsid w:val="004319B7"/>
    <w:rsid w:val="00431D76"/>
    <w:rsid w:val="004320AF"/>
    <w:rsid w:val="00432309"/>
    <w:rsid w:val="00432786"/>
    <w:rsid w:val="00432AEB"/>
    <w:rsid w:val="00432E03"/>
    <w:rsid w:val="00433718"/>
    <w:rsid w:val="00433A62"/>
    <w:rsid w:val="00435011"/>
    <w:rsid w:val="004352E6"/>
    <w:rsid w:val="00436055"/>
    <w:rsid w:val="00436C8C"/>
    <w:rsid w:val="00436E7D"/>
    <w:rsid w:val="00437843"/>
    <w:rsid w:val="00437B06"/>
    <w:rsid w:val="00440756"/>
    <w:rsid w:val="0044117F"/>
    <w:rsid w:val="00441C1D"/>
    <w:rsid w:val="0044269B"/>
    <w:rsid w:val="00442E19"/>
    <w:rsid w:val="00444A1A"/>
    <w:rsid w:val="00445E73"/>
    <w:rsid w:val="004460FE"/>
    <w:rsid w:val="00446924"/>
    <w:rsid w:val="00446D36"/>
    <w:rsid w:val="00446F54"/>
    <w:rsid w:val="00447124"/>
    <w:rsid w:val="0044737E"/>
    <w:rsid w:val="004502FC"/>
    <w:rsid w:val="00450319"/>
    <w:rsid w:val="004503AF"/>
    <w:rsid w:val="00450960"/>
    <w:rsid w:val="00450E4F"/>
    <w:rsid w:val="00450E70"/>
    <w:rsid w:val="00451EE6"/>
    <w:rsid w:val="0045232D"/>
    <w:rsid w:val="004540B6"/>
    <w:rsid w:val="004540BE"/>
    <w:rsid w:val="004540CF"/>
    <w:rsid w:val="00454872"/>
    <w:rsid w:val="00454B99"/>
    <w:rsid w:val="00455266"/>
    <w:rsid w:val="004557F1"/>
    <w:rsid w:val="00455BDB"/>
    <w:rsid w:val="00455C5E"/>
    <w:rsid w:val="00455C79"/>
    <w:rsid w:val="00455D18"/>
    <w:rsid w:val="004560D6"/>
    <w:rsid w:val="00456358"/>
    <w:rsid w:val="00456C84"/>
    <w:rsid w:val="00456E68"/>
    <w:rsid w:val="00457416"/>
    <w:rsid w:val="00457495"/>
    <w:rsid w:val="00460168"/>
    <w:rsid w:val="00460265"/>
    <w:rsid w:val="00460CDA"/>
    <w:rsid w:val="0046105B"/>
    <w:rsid w:val="00461076"/>
    <w:rsid w:val="004610A7"/>
    <w:rsid w:val="00461568"/>
    <w:rsid w:val="00461794"/>
    <w:rsid w:val="00461885"/>
    <w:rsid w:val="00461B95"/>
    <w:rsid w:val="0046242E"/>
    <w:rsid w:val="0046273F"/>
    <w:rsid w:val="0046336B"/>
    <w:rsid w:val="00463B17"/>
    <w:rsid w:val="00463E77"/>
    <w:rsid w:val="00463F9F"/>
    <w:rsid w:val="004646CD"/>
    <w:rsid w:val="00464F72"/>
    <w:rsid w:val="00465C7A"/>
    <w:rsid w:val="0046633A"/>
    <w:rsid w:val="00466E0C"/>
    <w:rsid w:val="004672EE"/>
    <w:rsid w:val="00467494"/>
    <w:rsid w:val="00467E4F"/>
    <w:rsid w:val="00470241"/>
    <w:rsid w:val="004702CB"/>
    <w:rsid w:val="00470DFF"/>
    <w:rsid w:val="00471B1C"/>
    <w:rsid w:val="00471C20"/>
    <w:rsid w:val="00471CC7"/>
    <w:rsid w:val="00472843"/>
    <w:rsid w:val="00472F60"/>
    <w:rsid w:val="0047484D"/>
    <w:rsid w:val="0047487A"/>
    <w:rsid w:val="00474B72"/>
    <w:rsid w:val="00474D81"/>
    <w:rsid w:val="0047516D"/>
    <w:rsid w:val="00475407"/>
    <w:rsid w:val="004755D4"/>
    <w:rsid w:val="00475796"/>
    <w:rsid w:val="0047590A"/>
    <w:rsid w:val="00475991"/>
    <w:rsid w:val="00475E8B"/>
    <w:rsid w:val="004775CD"/>
    <w:rsid w:val="004776EE"/>
    <w:rsid w:val="004778E3"/>
    <w:rsid w:val="004800B9"/>
    <w:rsid w:val="004801BC"/>
    <w:rsid w:val="0048030A"/>
    <w:rsid w:val="004804EB"/>
    <w:rsid w:val="00481759"/>
    <w:rsid w:val="00482B36"/>
    <w:rsid w:val="004834DA"/>
    <w:rsid w:val="00483529"/>
    <w:rsid w:val="00483630"/>
    <w:rsid w:val="00483755"/>
    <w:rsid w:val="004839BA"/>
    <w:rsid w:val="00483ACC"/>
    <w:rsid w:val="00483AE4"/>
    <w:rsid w:val="00484004"/>
    <w:rsid w:val="00484488"/>
    <w:rsid w:val="00484580"/>
    <w:rsid w:val="00484B82"/>
    <w:rsid w:val="00485F71"/>
    <w:rsid w:val="004867AB"/>
    <w:rsid w:val="00486ABF"/>
    <w:rsid w:val="004871E1"/>
    <w:rsid w:val="00487ABA"/>
    <w:rsid w:val="00487ED2"/>
    <w:rsid w:val="00491705"/>
    <w:rsid w:val="00491A0A"/>
    <w:rsid w:val="00491BB0"/>
    <w:rsid w:val="004920A4"/>
    <w:rsid w:val="00492131"/>
    <w:rsid w:val="00492409"/>
    <w:rsid w:val="00492A32"/>
    <w:rsid w:val="00492C22"/>
    <w:rsid w:val="00493202"/>
    <w:rsid w:val="004934D2"/>
    <w:rsid w:val="00493A51"/>
    <w:rsid w:val="004940EB"/>
    <w:rsid w:val="004944AC"/>
    <w:rsid w:val="00494A3B"/>
    <w:rsid w:val="00494D41"/>
    <w:rsid w:val="00496213"/>
    <w:rsid w:val="004964E0"/>
    <w:rsid w:val="004972CE"/>
    <w:rsid w:val="004972FB"/>
    <w:rsid w:val="004977CD"/>
    <w:rsid w:val="0049780F"/>
    <w:rsid w:val="00497E86"/>
    <w:rsid w:val="004A0121"/>
    <w:rsid w:val="004A0648"/>
    <w:rsid w:val="004A0AE1"/>
    <w:rsid w:val="004A11FE"/>
    <w:rsid w:val="004A13BB"/>
    <w:rsid w:val="004A1404"/>
    <w:rsid w:val="004A1953"/>
    <w:rsid w:val="004A1BB9"/>
    <w:rsid w:val="004A1F4C"/>
    <w:rsid w:val="004A20F5"/>
    <w:rsid w:val="004A22F3"/>
    <w:rsid w:val="004A2799"/>
    <w:rsid w:val="004A2B2C"/>
    <w:rsid w:val="004A2E0E"/>
    <w:rsid w:val="004A2F2B"/>
    <w:rsid w:val="004A30A4"/>
    <w:rsid w:val="004A3E34"/>
    <w:rsid w:val="004A4C8C"/>
    <w:rsid w:val="004A4EBE"/>
    <w:rsid w:val="004A4FF3"/>
    <w:rsid w:val="004A588B"/>
    <w:rsid w:val="004A5A1C"/>
    <w:rsid w:val="004A5DF3"/>
    <w:rsid w:val="004A6255"/>
    <w:rsid w:val="004A7C45"/>
    <w:rsid w:val="004B0B74"/>
    <w:rsid w:val="004B0FD1"/>
    <w:rsid w:val="004B1178"/>
    <w:rsid w:val="004B181C"/>
    <w:rsid w:val="004B2196"/>
    <w:rsid w:val="004B3049"/>
    <w:rsid w:val="004B3841"/>
    <w:rsid w:val="004B3DDC"/>
    <w:rsid w:val="004B3EB9"/>
    <w:rsid w:val="004B4009"/>
    <w:rsid w:val="004B4F14"/>
    <w:rsid w:val="004B4F8E"/>
    <w:rsid w:val="004B5354"/>
    <w:rsid w:val="004B55C3"/>
    <w:rsid w:val="004B5ABB"/>
    <w:rsid w:val="004B65E8"/>
    <w:rsid w:val="004B6681"/>
    <w:rsid w:val="004B6DA1"/>
    <w:rsid w:val="004B73F7"/>
    <w:rsid w:val="004C0B1B"/>
    <w:rsid w:val="004C1863"/>
    <w:rsid w:val="004C1D4B"/>
    <w:rsid w:val="004C1E0F"/>
    <w:rsid w:val="004C248C"/>
    <w:rsid w:val="004C258B"/>
    <w:rsid w:val="004C27A3"/>
    <w:rsid w:val="004C29CC"/>
    <w:rsid w:val="004C3139"/>
    <w:rsid w:val="004C3B3F"/>
    <w:rsid w:val="004C455E"/>
    <w:rsid w:val="004C48CD"/>
    <w:rsid w:val="004C4E07"/>
    <w:rsid w:val="004C4F4F"/>
    <w:rsid w:val="004C528C"/>
    <w:rsid w:val="004C53D9"/>
    <w:rsid w:val="004C68BB"/>
    <w:rsid w:val="004C6C94"/>
    <w:rsid w:val="004C720D"/>
    <w:rsid w:val="004C7E3A"/>
    <w:rsid w:val="004C7FC6"/>
    <w:rsid w:val="004D049E"/>
    <w:rsid w:val="004D050B"/>
    <w:rsid w:val="004D150D"/>
    <w:rsid w:val="004D18B0"/>
    <w:rsid w:val="004D1BE4"/>
    <w:rsid w:val="004D20D4"/>
    <w:rsid w:val="004D2518"/>
    <w:rsid w:val="004D25AB"/>
    <w:rsid w:val="004D26CE"/>
    <w:rsid w:val="004D293D"/>
    <w:rsid w:val="004D2AE8"/>
    <w:rsid w:val="004D2E8F"/>
    <w:rsid w:val="004D3C35"/>
    <w:rsid w:val="004D3C97"/>
    <w:rsid w:val="004D4310"/>
    <w:rsid w:val="004D43C1"/>
    <w:rsid w:val="004D4465"/>
    <w:rsid w:val="004D4646"/>
    <w:rsid w:val="004D4BE0"/>
    <w:rsid w:val="004D4D63"/>
    <w:rsid w:val="004D4E8A"/>
    <w:rsid w:val="004D51FB"/>
    <w:rsid w:val="004D632E"/>
    <w:rsid w:val="004D6E0D"/>
    <w:rsid w:val="004D712B"/>
    <w:rsid w:val="004D7417"/>
    <w:rsid w:val="004D7428"/>
    <w:rsid w:val="004D7FA3"/>
    <w:rsid w:val="004E0943"/>
    <w:rsid w:val="004E1109"/>
    <w:rsid w:val="004E11E2"/>
    <w:rsid w:val="004E1A56"/>
    <w:rsid w:val="004E1C3E"/>
    <w:rsid w:val="004E1EE5"/>
    <w:rsid w:val="004E2FFC"/>
    <w:rsid w:val="004E3663"/>
    <w:rsid w:val="004E3F44"/>
    <w:rsid w:val="004E414E"/>
    <w:rsid w:val="004E4681"/>
    <w:rsid w:val="004E4F41"/>
    <w:rsid w:val="004E556F"/>
    <w:rsid w:val="004E5DF4"/>
    <w:rsid w:val="004E6811"/>
    <w:rsid w:val="004E6957"/>
    <w:rsid w:val="004E6B76"/>
    <w:rsid w:val="004E6DC5"/>
    <w:rsid w:val="004E73F8"/>
    <w:rsid w:val="004F0141"/>
    <w:rsid w:val="004F017B"/>
    <w:rsid w:val="004F15E8"/>
    <w:rsid w:val="004F2234"/>
    <w:rsid w:val="004F23C7"/>
    <w:rsid w:val="004F2CE7"/>
    <w:rsid w:val="004F2F6E"/>
    <w:rsid w:val="004F3D6F"/>
    <w:rsid w:val="004F4870"/>
    <w:rsid w:val="004F5068"/>
    <w:rsid w:val="004F5895"/>
    <w:rsid w:val="004F5D55"/>
    <w:rsid w:val="004F5D99"/>
    <w:rsid w:val="004F5DFA"/>
    <w:rsid w:val="004F6A05"/>
    <w:rsid w:val="004F73B0"/>
    <w:rsid w:val="004F749A"/>
    <w:rsid w:val="004F7702"/>
    <w:rsid w:val="004F792B"/>
    <w:rsid w:val="005007A8"/>
    <w:rsid w:val="00501010"/>
    <w:rsid w:val="00501013"/>
    <w:rsid w:val="00501395"/>
    <w:rsid w:val="00501A29"/>
    <w:rsid w:val="00501F4C"/>
    <w:rsid w:val="00502077"/>
    <w:rsid w:val="00502312"/>
    <w:rsid w:val="005029E7"/>
    <w:rsid w:val="00502C19"/>
    <w:rsid w:val="00502DB0"/>
    <w:rsid w:val="00502E46"/>
    <w:rsid w:val="00502EF6"/>
    <w:rsid w:val="0050304B"/>
    <w:rsid w:val="00503C04"/>
    <w:rsid w:val="005043C9"/>
    <w:rsid w:val="00504986"/>
    <w:rsid w:val="005049AE"/>
    <w:rsid w:val="00505EEB"/>
    <w:rsid w:val="005064F8"/>
    <w:rsid w:val="0050676E"/>
    <w:rsid w:val="00507891"/>
    <w:rsid w:val="00507EB4"/>
    <w:rsid w:val="00510447"/>
    <w:rsid w:val="00510839"/>
    <w:rsid w:val="00510852"/>
    <w:rsid w:val="00510B08"/>
    <w:rsid w:val="0051200B"/>
    <w:rsid w:val="00512099"/>
    <w:rsid w:val="005123CB"/>
    <w:rsid w:val="00512794"/>
    <w:rsid w:val="00512B11"/>
    <w:rsid w:val="005134FA"/>
    <w:rsid w:val="00514127"/>
    <w:rsid w:val="00514190"/>
    <w:rsid w:val="005142B1"/>
    <w:rsid w:val="005144AD"/>
    <w:rsid w:val="00514846"/>
    <w:rsid w:val="00514975"/>
    <w:rsid w:val="00514D7C"/>
    <w:rsid w:val="00516199"/>
    <w:rsid w:val="00517114"/>
    <w:rsid w:val="005175E7"/>
    <w:rsid w:val="005178E0"/>
    <w:rsid w:val="00517B1E"/>
    <w:rsid w:val="005207F7"/>
    <w:rsid w:val="00520E6E"/>
    <w:rsid w:val="005211E8"/>
    <w:rsid w:val="0052149F"/>
    <w:rsid w:val="00521E3D"/>
    <w:rsid w:val="0052214A"/>
    <w:rsid w:val="005221B3"/>
    <w:rsid w:val="005221BE"/>
    <w:rsid w:val="0052316B"/>
    <w:rsid w:val="0052523B"/>
    <w:rsid w:val="00525F9F"/>
    <w:rsid w:val="005264E3"/>
    <w:rsid w:val="00526E8D"/>
    <w:rsid w:val="00530B89"/>
    <w:rsid w:val="00530EF5"/>
    <w:rsid w:val="00531312"/>
    <w:rsid w:val="005320DE"/>
    <w:rsid w:val="00532351"/>
    <w:rsid w:val="00532EDB"/>
    <w:rsid w:val="00533EF3"/>
    <w:rsid w:val="005344F5"/>
    <w:rsid w:val="00535731"/>
    <w:rsid w:val="00535A31"/>
    <w:rsid w:val="00535A76"/>
    <w:rsid w:val="005361BB"/>
    <w:rsid w:val="00536926"/>
    <w:rsid w:val="00537565"/>
    <w:rsid w:val="005379A2"/>
    <w:rsid w:val="00537B23"/>
    <w:rsid w:val="0054091D"/>
    <w:rsid w:val="005409CA"/>
    <w:rsid w:val="00540F9A"/>
    <w:rsid w:val="00541D3A"/>
    <w:rsid w:val="00541DFE"/>
    <w:rsid w:val="00542205"/>
    <w:rsid w:val="00542568"/>
    <w:rsid w:val="00542C1A"/>
    <w:rsid w:val="00543A0F"/>
    <w:rsid w:val="00543CE6"/>
    <w:rsid w:val="005441A7"/>
    <w:rsid w:val="0054442C"/>
    <w:rsid w:val="005446DA"/>
    <w:rsid w:val="0054501C"/>
    <w:rsid w:val="005453D5"/>
    <w:rsid w:val="00545C83"/>
    <w:rsid w:val="00546221"/>
    <w:rsid w:val="005464AE"/>
    <w:rsid w:val="00546894"/>
    <w:rsid w:val="00547081"/>
    <w:rsid w:val="005504AE"/>
    <w:rsid w:val="005505B7"/>
    <w:rsid w:val="00550EA0"/>
    <w:rsid w:val="00551E0F"/>
    <w:rsid w:val="00552062"/>
    <w:rsid w:val="00552F31"/>
    <w:rsid w:val="0055302A"/>
    <w:rsid w:val="005538C7"/>
    <w:rsid w:val="005539FC"/>
    <w:rsid w:val="0055477C"/>
    <w:rsid w:val="005547A9"/>
    <w:rsid w:val="00554840"/>
    <w:rsid w:val="00554DEF"/>
    <w:rsid w:val="00555083"/>
    <w:rsid w:val="00555A2B"/>
    <w:rsid w:val="005562A2"/>
    <w:rsid w:val="0055676A"/>
    <w:rsid w:val="0055708C"/>
    <w:rsid w:val="00557558"/>
    <w:rsid w:val="00557CB1"/>
    <w:rsid w:val="00557FBA"/>
    <w:rsid w:val="00560981"/>
    <w:rsid w:val="00560F54"/>
    <w:rsid w:val="00561452"/>
    <w:rsid w:val="0056146B"/>
    <w:rsid w:val="0056226E"/>
    <w:rsid w:val="00562B80"/>
    <w:rsid w:val="0056343D"/>
    <w:rsid w:val="005639A3"/>
    <w:rsid w:val="0056432E"/>
    <w:rsid w:val="00564D79"/>
    <w:rsid w:val="005659E1"/>
    <w:rsid w:val="00565B59"/>
    <w:rsid w:val="00565CDD"/>
    <w:rsid w:val="005663B9"/>
    <w:rsid w:val="0056696F"/>
    <w:rsid w:val="00567720"/>
    <w:rsid w:val="00567B45"/>
    <w:rsid w:val="00570B63"/>
    <w:rsid w:val="00572244"/>
    <w:rsid w:val="00574094"/>
    <w:rsid w:val="0057436B"/>
    <w:rsid w:val="005747F6"/>
    <w:rsid w:val="00574A26"/>
    <w:rsid w:val="00574CDD"/>
    <w:rsid w:val="00574DBC"/>
    <w:rsid w:val="005751C5"/>
    <w:rsid w:val="005751CB"/>
    <w:rsid w:val="00575C97"/>
    <w:rsid w:val="00575FA2"/>
    <w:rsid w:val="0057668C"/>
    <w:rsid w:val="0057680A"/>
    <w:rsid w:val="00576D5B"/>
    <w:rsid w:val="0057780F"/>
    <w:rsid w:val="00577DCC"/>
    <w:rsid w:val="00580B67"/>
    <w:rsid w:val="00581170"/>
    <w:rsid w:val="00581219"/>
    <w:rsid w:val="005812C8"/>
    <w:rsid w:val="00581559"/>
    <w:rsid w:val="00581B46"/>
    <w:rsid w:val="00582377"/>
    <w:rsid w:val="005828FC"/>
    <w:rsid w:val="00582A11"/>
    <w:rsid w:val="00582A9A"/>
    <w:rsid w:val="005837B2"/>
    <w:rsid w:val="0058407F"/>
    <w:rsid w:val="005855DF"/>
    <w:rsid w:val="00585DA4"/>
    <w:rsid w:val="00586782"/>
    <w:rsid w:val="0058729A"/>
    <w:rsid w:val="00587889"/>
    <w:rsid w:val="00587C40"/>
    <w:rsid w:val="00587C42"/>
    <w:rsid w:val="00587DFB"/>
    <w:rsid w:val="00590954"/>
    <w:rsid w:val="00591359"/>
    <w:rsid w:val="005915DD"/>
    <w:rsid w:val="0059166A"/>
    <w:rsid w:val="00591999"/>
    <w:rsid w:val="00591B25"/>
    <w:rsid w:val="00592911"/>
    <w:rsid w:val="00592F68"/>
    <w:rsid w:val="005938AF"/>
    <w:rsid w:val="00593FA4"/>
    <w:rsid w:val="0059487C"/>
    <w:rsid w:val="00594A0C"/>
    <w:rsid w:val="00594B41"/>
    <w:rsid w:val="005950F4"/>
    <w:rsid w:val="00595324"/>
    <w:rsid w:val="00595AAD"/>
    <w:rsid w:val="00595E15"/>
    <w:rsid w:val="00596340"/>
    <w:rsid w:val="005963FE"/>
    <w:rsid w:val="00596901"/>
    <w:rsid w:val="0059715F"/>
    <w:rsid w:val="005971D6"/>
    <w:rsid w:val="00597528"/>
    <w:rsid w:val="0059763B"/>
    <w:rsid w:val="005A001C"/>
    <w:rsid w:val="005A0C26"/>
    <w:rsid w:val="005A1741"/>
    <w:rsid w:val="005A1FA0"/>
    <w:rsid w:val="005A2037"/>
    <w:rsid w:val="005A216B"/>
    <w:rsid w:val="005A2299"/>
    <w:rsid w:val="005A232C"/>
    <w:rsid w:val="005A271C"/>
    <w:rsid w:val="005A2D67"/>
    <w:rsid w:val="005A31C7"/>
    <w:rsid w:val="005A36F2"/>
    <w:rsid w:val="005A3CD6"/>
    <w:rsid w:val="005A4F37"/>
    <w:rsid w:val="005A51F3"/>
    <w:rsid w:val="005A5672"/>
    <w:rsid w:val="005A578B"/>
    <w:rsid w:val="005A5E4B"/>
    <w:rsid w:val="005A5F88"/>
    <w:rsid w:val="005A669F"/>
    <w:rsid w:val="005A6DA5"/>
    <w:rsid w:val="005A70DF"/>
    <w:rsid w:val="005A7344"/>
    <w:rsid w:val="005A7EA9"/>
    <w:rsid w:val="005B14AA"/>
    <w:rsid w:val="005B193B"/>
    <w:rsid w:val="005B2371"/>
    <w:rsid w:val="005B23CB"/>
    <w:rsid w:val="005B252F"/>
    <w:rsid w:val="005B2FF9"/>
    <w:rsid w:val="005B358A"/>
    <w:rsid w:val="005B3CD0"/>
    <w:rsid w:val="005B4269"/>
    <w:rsid w:val="005B45DA"/>
    <w:rsid w:val="005B4D13"/>
    <w:rsid w:val="005B5669"/>
    <w:rsid w:val="005B5F93"/>
    <w:rsid w:val="005B6BAA"/>
    <w:rsid w:val="005B6D7A"/>
    <w:rsid w:val="005B74C3"/>
    <w:rsid w:val="005B77B3"/>
    <w:rsid w:val="005B7862"/>
    <w:rsid w:val="005B7D1F"/>
    <w:rsid w:val="005C007B"/>
    <w:rsid w:val="005C18A2"/>
    <w:rsid w:val="005C1ACB"/>
    <w:rsid w:val="005C1ADA"/>
    <w:rsid w:val="005C35AC"/>
    <w:rsid w:val="005C3702"/>
    <w:rsid w:val="005C3C08"/>
    <w:rsid w:val="005C3CF7"/>
    <w:rsid w:val="005C4FE0"/>
    <w:rsid w:val="005C5DB1"/>
    <w:rsid w:val="005C5EC6"/>
    <w:rsid w:val="005C610E"/>
    <w:rsid w:val="005C65D4"/>
    <w:rsid w:val="005C67B0"/>
    <w:rsid w:val="005C686D"/>
    <w:rsid w:val="005C6FCE"/>
    <w:rsid w:val="005C71ED"/>
    <w:rsid w:val="005C7284"/>
    <w:rsid w:val="005C748C"/>
    <w:rsid w:val="005C7A1E"/>
    <w:rsid w:val="005C7AB9"/>
    <w:rsid w:val="005C7B0A"/>
    <w:rsid w:val="005C7C30"/>
    <w:rsid w:val="005C7C99"/>
    <w:rsid w:val="005D0513"/>
    <w:rsid w:val="005D0A4A"/>
    <w:rsid w:val="005D18BC"/>
    <w:rsid w:val="005D191C"/>
    <w:rsid w:val="005D1B2B"/>
    <w:rsid w:val="005D1B70"/>
    <w:rsid w:val="005D30D0"/>
    <w:rsid w:val="005D328F"/>
    <w:rsid w:val="005D32FC"/>
    <w:rsid w:val="005D341B"/>
    <w:rsid w:val="005D39EE"/>
    <w:rsid w:val="005D3EFC"/>
    <w:rsid w:val="005D4475"/>
    <w:rsid w:val="005D4BBA"/>
    <w:rsid w:val="005D52AF"/>
    <w:rsid w:val="005D5D97"/>
    <w:rsid w:val="005D6148"/>
    <w:rsid w:val="005D7F14"/>
    <w:rsid w:val="005E0364"/>
    <w:rsid w:val="005E063E"/>
    <w:rsid w:val="005E1C9D"/>
    <w:rsid w:val="005E1DD4"/>
    <w:rsid w:val="005E1EEE"/>
    <w:rsid w:val="005E26A0"/>
    <w:rsid w:val="005E2986"/>
    <w:rsid w:val="005E2ED0"/>
    <w:rsid w:val="005E4D60"/>
    <w:rsid w:val="005E56F6"/>
    <w:rsid w:val="005E5B09"/>
    <w:rsid w:val="005E75CF"/>
    <w:rsid w:val="005E76B6"/>
    <w:rsid w:val="005F067B"/>
    <w:rsid w:val="005F082D"/>
    <w:rsid w:val="005F0874"/>
    <w:rsid w:val="005F1479"/>
    <w:rsid w:val="005F1D19"/>
    <w:rsid w:val="005F1DA2"/>
    <w:rsid w:val="005F1E3D"/>
    <w:rsid w:val="005F2375"/>
    <w:rsid w:val="005F23EB"/>
    <w:rsid w:val="005F2822"/>
    <w:rsid w:val="005F2BA0"/>
    <w:rsid w:val="005F2F23"/>
    <w:rsid w:val="005F3746"/>
    <w:rsid w:val="005F38B9"/>
    <w:rsid w:val="005F4B3A"/>
    <w:rsid w:val="005F4E76"/>
    <w:rsid w:val="005F4F76"/>
    <w:rsid w:val="005F54C0"/>
    <w:rsid w:val="005F54D9"/>
    <w:rsid w:val="005F5997"/>
    <w:rsid w:val="005F5B4A"/>
    <w:rsid w:val="005F700D"/>
    <w:rsid w:val="005F707D"/>
    <w:rsid w:val="005F72B1"/>
    <w:rsid w:val="005F7432"/>
    <w:rsid w:val="005F7468"/>
    <w:rsid w:val="0060110A"/>
    <w:rsid w:val="006014C4"/>
    <w:rsid w:val="00602620"/>
    <w:rsid w:val="006026B2"/>
    <w:rsid w:val="00602BDC"/>
    <w:rsid w:val="00602E1B"/>
    <w:rsid w:val="00603685"/>
    <w:rsid w:val="006036ED"/>
    <w:rsid w:val="006046CF"/>
    <w:rsid w:val="00604DAF"/>
    <w:rsid w:val="00605178"/>
    <w:rsid w:val="006052D2"/>
    <w:rsid w:val="00605547"/>
    <w:rsid w:val="00606270"/>
    <w:rsid w:val="006075C5"/>
    <w:rsid w:val="0060778D"/>
    <w:rsid w:val="0061016C"/>
    <w:rsid w:val="006103B8"/>
    <w:rsid w:val="00610828"/>
    <w:rsid w:val="00611218"/>
    <w:rsid w:val="0061197F"/>
    <w:rsid w:val="0061298F"/>
    <w:rsid w:val="00612AE1"/>
    <w:rsid w:val="00612FDA"/>
    <w:rsid w:val="00613522"/>
    <w:rsid w:val="00613A65"/>
    <w:rsid w:val="00613DDE"/>
    <w:rsid w:val="00613EE9"/>
    <w:rsid w:val="006140A0"/>
    <w:rsid w:val="00614DB8"/>
    <w:rsid w:val="006151AE"/>
    <w:rsid w:val="0061542A"/>
    <w:rsid w:val="0061561D"/>
    <w:rsid w:val="0061591C"/>
    <w:rsid w:val="00616A4C"/>
    <w:rsid w:val="00616B3E"/>
    <w:rsid w:val="00617ADE"/>
    <w:rsid w:val="00617B05"/>
    <w:rsid w:val="00617B7A"/>
    <w:rsid w:val="00620F38"/>
    <w:rsid w:val="00621161"/>
    <w:rsid w:val="006213FF"/>
    <w:rsid w:val="0062144E"/>
    <w:rsid w:val="006218D2"/>
    <w:rsid w:val="00621B7F"/>
    <w:rsid w:val="006224C2"/>
    <w:rsid w:val="006226B0"/>
    <w:rsid w:val="006226D8"/>
    <w:rsid w:val="00622757"/>
    <w:rsid w:val="0062277A"/>
    <w:rsid w:val="00623193"/>
    <w:rsid w:val="006234A8"/>
    <w:rsid w:val="00623BFF"/>
    <w:rsid w:val="00625273"/>
    <w:rsid w:val="00625D77"/>
    <w:rsid w:val="006268E5"/>
    <w:rsid w:val="00626BFC"/>
    <w:rsid w:val="00626C49"/>
    <w:rsid w:val="006273A6"/>
    <w:rsid w:val="00627F22"/>
    <w:rsid w:val="00627F5C"/>
    <w:rsid w:val="0063021D"/>
    <w:rsid w:val="0063108A"/>
    <w:rsid w:val="00631601"/>
    <w:rsid w:val="0063255A"/>
    <w:rsid w:val="00632E5D"/>
    <w:rsid w:val="00633170"/>
    <w:rsid w:val="00633E51"/>
    <w:rsid w:val="00633E73"/>
    <w:rsid w:val="00634C99"/>
    <w:rsid w:val="006354E0"/>
    <w:rsid w:val="006357DB"/>
    <w:rsid w:val="006360F6"/>
    <w:rsid w:val="00636D0E"/>
    <w:rsid w:val="00636D7F"/>
    <w:rsid w:val="00636EEB"/>
    <w:rsid w:val="00637072"/>
    <w:rsid w:val="0063711C"/>
    <w:rsid w:val="006371DC"/>
    <w:rsid w:val="00637870"/>
    <w:rsid w:val="00637F54"/>
    <w:rsid w:val="006408F5"/>
    <w:rsid w:val="00640BF2"/>
    <w:rsid w:val="00640CF6"/>
    <w:rsid w:val="00640E86"/>
    <w:rsid w:val="00640F29"/>
    <w:rsid w:val="00641392"/>
    <w:rsid w:val="00641A1A"/>
    <w:rsid w:val="00642789"/>
    <w:rsid w:val="006427D5"/>
    <w:rsid w:val="00642FC3"/>
    <w:rsid w:val="006444D9"/>
    <w:rsid w:val="00644C77"/>
    <w:rsid w:val="00644DB0"/>
    <w:rsid w:val="00645BC5"/>
    <w:rsid w:val="00646117"/>
    <w:rsid w:val="00646D6E"/>
    <w:rsid w:val="00646EF0"/>
    <w:rsid w:val="006509B6"/>
    <w:rsid w:val="00650BA6"/>
    <w:rsid w:val="0065182E"/>
    <w:rsid w:val="006519C7"/>
    <w:rsid w:val="00652451"/>
    <w:rsid w:val="00652A9B"/>
    <w:rsid w:val="0065329E"/>
    <w:rsid w:val="0065334D"/>
    <w:rsid w:val="00654102"/>
    <w:rsid w:val="00654648"/>
    <w:rsid w:val="006552D6"/>
    <w:rsid w:val="006555B5"/>
    <w:rsid w:val="00655B4E"/>
    <w:rsid w:val="00655C3A"/>
    <w:rsid w:val="0065751D"/>
    <w:rsid w:val="00657C23"/>
    <w:rsid w:val="00657F02"/>
    <w:rsid w:val="006602F7"/>
    <w:rsid w:val="00660834"/>
    <w:rsid w:val="00661FD4"/>
    <w:rsid w:val="006621EF"/>
    <w:rsid w:val="00662466"/>
    <w:rsid w:val="00662A20"/>
    <w:rsid w:val="00662CD2"/>
    <w:rsid w:val="00663020"/>
    <w:rsid w:val="00663432"/>
    <w:rsid w:val="00663D65"/>
    <w:rsid w:val="006654E4"/>
    <w:rsid w:val="0066553B"/>
    <w:rsid w:val="00665783"/>
    <w:rsid w:val="00666A86"/>
    <w:rsid w:val="00666A8A"/>
    <w:rsid w:val="00666BB5"/>
    <w:rsid w:val="00666D35"/>
    <w:rsid w:val="0066713A"/>
    <w:rsid w:val="00670149"/>
    <w:rsid w:val="006711F2"/>
    <w:rsid w:val="00671567"/>
    <w:rsid w:val="00672E87"/>
    <w:rsid w:val="00673B3B"/>
    <w:rsid w:val="006740D6"/>
    <w:rsid w:val="0067428B"/>
    <w:rsid w:val="0067429A"/>
    <w:rsid w:val="00674315"/>
    <w:rsid w:val="006743A3"/>
    <w:rsid w:val="00675003"/>
    <w:rsid w:val="006754AF"/>
    <w:rsid w:val="006755DC"/>
    <w:rsid w:val="00675F08"/>
    <w:rsid w:val="00675FC6"/>
    <w:rsid w:val="00676154"/>
    <w:rsid w:val="00676D6E"/>
    <w:rsid w:val="006770C0"/>
    <w:rsid w:val="00677B4A"/>
    <w:rsid w:val="00677D57"/>
    <w:rsid w:val="00680919"/>
    <w:rsid w:val="00680F84"/>
    <w:rsid w:val="006811C3"/>
    <w:rsid w:val="00681422"/>
    <w:rsid w:val="00681B7D"/>
    <w:rsid w:val="00681E3F"/>
    <w:rsid w:val="006829FD"/>
    <w:rsid w:val="00682B88"/>
    <w:rsid w:val="006837E1"/>
    <w:rsid w:val="00684108"/>
    <w:rsid w:val="00684BED"/>
    <w:rsid w:val="00685302"/>
    <w:rsid w:val="00685329"/>
    <w:rsid w:val="0068534A"/>
    <w:rsid w:val="0068542C"/>
    <w:rsid w:val="00685877"/>
    <w:rsid w:val="00685DBF"/>
    <w:rsid w:val="0068650D"/>
    <w:rsid w:val="00686A74"/>
    <w:rsid w:val="00686E27"/>
    <w:rsid w:val="0068730B"/>
    <w:rsid w:val="006873BF"/>
    <w:rsid w:val="0068761F"/>
    <w:rsid w:val="00690038"/>
    <w:rsid w:val="006905AE"/>
    <w:rsid w:val="00690F2D"/>
    <w:rsid w:val="0069129D"/>
    <w:rsid w:val="006914AD"/>
    <w:rsid w:val="00691A18"/>
    <w:rsid w:val="00691A8F"/>
    <w:rsid w:val="00692570"/>
    <w:rsid w:val="00692EBE"/>
    <w:rsid w:val="006937BA"/>
    <w:rsid w:val="0069401D"/>
    <w:rsid w:val="0069450C"/>
    <w:rsid w:val="006954DF"/>
    <w:rsid w:val="00695672"/>
    <w:rsid w:val="0069690C"/>
    <w:rsid w:val="00696964"/>
    <w:rsid w:val="00696DF7"/>
    <w:rsid w:val="0069743D"/>
    <w:rsid w:val="00697BCE"/>
    <w:rsid w:val="006A0E94"/>
    <w:rsid w:val="006A0FCE"/>
    <w:rsid w:val="006A13B6"/>
    <w:rsid w:val="006A160A"/>
    <w:rsid w:val="006A17E5"/>
    <w:rsid w:val="006A1881"/>
    <w:rsid w:val="006A3548"/>
    <w:rsid w:val="006A360C"/>
    <w:rsid w:val="006A446E"/>
    <w:rsid w:val="006A5039"/>
    <w:rsid w:val="006A5DE6"/>
    <w:rsid w:val="006A6551"/>
    <w:rsid w:val="006A7018"/>
    <w:rsid w:val="006A7716"/>
    <w:rsid w:val="006B014B"/>
    <w:rsid w:val="006B0A94"/>
    <w:rsid w:val="006B217B"/>
    <w:rsid w:val="006B238F"/>
    <w:rsid w:val="006B2AEF"/>
    <w:rsid w:val="006B2EAE"/>
    <w:rsid w:val="006B2FDD"/>
    <w:rsid w:val="006B38CF"/>
    <w:rsid w:val="006B38D9"/>
    <w:rsid w:val="006B395B"/>
    <w:rsid w:val="006B41F4"/>
    <w:rsid w:val="006B4428"/>
    <w:rsid w:val="006B456A"/>
    <w:rsid w:val="006B4892"/>
    <w:rsid w:val="006B4939"/>
    <w:rsid w:val="006B4FC4"/>
    <w:rsid w:val="006B54A5"/>
    <w:rsid w:val="006B6ACF"/>
    <w:rsid w:val="006B6E38"/>
    <w:rsid w:val="006B719C"/>
    <w:rsid w:val="006B7651"/>
    <w:rsid w:val="006B7A37"/>
    <w:rsid w:val="006B7C71"/>
    <w:rsid w:val="006B7E42"/>
    <w:rsid w:val="006C0404"/>
    <w:rsid w:val="006C0469"/>
    <w:rsid w:val="006C10BF"/>
    <w:rsid w:val="006C1288"/>
    <w:rsid w:val="006C18F2"/>
    <w:rsid w:val="006C2CFA"/>
    <w:rsid w:val="006C4105"/>
    <w:rsid w:val="006C4151"/>
    <w:rsid w:val="006C4158"/>
    <w:rsid w:val="006C4181"/>
    <w:rsid w:val="006C4783"/>
    <w:rsid w:val="006C4837"/>
    <w:rsid w:val="006C4999"/>
    <w:rsid w:val="006C4E34"/>
    <w:rsid w:val="006C5443"/>
    <w:rsid w:val="006C570F"/>
    <w:rsid w:val="006C5713"/>
    <w:rsid w:val="006C6818"/>
    <w:rsid w:val="006C6F1C"/>
    <w:rsid w:val="006C7342"/>
    <w:rsid w:val="006D030B"/>
    <w:rsid w:val="006D0420"/>
    <w:rsid w:val="006D05EE"/>
    <w:rsid w:val="006D0B65"/>
    <w:rsid w:val="006D13C2"/>
    <w:rsid w:val="006D1752"/>
    <w:rsid w:val="006D1CD7"/>
    <w:rsid w:val="006D24B4"/>
    <w:rsid w:val="006D3249"/>
    <w:rsid w:val="006D33C1"/>
    <w:rsid w:val="006D409C"/>
    <w:rsid w:val="006D466F"/>
    <w:rsid w:val="006D4742"/>
    <w:rsid w:val="006D4840"/>
    <w:rsid w:val="006D4953"/>
    <w:rsid w:val="006D4AB4"/>
    <w:rsid w:val="006D4B4A"/>
    <w:rsid w:val="006D5447"/>
    <w:rsid w:val="006D56FC"/>
    <w:rsid w:val="006D61F9"/>
    <w:rsid w:val="006D68C5"/>
    <w:rsid w:val="006D731B"/>
    <w:rsid w:val="006D735D"/>
    <w:rsid w:val="006D765F"/>
    <w:rsid w:val="006D7865"/>
    <w:rsid w:val="006D7B95"/>
    <w:rsid w:val="006E04CC"/>
    <w:rsid w:val="006E0C0C"/>
    <w:rsid w:val="006E1052"/>
    <w:rsid w:val="006E1997"/>
    <w:rsid w:val="006E1F05"/>
    <w:rsid w:val="006E2376"/>
    <w:rsid w:val="006E25B3"/>
    <w:rsid w:val="006E28D3"/>
    <w:rsid w:val="006E2A9D"/>
    <w:rsid w:val="006E3BDA"/>
    <w:rsid w:val="006E45C0"/>
    <w:rsid w:val="006E4BC8"/>
    <w:rsid w:val="006E4DC1"/>
    <w:rsid w:val="006E507D"/>
    <w:rsid w:val="006E5ABE"/>
    <w:rsid w:val="006E6ED5"/>
    <w:rsid w:val="006E75ED"/>
    <w:rsid w:val="006F06D6"/>
    <w:rsid w:val="006F08BA"/>
    <w:rsid w:val="006F0D1F"/>
    <w:rsid w:val="006F0EBF"/>
    <w:rsid w:val="006F1B55"/>
    <w:rsid w:val="006F21E1"/>
    <w:rsid w:val="006F23D0"/>
    <w:rsid w:val="006F2BD2"/>
    <w:rsid w:val="006F2D2F"/>
    <w:rsid w:val="006F3A2D"/>
    <w:rsid w:val="006F3DFC"/>
    <w:rsid w:val="006F453E"/>
    <w:rsid w:val="006F4564"/>
    <w:rsid w:val="006F53E1"/>
    <w:rsid w:val="006F564D"/>
    <w:rsid w:val="006F6202"/>
    <w:rsid w:val="006F68E9"/>
    <w:rsid w:val="006F6BE5"/>
    <w:rsid w:val="006F7537"/>
    <w:rsid w:val="006F7767"/>
    <w:rsid w:val="006F7B7C"/>
    <w:rsid w:val="0070014A"/>
    <w:rsid w:val="007003F1"/>
    <w:rsid w:val="007006DF"/>
    <w:rsid w:val="00700709"/>
    <w:rsid w:val="007012EA"/>
    <w:rsid w:val="007016F7"/>
    <w:rsid w:val="0070270F"/>
    <w:rsid w:val="00702A39"/>
    <w:rsid w:val="00702B63"/>
    <w:rsid w:val="00702F98"/>
    <w:rsid w:val="0070308E"/>
    <w:rsid w:val="0070332F"/>
    <w:rsid w:val="00703625"/>
    <w:rsid w:val="00703FA9"/>
    <w:rsid w:val="0070571F"/>
    <w:rsid w:val="007063F8"/>
    <w:rsid w:val="007067A0"/>
    <w:rsid w:val="007068E4"/>
    <w:rsid w:val="00706975"/>
    <w:rsid w:val="007070B0"/>
    <w:rsid w:val="00707CEE"/>
    <w:rsid w:val="00707E19"/>
    <w:rsid w:val="00707F7F"/>
    <w:rsid w:val="00710E04"/>
    <w:rsid w:val="0071140E"/>
    <w:rsid w:val="00711FD7"/>
    <w:rsid w:val="007120FC"/>
    <w:rsid w:val="00713373"/>
    <w:rsid w:val="00713E53"/>
    <w:rsid w:val="00713E86"/>
    <w:rsid w:val="0071463D"/>
    <w:rsid w:val="00714B51"/>
    <w:rsid w:val="00714E54"/>
    <w:rsid w:val="00715706"/>
    <w:rsid w:val="00715A5A"/>
    <w:rsid w:val="00715C55"/>
    <w:rsid w:val="00716BFB"/>
    <w:rsid w:val="00717572"/>
    <w:rsid w:val="00717E36"/>
    <w:rsid w:val="00717FD0"/>
    <w:rsid w:val="00721AAE"/>
    <w:rsid w:val="0072258E"/>
    <w:rsid w:val="007227EA"/>
    <w:rsid w:val="007228FF"/>
    <w:rsid w:val="00722CB7"/>
    <w:rsid w:val="007237A8"/>
    <w:rsid w:val="00723B13"/>
    <w:rsid w:val="00723D6C"/>
    <w:rsid w:val="00723D99"/>
    <w:rsid w:val="00724086"/>
    <w:rsid w:val="007243E1"/>
    <w:rsid w:val="00724900"/>
    <w:rsid w:val="00726163"/>
    <w:rsid w:val="00726181"/>
    <w:rsid w:val="0072630A"/>
    <w:rsid w:val="007270B2"/>
    <w:rsid w:val="00727642"/>
    <w:rsid w:val="007278A6"/>
    <w:rsid w:val="00727CAB"/>
    <w:rsid w:val="00727EFD"/>
    <w:rsid w:val="0073035F"/>
    <w:rsid w:val="0073042B"/>
    <w:rsid w:val="00730449"/>
    <w:rsid w:val="0073135B"/>
    <w:rsid w:val="007323FF"/>
    <w:rsid w:val="0073257F"/>
    <w:rsid w:val="00732659"/>
    <w:rsid w:val="0073271B"/>
    <w:rsid w:val="00732AE2"/>
    <w:rsid w:val="00732CCE"/>
    <w:rsid w:val="00732D3D"/>
    <w:rsid w:val="00733663"/>
    <w:rsid w:val="00733F8C"/>
    <w:rsid w:val="00734041"/>
    <w:rsid w:val="0073546E"/>
    <w:rsid w:val="00735572"/>
    <w:rsid w:val="00735AF3"/>
    <w:rsid w:val="00735E9F"/>
    <w:rsid w:val="00736128"/>
    <w:rsid w:val="00736774"/>
    <w:rsid w:val="007368D8"/>
    <w:rsid w:val="00737398"/>
    <w:rsid w:val="007375B2"/>
    <w:rsid w:val="007377F3"/>
    <w:rsid w:val="00737A13"/>
    <w:rsid w:val="00737A3D"/>
    <w:rsid w:val="00737C51"/>
    <w:rsid w:val="00737CE5"/>
    <w:rsid w:val="0074017D"/>
    <w:rsid w:val="00740367"/>
    <w:rsid w:val="00740BE9"/>
    <w:rsid w:val="00740FDD"/>
    <w:rsid w:val="00741AD1"/>
    <w:rsid w:val="00741CA2"/>
    <w:rsid w:val="0074209D"/>
    <w:rsid w:val="007422C3"/>
    <w:rsid w:val="00742652"/>
    <w:rsid w:val="00742958"/>
    <w:rsid w:val="00742BFA"/>
    <w:rsid w:val="00743017"/>
    <w:rsid w:val="0074319D"/>
    <w:rsid w:val="00743999"/>
    <w:rsid w:val="00744001"/>
    <w:rsid w:val="00744239"/>
    <w:rsid w:val="00744B41"/>
    <w:rsid w:val="00744B57"/>
    <w:rsid w:val="0074574B"/>
    <w:rsid w:val="00745B31"/>
    <w:rsid w:val="00746516"/>
    <w:rsid w:val="00747B68"/>
    <w:rsid w:val="00750184"/>
    <w:rsid w:val="00750448"/>
    <w:rsid w:val="007507CD"/>
    <w:rsid w:val="00750BD1"/>
    <w:rsid w:val="00750F24"/>
    <w:rsid w:val="00751BA8"/>
    <w:rsid w:val="00751D98"/>
    <w:rsid w:val="0075312B"/>
    <w:rsid w:val="0075314F"/>
    <w:rsid w:val="00753182"/>
    <w:rsid w:val="007535F8"/>
    <w:rsid w:val="00754320"/>
    <w:rsid w:val="00754393"/>
    <w:rsid w:val="0075442E"/>
    <w:rsid w:val="00754613"/>
    <w:rsid w:val="007549FE"/>
    <w:rsid w:val="00754C30"/>
    <w:rsid w:val="00756028"/>
    <w:rsid w:val="00757FC8"/>
    <w:rsid w:val="007605EE"/>
    <w:rsid w:val="00760945"/>
    <w:rsid w:val="00760DD7"/>
    <w:rsid w:val="00760F51"/>
    <w:rsid w:val="0076170E"/>
    <w:rsid w:val="00762442"/>
    <w:rsid w:val="007624DD"/>
    <w:rsid w:val="007629D8"/>
    <w:rsid w:val="00763891"/>
    <w:rsid w:val="00763E77"/>
    <w:rsid w:val="00764921"/>
    <w:rsid w:val="00764985"/>
    <w:rsid w:val="00764B8A"/>
    <w:rsid w:val="0076518A"/>
    <w:rsid w:val="007653F2"/>
    <w:rsid w:val="0076558D"/>
    <w:rsid w:val="00765E40"/>
    <w:rsid w:val="007661BA"/>
    <w:rsid w:val="00766643"/>
    <w:rsid w:val="007667BA"/>
    <w:rsid w:val="007670F6"/>
    <w:rsid w:val="00767595"/>
    <w:rsid w:val="007679F9"/>
    <w:rsid w:val="0077054A"/>
    <w:rsid w:val="0077087C"/>
    <w:rsid w:val="00771232"/>
    <w:rsid w:val="00771526"/>
    <w:rsid w:val="00771613"/>
    <w:rsid w:val="00771F94"/>
    <w:rsid w:val="0077219F"/>
    <w:rsid w:val="007725DB"/>
    <w:rsid w:val="007727CD"/>
    <w:rsid w:val="00773311"/>
    <w:rsid w:val="00773786"/>
    <w:rsid w:val="00774367"/>
    <w:rsid w:val="0077461C"/>
    <w:rsid w:val="0077476C"/>
    <w:rsid w:val="00774CA9"/>
    <w:rsid w:val="00774CAC"/>
    <w:rsid w:val="007756A6"/>
    <w:rsid w:val="00775A35"/>
    <w:rsid w:val="00775D41"/>
    <w:rsid w:val="00776B7E"/>
    <w:rsid w:val="007771E8"/>
    <w:rsid w:val="00777E40"/>
    <w:rsid w:val="00780378"/>
    <w:rsid w:val="007808CF"/>
    <w:rsid w:val="00780D7B"/>
    <w:rsid w:val="00781002"/>
    <w:rsid w:val="00781696"/>
    <w:rsid w:val="00782555"/>
    <w:rsid w:val="007827FC"/>
    <w:rsid w:val="007832CC"/>
    <w:rsid w:val="0078339E"/>
    <w:rsid w:val="00783EB7"/>
    <w:rsid w:val="00784446"/>
    <w:rsid w:val="00785B75"/>
    <w:rsid w:val="00785BFA"/>
    <w:rsid w:val="00785E28"/>
    <w:rsid w:val="007868C8"/>
    <w:rsid w:val="00786D90"/>
    <w:rsid w:val="00787478"/>
    <w:rsid w:val="0078766F"/>
    <w:rsid w:val="00787875"/>
    <w:rsid w:val="00787F4D"/>
    <w:rsid w:val="00790C77"/>
    <w:rsid w:val="00790FD0"/>
    <w:rsid w:val="00792789"/>
    <w:rsid w:val="0079293A"/>
    <w:rsid w:val="007939C4"/>
    <w:rsid w:val="00793A26"/>
    <w:rsid w:val="00794125"/>
    <w:rsid w:val="007945B6"/>
    <w:rsid w:val="007951DB"/>
    <w:rsid w:val="00795D46"/>
    <w:rsid w:val="007961B8"/>
    <w:rsid w:val="0079771E"/>
    <w:rsid w:val="00797791"/>
    <w:rsid w:val="007A0444"/>
    <w:rsid w:val="007A1059"/>
    <w:rsid w:val="007A1464"/>
    <w:rsid w:val="007A2682"/>
    <w:rsid w:val="007A29CF"/>
    <w:rsid w:val="007A3629"/>
    <w:rsid w:val="007A3D0A"/>
    <w:rsid w:val="007A44AA"/>
    <w:rsid w:val="007A550C"/>
    <w:rsid w:val="007A5886"/>
    <w:rsid w:val="007A620C"/>
    <w:rsid w:val="007A659F"/>
    <w:rsid w:val="007A6909"/>
    <w:rsid w:val="007A7E07"/>
    <w:rsid w:val="007B0312"/>
    <w:rsid w:val="007B0401"/>
    <w:rsid w:val="007B0F3C"/>
    <w:rsid w:val="007B1448"/>
    <w:rsid w:val="007B16DA"/>
    <w:rsid w:val="007B174B"/>
    <w:rsid w:val="007B2156"/>
    <w:rsid w:val="007B323C"/>
    <w:rsid w:val="007B4452"/>
    <w:rsid w:val="007B6245"/>
    <w:rsid w:val="007B64C1"/>
    <w:rsid w:val="007B6963"/>
    <w:rsid w:val="007B6DAC"/>
    <w:rsid w:val="007B7256"/>
    <w:rsid w:val="007B733E"/>
    <w:rsid w:val="007B74A6"/>
    <w:rsid w:val="007B75D6"/>
    <w:rsid w:val="007C01E6"/>
    <w:rsid w:val="007C0797"/>
    <w:rsid w:val="007C0A98"/>
    <w:rsid w:val="007C0F16"/>
    <w:rsid w:val="007C1ABC"/>
    <w:rsid w:val="007C211F"/>
    <w:rsid w:val="007C25DA"/>
    <w:rsid w:val="007C3565"/>
    <w:rsid w:val="007C3856"/>
    <w:rsid w:val="007C3A7F"/>
    <w:rsid w:val="007C3B93"/>
    <w:rsid w:val="007C4773"/>
    <w:rsid w:val="007C4903"/>
    <w:rsid w:val="007C5407"/>
    <w:rsid w:val="007C63CC"/>
    <w:rsid w:val="007C6DE7"/>
    <w:rsid w:val="007C7566"/>
    <w:rsid w:val="007C774E"/>
    <w:rsid w:val="007C7772"/>
    <w:rsid w:val="007D073A"/>
    <w:rsid w:val="007D279A"/>
    <w:rsid w:val="007D2AED"/>
    <w:rsid w:val="007D38F3"/>
    <w:rsid w:val="007D5971"/>
    <w:rsid w:val="007D5F9C"/>
    <w:rsid w:val="007D6039"/>
    <w:rsid w:val="007D622E"/>
    <w:rsid w:val="007D6F05"/>
    <w:rsid w:val="007D7839"/>
    <w:rsid w:val="007E012A"/>
    <w:rsid w:val="007E0136"/>
    <w:rsid w:val="007E071A"/>
    <w:rsid w:val="007E0C31"/>
    <w:rsid w:val="007E0F88"/>
    <w:rsid w:val="007E1AD9"/>
    <w:rsid w:val="007E1D98"/>
    <w:rsid w:val="007E1F9F"/>
    <w:rsid w:val="007E29D0"/>
    <w:rsid w:val="007E402B"/>
    <w:rsid w:val="007E4B2F"/>
    <w:rsid w:val="007E5D53"/>
    <w:rsid w:val="007E6585"/>
    <w:rsid w:val="007E7AC1"/>
    <w:rsid w:val="007E7D4E"/>
    <w:rsid w:val="007F007F"/>
    <w:rsid w:val="007F0212"/>
    <w:rsid w:val="007F09CF"/>
    <w:rsid w:val="007F1917"/>
    <w:rsid w:val="007F2A2E"/>
    <w:rsid w:val="007F35A0"/>
    <w:rsid w:val="007F35DA"/>
    <w:rsid w:val="007F4040"/>
    <w:rsid w:val="007F452C"/>
    <w:rsid w:val="007F495E"/>
    <w:rsid w:val="007F5526"/>
    <w:rsid w:val="007F56FB"/>
    <w:rsid w:val="007F5CDA"/>
    <w:rsid w:val="007F612E"/>
    <w:rsid w:val="007F6907"/>
    <w:rsid w:val="007F6E79"/>
    <w:rsid w:val="007F6ED7"/>
    <w:rsid w:val="007F7019"/>
    <w:rsid w:val="007F7033"/>
    <w:rsid w:val="007F713E"/>
    <w:rsid w:val="007F75EA"/>
    <w:rsid w:val="007F7B1B"/>
    <w:rsid w:val="007F7C61"/>
    <w:rsid w:val="0080059C"/>
    <w:rsid w:val="00800932"/>
    <w:rsid w:val="00801E50"/>
    <w:rsid w:val="00802411"/>
    <w:rsid w:val="00802EB5"/>
    <w:rsid w:val="008035D3"/>
    <w:rsid w:val="00803B87"/>
    <w:rsid w:val="00804463"/>
    <w:rsid w:val="00804956"/>
    <w:rsid w:val="008049B1"/>
    <w:rsid w:val="00804A73"/>
    <w:rsid w:val="008051A4"/>
    <w:rsid w:val="008052F2"/>
    <w:rsid w:val="00806292"/>
    <w:rsid w:val="008065D1"/>
    <w:rsid w:val="00806C7B"/>
    <w:rsid w:val="00806EB3"/>
    <w:rsid w:val="00810461"/>
    <w:rsid w:val="00810961"/>
    <w:rsid w:val="008109FB"/>
    <w:rsid w:val="00810E79"/>
    <w:rsid w:val="00810EBA"/>
    <w:rsid w:val="0081369B"/>
    <w:rsid w:val="008139A5"/>
    <w:rsid w:val="00813BB8"/>
    <w:rsid w:val="00814824"/>
    <w:rsid w:val="00815A2A"/>
    <w:rsid w:val="00815DAE"/>
    <w:rsid w:val="0081608C"/>
    <w:rsid w:val="00817299"/>
    <w:rsid w:val="00817B6D"/>
    <w:rsid w:val="00821AD2"/>
    <w:rsid w:val="00821F2C"/>
    <w:rsid w:val="008226E2"/>
    <w:rsid w:val="0082364A"/>
    <w:rsid w:val="0082392C"/>
    <w:rsid w:val="00823BAE"/>
    <w:rsid w:val="00824CA1"/>
    <w:rsid w:val="008258E4"/>
    <w:rsid w:val="00825912"/>
    <w:rsid w:val="00825914"/>
    <w:rsid w:val="00825DD9"/>
    <w:rsid w:val="00827008"/>
    <w:rsid w:val="008276A4"/>
    <w:rsid w:val="0083006E"/>
    <w:rsid w:val="008301B8"/>
    <w:rsid w:val="00830DB6"/>
    <w:rsid w:val="0083108F"/>
    <w:rsid w:val="00831458"/>
    <w:rsid w:val="008315C1"/>
    <w:rsid w:val="008318A9"/>
    <w:rsid w:val="008325EA"/>
    <w:rsid w:val="0083269B"/>
    <w:rsid w:val="00832905"/>
    <w:rsid w:val="00832DBD"/>
    <w:rsid w:val="00832E8C"/>
    <w:rsid w:val="0083376F"/>
    <w:rsid w:val="00833908"/>
    <w:rsid w:val="00834B66"/>
    <w:rsid w:val="00835772"/>
    <w:rsid w:val="00835C3C"/>
    <w:rsid w:val="00835CEE"/>
    <w:rsid w:val="008361E8"/>
    <w:rsid w:val="0083667E"/>
    <w:rsid w:val="008370F5"/>
    <w:rsid w:val="00837674"/>
    <w:rsid w:val="00837FE4"/>
    <w:rsid w:val="008400B3"/>
    <w:rsid w:val="00840186"/>
    <w:rsid w:val="00840E06"/>
    <w:rsid w:val="00841261"/>
    <w:rsid w:val="00842420"/>
    <w:rsid w:val="0084246F"/>
    <w:rsid w:val="008425B3"/>
    <w:rsid w:val="008448A3"/>
    <w:rsid w:val="00844A4E"/>
    <w:rsid w:val="00844B94"/>
    <w:rsid w:val="00845FB7"/>
    <w:rsid w:val="008463A8"/>
    <w:rsid w:val="00847850"/>
    <w:rsid w:val="00847D9C"/>
    <w:rsid w:val="0085021A"/>
    <w:rsid w:val="00850734"/>
    <w:rsid w:val="008508CC"/>
    <w:rsid w:val="0085097F"/>
    <w:rsid w:val="00851077"/>
    <w:rsid w:val="0085123E"/>
    <w:rsid w:val="00851964"/>
    <w:rsid w:val="00852BAB"/>
    <w:rsid w:val="00852CD5"/>
    <w:rsid w:val="00852E20"/>
    <w:rsid w:val="00854A1F"/>
    <w:rsid w:val="00854DF9"/>
    <w:rsid w:val="00854F47"/>
    <w:rsid w:val="00855C56"/>
    <w:rsid w:val="008561EB"/>
    <w:rsid w:val="00856570"/>
    <w:rsid w:val="008565DD"/>
    <w:rsid w:val="00856809"/>
    <w:rsid w:val="00856C53"/>
    <w:rsid w:val="00856CB0"/>
    <w:rsid w:val="00856ECA"/>
    <w:rsid w:val="008578C9"/>
    <w:rsid w:val="00857982"/>
    <w:rsid w:val="00857A42"/>
    <w:rsid w:val="00857BD6"/>
    <w:rsid w:val="00857C90"/>
    <w:rsid w:val="00860AFD"/>
    <w:rsid w:val="00860B16"/>
    <w:rsid w:val="0086160E"/>
    <w:rsid w:val="0086164C"/>
    <w:rsid w:val="008618C5"/>
    <w:rsid w:val="0086192F"/>
    <w:rsid w:val="00862369"/>
    <w:rsid w:val="00863087"/>
    <w:rsid w:val="00863387"/>
    <w:rsid w:val="008636C5"/>
    <w:rsid w:val="008637D1"/>
    <w:rsid w:val="008638E9"/>
    <w:rsid w:val="00864664"/>
    <w:rsid w:val="00864F8A"/>
    <w:rsid w:val="00865DAE"/>
    <w:rsid w:val="0086660A"/>
    <w:rsid w:val="0086686C"/>
    <w:rsid w:val="00866E94"/>
    <w:rsid w:val="0087039E"/>
    <w:rsid w:val="0087072B"/>
    <w:rsid w:val="008707A8"/>
    <w:rsid w:val="00871308"/>
    <w:rsid w:val="00871DFD"/>
    <w:rsid w:val="008724C3"/>
    <w:rsid w:val="00875313"/>
    <w:rsid w:val="00875CB8"/>
    <w:rsid w:val="00875CD4"/>
    <w:rsid w:val="00875D39"/>
    <w:rsid w:val="00877524"/>
    <w:rsid w:val="0087776F"/>
    <w:rsid w:val="00880126"/>
    <w:rsid w:val="0088029F"/>
    <w:rsid w:val="00880C87"/>
    <w:rsid w:val="00881214"/>
    <w:rsid w:val="00881AC9"/>
    <w:rsid w:val="00881C7A"/>
    <w:rsid w:val="00881E8D"/>
    <w:rsid w:val="00882516"/>
    <w:rsid w:val="008825CF"/>
    <w:rsid w:val="0088302E"/>
    <w:rsid w:val="0088339E"/>
    <w:rsid w:val="0088349D"/>
    <w:rsid w:val="008838A1"/>
    <w:rsid w:val="008841EA"/>
    <w:rsid w:val="00884CA8"/>
    <w:rsid w:val="008868CF"/>
    <w:rsid w:val="00886942"/>
    <w:rsid w:val="00886B40"/>
    <w:rsid w:val="00887024"/>
    <w:rsid w:val="00887353"/>
    <w:rsid w:val="00887CCF"/>
    <w:rsid w:val="00890C76"/>
    <w:rsid w:val="00893104"/>
    <w:rsid w:val="0089332F"/>
    <w:rsid w:val="00893353"/>
    <w:rsid w:val="00893542"/>
    <w:rsid w:val="0089395D"/>
    <w:rsid w:val="00894260"/>
    <w:rsid w:val="0089492F"/>
    <w:rsid w:val="00894D9C"/>
    <w:rsid w:val="008955AB"/>
    <w:rsid w:val="008955F9"/>
    <w:rsid w:val="00895BE0"/>
    <w:rsid w:val="008962C6"/>
    <w:rsid w:val="00896501"/>
    <w:rsid w:val="0089764E"/>
    <w:rsid w:val="00897FEA"/>
    <w:rsid w:val="008A04A2"/>
    <w:rsid w:val="008A0FF5"/>
    <w:rsid w:val="008A1C34"/>
    <w:rsid w:val="008A2027"/>
    <w:rsid w:val="008A2717"/>
    <w:rsid w:val="008A2890"/>
    <w:rsid w:val="008A293F"/>
    <w:rsid w:val="008A2A1D"/>
    <w:rsid w:val="008A2F76"/>
    <w:rsid w:val="008A33AA"/>
    <w:rsid w:val="008A34D6"/>
    <w:rsid w:val="008A36C5"/>
    <w:rsid w:val="008A3BA5"/>
    <w:rsid w:val="008A47FE"/>
    <w:rsid w:val="008A4B43"/>
    <w:rsid w:val="008A4DC4"/>
    <w:rsid w:val="008A5387"/>
    <w:rsid w:val="008A5589"/>
    <w:rsid w:val="008A580E"/>
    <w:rsid w:val="008A5E74"/>
    <w:rsid w:val="008A5EFA"/>
    <w:rsid w:val="008A65EF"/>
    <w:rsid w:val="008A7673"/>
    <w:rsid w:val="008A7870"/>
    <w:rsid w:val="008A7A01"/>
    <w:rsid w:val="008B10D5"/>
    <w:rsid w:val="008B11F5"/>
    <w:rsid w:val="008B189C"/>
    <w:rsid w:val="008B2704"/>
    <w:rsid w:val="008B285E"/>
    <w:rsid w:val="008B2CCE"/>
    <w:rsid w:val="008B2F1D"/>
    <w:rsid w:val="008B3A70"/>
    <w:rsid w:val="008B3EE0"/>
    <w:rsid w:val="008B425D"/>
    <w:rsid w:val="008B46B5"/>
    <w:rsid w:val="008B5187"/>
    <w:rsid w:val="008B5590"/>
    <w:rsid w:val="008B5D4B"/>
    <w:rsid w:val="008B634E"/>
    <w:rsid w:val="008B6BBA"/>
    <w:rsid w:val="008B77FB"/>
    <w:rsid w:val="008B7F58"/>
    <w:rsid w:val="008C0C57"/>
    <w:rsid w:val="008C0C6D"/>
    <w:rsid w:val="008C168E"/>
    <w:rsid w:val="008C16C2"/>
    <w:rsid w:val="008C1815"/>
    <w:rsid w:val="008C22BF"/>
    <w:rsid w:val="008C2594"/>
    <w:rsid w:val="008C2984"/>
    <w:rsid w:val="008C29CD"/>
    <w:rsid w:val="008C2C4B"/>
    <w:rsid w:val="008C2EDE"/>
    <w:rsid w:val="008C30AA"/>
    <w:rsid w:val="008C5417"/>
    <w:rsid w:val="008C5837"/>
    <w:rsid w:val="008C5AB8"/>
    <w:rsid w:val="008C6100"/>
    <w:rsid w:val="008D0358"/>
    <w:rsid w:val="008D040C"/>
    <w:rsid w:val="008D0ECC"/>
    <w:rsid w:val="008D1043"/>
    <w:rsid w:val="008D2619"/>
    <w:rsid w:val="008D36CC"/>
    <w:rsid w:val="008D44C8"/>
    <w:rsid w:val="008D4D9D"/>
    <w:rsid w:val="008D5FF2"/>
    <w:rsid w:val="008D6335"/>
    <w:rsid w:val="008D737F"/>
    <w:rsid w:val="008D7AF9"/>
    <w:rsid w:val="008D7DD3"/>
    <w:rsid w:val="008E008E"/>
    <w:rsid w:val="008E07C6"/>
    <w:rsid w:val="008E081D"/>
    <w:rsid w:val="008E11F3"/>
    <w:rsid w:val="008E17E8"/>
    <w:rsid w:val="008E262C"/>
    <w:rsid w:val="008E3528"/>
    <w:rsid w:val="008E356F"/>
    <w:rsid w:val="008E3F37"/>
    <w:rsid w:val="008E3F92"/>
    <w:rsid w:val="008E40C0"/>
    <w:rsid w:val="008E413F"/>
    <w:rsid w:val="008E49DD"/>
    <w:rsid w:val="008E6593"/>
    <w:rsid w:val="008E6829"/>
    <w:rsid w:val="008E6B1F"/>
    <w:rsid w:val="008E6B2B"/>
    <w:rsid w:val="008E6EF9"/>
    <w:rsid w:val="008E73B8"/>
    <w:rsid w:val="008E7E67"/>
    <w:rsid w:val="008F04A4"/>
    <w:rsid w:val="008F1A5D"/>
    <w:rsid w:val="008F2DDB"/>
    <w:rsid w:val="008F3647"/>
    <w:rsid w:val="008F3932"/>
    <w:rsid w:val="008F3B04"/>
    <w:rsid w:val="008F3FE4"/>
    <w:rsid w:val="008F404C"/>
    <w:rsid w:val="008F45DA"/>
    <w:rsid w:val="008F4F1F"/>
    <w:rsid w:val="008F4F40"/>
    <w:rsid w:val="008F536D"/>
    <w:rsid w:val="008F55EC"/>
    <w:rsid w:val="008F567F"/>
    <w:rsid w:val="008F5ADD"/>
    <w:rsid w:val="008F5B23"/>
    <w:rsid w:val="008F5D63"/>
    <w:rsid w:val="008F657E"/>
    <w:rsid w:val="008F6D13"/>
    <w:rsid w:val="008F6DCA"/>
    <w:rsid w:val="008F6DEA"/>
    <w:rsid w:val="008F72E0"/>
    <w:rsid w:val="008F77B4"/>
    <w:rsid w:val="008F7ED0"/>
    <w:rsid w:val="009000C2"/>
    <w:rsid w:val="009000EF"/>
    <w:rsid w:val="00900206"/>
    <w:rsid w:val="00900703"/>
    <w:rsid w:val="00900CD2"/>
    <w:rsid w:val="009015D3"/>
    <w:rsid w:val="00901A94"/>
    <w:rsid w:val="00902F03"/>
    <w:rsid w:val="00902F69"/>
    <w:rsid w:val="009033D7"/>
    <w:rsid w:val="0090416D"/>
    <w:rsid w:val="0090486D"/>
    <w:rsid w:val="00904D4B"/>
    <w:rsid w:val="00905319"/>
    <w:rsid w:val="00906C17"/>
    <w:rsid w:val="00907663"/>
    <w:rsid w:val="0090779F"/>
    <w:rsid w:val="00907EC1"/>
    <w:rsid w:val="009101ED"/>
    <w:rsid w:val="0091030E"/>
    <w:rsid w:val="009116A2"/>
    <w:rsid w:val="00911768"/>
    <w:rsid w:val="009119B6"/>
    <w:rsid w:val="009138CF"/>
    <w:rsid w:val="0091423B"/>
    <w:rsid w:val="00914861"/>
    <w:rsid w:val="009168E4"/>
    <w:rsid w:val="0092032E"/>
    <w:rsid w:val="009204B3"/>
    <w:rsid w:val="009217F8"/>
    <w:rsid w:val="009218D3"/>
    <w:rsid w:val="009219E4"/>
    <w:rsid w:val="00922808"/>
    <w:rsid w:val="009228AE"/>
    <w:rsid w:val="0092311B"/>
    <w:rsid w:val="009236A3"/>
    <w:rsid w:val="00923C46"/>
    <w:rsid w:val="00923EA0"/>
    <w:rsid w:val="00924A47"/>
    <w:rsid w:val="00925327"/>
    <w:rsid w:val="00926438"/>
    <w:rsid w:val="0092643D"/>
    <w:rsid w:val="00926771"/>
    <w:rsid w:val="0092686C"/>
    <w:rsid w:val="00926C40"/>
    <w:rsid w:val="00930008"/>
    <w:rsid w:val="009305D9"/>
    <w:rsid w:val="00930961"/>
    <w:rsid w:val="00931056"/>
    <w:rsid w:val="009313D6"/>
    <w:rsid w:val="00931A9A"/>
    <w:rsid w:val="00931E6B"/>
    <w:rsid w:val="00931F3D"/>
    <w:rsid w:val="00932183"/>
    <w:rsid w:val="0093307A"/>
    <w:rsid w:val="0093322F"/>
    <w:rsid w:val="0093329A"/>
    <w:rsid w:val="00933793"/>
    <w:rsid w:val="00933B42"/>
    <w:rsid w:val="0093435C"/>
    <w:rsid w:val="00934542"/>
    <w:rsid w:val="00934560"/>
    <w:rsid w:val="009345C3"/>
    <w:rsid w:val="00934A85"/>
    <w:rsid w:val="00934B9C"/>
    <w:rsid w:val="00934CBA"/>
    <w:rsid w:val="009351B5"/>
    <w:rsid w:val="0093575F"/>
    <w:rsid w:val="00935771"/>
    <w:rsid w:val="00935CBB"/>
    <w:rsid w:val="00936579"/>
    <w:rsid w:val="00936B71"/>
    <w:rsid w:val="00936FAA"/>
    <w:rsid w:val="00937583"/>
    <w:rsid w:val="009377F6"/>
    <w:rsid w:val="009400D7"/>
    <w:rsid w:val="00940581"/>
    <w:rsid w:val="009405D0"/>
    <w:rsid w:val="00940796"/>
    <w:rsid w:val="00940A3A"/>
    <w:rsid w:val="009416DE"/>
    <w:rsid w:val="00941BFF"/>
    <w:rsid w:val="00942B40"/>
    <w:rsid w:val="00945164"/>
    <w:rsid w:val="009456BA"/>
    <w:rsid w:val="009458E8"/>
    <w:rsid w:val="00947325"/>
    <w:rsid w:val="00947949"/>
    <w:rsid w:val="00947B27"/>
    <w:rsid w:val="00950116"/>
    <w:rsid w:val="009501EB"/>
    <w:rsid w:val="0095064F"/>
    <w:rsid w:val="00950D10"/>
    <w:rsid w:val="00950FB4"/>
    <w:rsid w:val="00951671"/>
    <w:rsid w:val="00951923"/>
    <w:rsid w:val="00951CF1"/>
    <w:rsid w:val="00952326"/>
    <w:rsid w:val="0095321C"/>
    <w:rsid w:val="00953288"/>
    <w:rsid w:val="00953965"/>
    <w:rsid w:val="00953A53"/>
    <w:rsid w:val="00953BE7"/>
    <w:rsid w:val="00954385"/>
    <w:rsid w:val="00954CCB"/>
    <w:rsid w:val="00955134"/>
    <w:rsid w:val="009553DA"/>
    <w:rsid w:val="009556C6"/>
    <w:rsid w:val="00955F01"/>
    <w:rsid w:val="009564CE"/>
    <w:rsid w:val="009566D0"/>
    <w:rsid w:val="009568F9"/>
    <w:rsid w:val="00956E5C"/>
    <w:rsid w:val="00957221"/>
    <w:rsid w:val="00957691"/>
    <w:rsid w:val="009577DE"/>
    <w:rsid w:val="00957803"/>
    <w:rsid w:val="0096018D"/>
    <w:rsid w:val="009606DC"/>
    <w:rsid w:val="00960F70"/>
    <w:rsid w:val="009610C2"/>
    <w:rsid w:val="009625D3"/>
    <w:rsid w:val="009630A2"/>
    <w:rsid w:val="00963686"/>
    <w:rsid w:val="00963868"/>
    <w:rsid w:val="009639A5"/>
    <w:rsid w:val="009646EB"/>
    <w:rsid w:val="00964E24"/>
    <w:rsid w:val="0096503E"/>
    <w:rsid w:val="00965867"/>
    <w:rsid w:val="00965C43"/>
    <w:rsid w:val="00966DD5"/>
    <w:rsid w:val="009671C2"/>
    <w:rsid w:val="00967212"/>
    <w:rsid w:val="00967247"/>
    <w:rsid w:val="00967769"/>
    <w:rsid w:val="0097000A"/>
    <w:rsid w:val="0097007C"/>
    <w:rsid w:val="009703DA"/>
    <w:rsid w:val="00970CDA"/>
    <w:rsid w:val="00970E26"/>
    <w:rsid w:val="0097110E"/>
    <w:rsid w:val="0097168F"/>
    <w:rsid w:val="00971934"/>
    <w:rsid w:val="00971AC6"/>
    <w:rsid w:val="009720BD"/>
    <w:rsid w:val="00972D1B"/>
    <w:rsid w:val="009731D2"/>
    <w:rsid w:val="0097349B"/>
    <w:rsid w:val="00973A1B"/>
    <w:rsid w:val="00973EFC"/>
    <w:rsid w:val="00974503"/>
    <w:rsid w:val="00974560"/>
    <w:rsid w:val="00974935"/>
    <w:rsid w:val="0097545E"/>
    <w:rsid w:val="0097619A"/>
    <w:rsid w:val="009776B7"/>
    <w:rsid w:val="00977DA7"/>
    <w:rsid w:val="00980E85"/>
    <w:rsid w:val="0098194A"/>
    <w:rsid w:val="009819CB"/>
    <w:rsid w:val="00982FE1"/>
    <w:rsid w:val="0098389D"/>
    <w:rsid w:val="00984B17"/>
    <w:rsid w:val="00985767"/>
    <w:rsid w:val="0098593E"/>
    <w:rsid w:val="00986883"/>
    <w:rsid w:val="00986E36"/>
    <w:rsid w:val="00987745"/>
    <w:rsid w:val="00987C21"/>
    <w:rsid w:val="00990D84"/>
    <w:rsid w:val="00990F05"/>
    <w:rsid w:val="009915A4"/>
    <w:rsid w:val="00991A10"/>
    <w:rsid w:val="00992450"/>
    <w:rsid w:val="009926E4"/>
    <w:rsid w:val="00992703"/>
    <w:rsid w:val="00992A61"/>
    <w:rsid w:val="0099330F"/>
    <w:rsid w:val="0099351D"/>
    <w:rsid w:val="00993B1D"/>
    <w:rsid w:val="00993BFD"/>
    <w:rsid w:val="009957CC"/>
    <w:rsid w:val="009957E6"/>
    <w:rsid w:val="00995F4A"/>
    <w:rsid w:val="009962AD"/>
    <w:rsid w:val="0099662C"/>
    <w:rsid w:val="00996847"/>
    <w:rsid w:val="00996A50"/>
    <w:rsid w:val="00996E73"/>
    <w:rsid w:val="009978CA"/>
    <w:rsid w:val="0099796C"/>
    <w:rsid w:val="009A05CA"/>
    <w:rsid w:val="009A1091"/>
    <w:rsid w:val="009A127A"/>
    <w:rsid w:val="009A1685"/>
    <w:rsid w:val="009A1686"/>
    <w:rsid w:val="009A1781"/>
    <w:rsid w:val="009A1F5C"/>
    <w:rsid w:val="009A2377"/>
    <w:rsid w:val="009A28E3"/>
    <w:rsid w:val="009A29EE"/>
    <w:rsid w:val="009A2F6E"/>
    <w:rsid w:val="009A331E"/>
    <w:rsid w:val="009A3A64"/>
    <w:rsid w:val="009A469C"/>
    <w:rsid w:val="009A5245"/>
    <w:rsid w:val="009A530B"/>
    <w:rsid w:val="009A597D"/>
    <w:rsid w:val="009A5AD4"/>
    <w:rsid w:val="009A5EC6"/>
    <w:rsid w:val="009A679F"/>
    <w:rsid w:val="009A73E9"/>
    <w:rsid w:val="009A75ED"/>
    <w:rsid w:val="009A766A"/>
    <w:rsid w:val="009A79B1"/>
    <w:rsid w:val="009B0052"/>
    <w:rsid w:val="009B048E"/>
    <w:rsid w:val="009B1287"/>
    <w:rsid w:val="009B1594"/>
    <w:rsid w:val="009B1752"/>
    <w:rsid w:val="009B1F42"/>
    <w:rsid w:val="009B2102"/>
    <w:rsid w:val="009B267E"/>
    <w:rsid w:val="009B280B"/>
    <w:rsid w:val="009B33EF"/>
    <w:rsid w:val="009B34F5"/>
    <w:rsid w:val="009B367F"/>
    <w:rsid w:val="009B442F"/>
    <w:rsid w:val="009B4975"/>
    <w:rsid w:val="009B50C3"/>
    <w:rsid w:val="009B5A8F"/>
    <w:rsid w:val="009B660E"/>
    <w:rsid w:val="009B6B54"/>
    <w:rsid w:val="009B74D5"/>
    <w:rsid w:val="009B75F0"/>
    <w:rsid w:val="009B7735"/>
    <w:rsid w:val="009B7907"/>
    <w:rsid w:val="009B7BBC"/>
    <w:rsid w:val="009B7D84"/>
    <w:rsid w:val="009B7F8F"/>
    <w:rsid w:val="009C05EC"/>
    <w:rsid w:val="009C0B74"/>
    <w:rsid w:val="009C0E2E"/>
    <w:rsid w:val="009C13A2"/>
    <w:rsid w:val="009C16B7"/>
    <w:rsid w:val="009C1854"/>
    <w:rsid w:val="009C1C93"/>
    <w:rsid w:val="009C1D8F"/>
    <w:rsid w:val="009C2083"/>
    <w:rsid w:val="009C2CA9"/>
    <w:rsid w:val="009C349C"/>
    <w:rsid w:val="009C3BF9"/>
    <w:rsid w:val="009C3E18"/>
    <w:rsid w:val="009C6036"/>
    <w:rsid w:val="009C63E9"/>
    <w:rsid w:val="009C6AC2"/>
    <w:rsid w:val="009C6C54"/>
    <w:rsid w:val="009C7962"/>
    <w:rsid w:val="009C7FFD"/>
    <w:rsid w:val="009D0D00"/>
    <w:rsid w:val="009D0D3F"/>
    <w:rsid w:val="009D10C6"/>
    <w:rsid w:val="009D11B5"/>
    <w:rsid w:val="009D208D"/>
    <w:rsid w:val="009D235C"/>
    <w:rsid w:val="009D26F5"/>
    <w:rsid w:val="009D2856"/>
    <w:rsid w:val="009D289C"/>
    <w:rsid w:val="009D2EED"/>
    <w:rsid w:val="009D3218"/>
    <w:rsid w:val="009D33A9"/>
    <w:rsid w:val="009D446C"/>
    <w:rsid w:val="009D447E"/>
    <w:rsid w:val="009D463F"/>
    <w:rsid w:val="009D4AF0"/>
    <w:rsid w:val="009D4BFE"/>
    <w:rsid w:val="009D4D6B"/>
    <w:rsid w:val="009D5033"/>
    <w:rsid w:val="009D542F"/>
    <w:rsid w:val="009D5747"/>
    <w:rsid w:val="009D5795"/>
    <w:rsid w:val="009D5DCF"/>
    <w:rsid w:val="009D64A6"/>
    <w:rsid w:val="009D6AEC"/>
    <w:rsid w:val="009D6B21"/>
    <w:rsid w:val="009D6D45"/>
    <w:rsid w:val="009D76DB"/>
    <w:rsid w:val="009D77C0"/>
    <w:rsid w:val="009D77FB"/>
    <w:rsid w:val="009D78F4"/>
    <w:rsid w:val="009D7B9D"/>
    <w:rsid w:val="009D7CBB"/>
    <w:rsid w:val="009D7DE7"/>
    <w:rsid w:val="009D7E66"/>
    <w:rsid w:val="009E0996"/>
    <w:rsid w:val="009E0C5B"/>
    <w:rsid w:val="009E198E"/>
    <w:rsid w:val="009E19D9"/>
    <w:rsid w:val="009E1A2C"/>
    <w:rsid w:val="009E2A3F"/>
    <w:rsid w:val="009E2BA7"/>
    <w:rsid w:val="009E2C44"/>
    <w:rsid w:val="009E470F"/>
    <w:rsid w:val="009E47B8"/>
    <w:rsid w:val="009E490A"/>
    <w:rsid w:val="009E490C"/>
    <w:rsid w:val="009E7482"/>
    <w:rsid w:val="009E7BF6"/>
    <w:rsid w:val="009F03EF"/>
    <w:rsid w:val="009F0A01"/>
    <w:rsid w:val="009F1B1C"/>
    <w:rsid w:val="009F22EE"/>
    <w:rsid w:val="009F26E3"/>
    <w:rsid w:val="009F27A8"/>
    <w:rsid w:val="009F292C"/>
    <w:rsid w:val="009F2FE1"/>
    <w:rsid w:val="009F30E6"/>
    <w:rsid w:val="009F3130"/>
    <w:rsid w:val="009F33F7"/>
    <w:rsid w:val="009F3C9D"/>
    <w:rsid w:val="009F3EF2"/>
    <w:rsid w:val="009F40E9"/>
    <w:rsid w:val="009F46B5"/>
    <w:rsid w:val="009F53DB"/>
    <w:rsid w:val="009F5C40"/>
    <w:rsid w:val="009F5C91"/>
    <w:rsid w:val="009F5F34"/>
    <w:rsid w:val="009F6123"/>
    <w:rsid w:val="009F6C5C"/>
    <w:rsid w:val="009F6DE8"/>
    <w:rsid w:val="009F7ADA"/>
    <w:rsid w:val="009F7C36"/>
    <w:rsid w:val="00A000B6"/>
    <w:rsid w:val="00A00715"/>
    <w:rsid w:val="00A00CF3"/>
    <w:rsid w:val="00A00E94"/>
    <w:rsid w:val="00A01149"/>
    <w:rsid w:val="00A0185C"/>
    <w:rsid w:val="00A01960"/>
    <w:rsid w:val="00A01E5D"/>
    <w:rsid w:val="00A02396"/>
    <w:rsid w:val="00A02891"/>
    <w:rsid w:val="00A040C2"/>
    <w:rsid w:val="00A044DF"/>
    <w:rsid w:val="00A04F5B"/>
    <w:rsid w:val="00A057AA"/>
    <w:rsid w:val="00A05C82"/>
    <w:rsid w:val="00A061B5"/>
    <w:rsid w:val="00A0749C"/>
    <w:rsid w:val="00A074C6"/>
    <w:rsid w:val="00A07A2D"/>
    <w:rsid w:val="00A07B45"/>
    <w:rsid w:val="00A07DFE"/>
    <w:rsid w:val="00A1038A"/>
    <w:rsid w:val="00A105AF"/>
    <w:rsid w:val="00A10651"/>
    <w:rsid w:val="00A10CE4"/>
    <w:rsid w:val="00A10FCB"/>
    <w:rsid w:val="00A1104E"/>
    <w:rsid w:val="00A110DA"/>
    <w:rsid w:val="00A11720"/>
    <w:rsid w:val="00A11D69"/>
    <w:rsid w:val="00A1252E"/>
    <w:rsid w:val="00A12A7E"/>
    <w:rsid w:val="00A13754"/>
    <w:rsid w:val="00A13D0C"/>
    <w:rsid w:val="00A13F0D"/>
    <w:rsid w:val="00A1438E"/>
    <w:rsid w:val="00A14FA6"/>
    <w:rsid w:val="00A15A67"/>
    <w:rsid w:val="00A15C33"/>
    <w:rsid w:val="00A173D2"/>
    <w:rsid w:val="00A176A7"/>
    <w:rsid w:val="00A17838"/>
    <w:rsid w:val="00A17DE7"/>
    <w:rsid w:val="00A17E21"/>
    <w:rsid w:val="00A200D7"/>
    <w:rsid w:val="00A20116"/>
    <w:rsid w:val="00A20BCB"/>
    <w:rsid w:val="00A21559"/>
    <w:rsid w:val="00A219CC"/>
    <w:rsid w:val="00A21DD2"/>
    <w:rsid w:val="00A22425"/>
    <w:rsid w:val="00A22716"/>
    <w:rsid w:val="00A2296F"/>
    <w:rsid w:val="00A23149"/>
    <w:rsid w:val="00A23AC4"/>
    <w:rsid w:val="00A2489A"/>
    <w:rsid w:val="00A24B56"/>
    <w:rsid w:val="00A2534A"/>
    <w:rsid w:val="00A25E4A"/>
    <w:rsid w:val="00A2643B"/>
    <w:rsid w:val="00A26884"/>
    <w:rsid w:val="00A26E78"/>
    <w:rsid w:val="00A276DA"/>
    <w:rsid w:val="00A27F3B"/>
    <w:rsid w:val="00A3009B"/>
    <w:rsid w:val="00A30123"/>
    <w:rsid w:val="00A30CAC"/>
    <w:rsid w:val="00A312AC"/>
    <w:rsid w:val="00A316BF"/>
    <w:rsid w:val="00A31E8B"/>
    <w:rsid w:val="00A31EC6"/>
    <w:rsid w:val="00A31FCD"/>
    <w:rsid w:val="00A3229E"/>
    <w:rsid w:val="00A32352"/>
    <w:rsid w:val="00A32A26"/>
    <w:rsid w:val="00A32B47"/>
    <w:rsid w:val="00A32EDF"/>
    <w:rsid w:val="00A32F1B"/>
    <w:rsid w:val="00A33195"/>
    <w:rsid w:val="00A331BF"/>
    <w:rsid w:val="00A33245"/>
    <w:rsid w:val="00A33895"/>
    <w:rsid w:val="00A338D8"/>
    <w:rsid w:val="00A345D8"/>
    <w:rsid w:val="00A34A9C"/>
    <w:rsid w:val="00A34F3D"/>
    <w:rsid w:val="00A351D2"/>
    <w:rsid w:val="00A35262"/>
    <w:rsid w:val="00A358EC"/>
    <w:rsid w:val="00A35A2C"/>
    <w:rsid w:val="00A3684E"/>
    <w:rsid w:val="00A36A48"/>
    <w:rsid w:val="00A36A66"/>
    <w:rsid w:val="00A3766B"/>
    <w:rsid w:val="00A3780B"/>
    <w:rsid w:val="00A4026F"/>
    <w:rsid w:val="00A405AD"/>
    <w:rsid w:val="00A40B0F"/>
    <w:rsid w:val="00A412D6"/>
    <w:rsid w:val="00A41F95"/>
    <w:rsid w:val="00A42C22"/>
    <w:rsid w:val="00A42F22"/>
    <w:rsid w:val="00A439C4"/>
    <w:rsid w:val="00A43C38"/>
    <w:rsid w:val="00A43EDD"/>
    <w:rsid w:val="00A44206"/>
    <w:rsid w:val="00A4481D"/>
    <w:rsid w:val="00A448D7"/>
    <w:rsid w:val="00A44C5E"/>
    <w:rsid w:val="00A4533E"/>
    <w:rsid w:val="00A45373"/>
    <w:rsid w:val="00A45725"/>
    <w:rsid w:val="00A458A5"/>
    <w:rsid w:val="00A45995"/>
    <w:rsid w:val="00A45AAF"/>
    <w:rsid w:val="00A45B29"/>
    <w:rsid w:val="00A46107"/>
    <w:rsid w:val="00A46205"/>
    <w:rsid w:val="00A4640E"/>
    <w:rsid w:val="00A47363"/>
    <w:rsid w:val="00A47DED"/>
    <w:rsid w:val="00A5033F"/>
    <w:rsid w:val="00A50C34"/>
    <w:rsid w:val="00A513D0"/>
    <w:rsid w:val="00A51C4D"/>
    <w:rsid w:val="00A51D41"/>
    <w:rsid w:val="00A5288B"/>
    <w:rsid w:val="00A52D5C"/>
    <w:rsid w:val="00A52F9F"/>
    <w:rsid w:val="00A5319B"/>
    <w:rsid w:val="00A5330B"/>
    <w:rsid w:val="00A53556"/>
    <w:rsid w:val="00A53778"/>
    <w:rsid w:val="00A53827"/>
    <w:rsid w:val="00A538D4"/>
    <w:rsid w:val="00A53BE1"/>
    <w:rsid w:val="00A54DA0"/>
    <w:rsid w:val="00A55235"/>
    <w:rsid w:val="00A55AB1"/>
    <w:rsid w:val="00A55D71"/>
    <w:rsid w:val="00A57487"/>
    <w:rsid w:val="00A57E2A"/>
    <w:rsid w:val="00A6027F"/>
    <w:rsid w:val="00A60D68"/>
    <w:rsid w:val="00A60EC9"/>
    <w:rsid w:val="00A61649"/>
    <w:rsid w:val="00A62144"/>
    <w:rsid w:val="00A63374"/>
    <w:rsid w:val="00A637DA"/>
    <w:rsid w:val="00A6401D"/>
    <w:rsid w:val="00A64CC9"/>
    <w:rsid w:val="00A655EC"/>
    <w:rsid w:val="00A657F6"/>
    <w:rsid w:val="00A65BFF"/>
    <w:rsid w:val="00A668F6"/>
    <w:rsid w:val="00A66B47"/>
    <w:rsid w:val="00A670BF"/>
    <w:rsid w:val="00A6716A"/>
    <w:rsid w:val="00A675A8"/>
    <w:rsid w:val="00A67A98"/>
    <w:rsid w:val="00A7056B"/>
    <w:rsid w:val="00A7091E"/>
    <w:rsid w:val="00A714C0"/>
    <w:rsid w:val="00A71595"/>
    <w:rsid w:val="00A71BAC"/>
    <w:rsid w:val="00A71E8A"/>
    <w:rsid w:val="00A73D5D"/>
    <w:rsid w:val="00A74C9C"/>
    <w:rsid w:val="00A74D6B"/>
    <w:rsid w:val="00A752E8"/>
    <w:rsid w:val="00A752F6"/>
    <w:rsid w:val="00A753B3"/>
    <w:rsid w:val="00A7580A"/>
    <w:rsid w:val="00A75D8D"/>
    <w:rsid w:val="00A76168"/>
    <w:rsid w:val="00A7623E"/>
    <w:rsid w:val="00A76BEE"/>
    <w:rsid w:val="00A8082F"/>
    <w:rsid w:val="00A80B3A"/>
    <w:rsid w:val="00A812BC"/>
    <w:rsid w:val="00A8195A"/>
    <w:rsid w:val="00A81968"/>
    <w:rsid w:val="00A81CFE"/>
    <w:rsid w:val="00A8321F"/>
    <w:rsid w:val="00A83721"/>
    <w:rsid w:val="00A84146"/>
    <w:rsid w:val="00A8415D"/>
    <w:rsid w:val="00A84DED"/>
    <w:rsid w:val="00A85373"/>
    <w:rsid w:val="00A85C4F"/>
    <w:rsid w:val="00A85EB3"/>
    <w:rsid w:val="00A85EDA"/>
    <w:rsid w:val="00A86330"/>
    <w:rsid w:val="00A86B04"/>
    <w:rsid w:val="00A87377"/>
    <w:rsid w:val="00A87652"/>
    <w:rsid w:val="00A87BFE"/>
    <w:rsid w:val="00A90C99"/>
    <w:rsid w:val="00A90CF1"/>
    <w:rsid w:val="00A915F0"/>
    <w:rsid w:val="00A92567"/>
    <w:rsid w:val="00A92626"/>
    <w:rsid w:val="00A92D9A"/>
    <w:rsid w:val="00A92DAA"/>
    <w:rsid w:val="00A930B4"/>
    <w:rsid w:val="00A9313A"/>
    <w:rsid w:val="00A93A24"/>
    <w:rsid w:val="00A93D6B"/>
    <w:rsid w:val="00A94B6B"/>
    <w:rsid w:val="00A95032"/>
    <w:rsid w:val="00A960CB"/>
    <w:rsid w:val="00A9654C"/>
    <w:rsid w:val="00A97422"/>
    <w:rsid w:val="00A97676"/>
    <w:rsid w:val="00A976D1"/>
    <w:rsid w:val="00A97C65"/>
    <w:rsid w:val="00AA02AA"/>
    <w:rsid w:val="00AA1F76"/>
    <w:rsid w:val="00AA22B4"/>
    <w:rsid w:val="00AA2396"/>
    <w:rsid w:val="00AA37E0"/>
    <w:rsid w:val="00AA3A3D"/>
    <w:rsid w:val="00AA3CD5"/>
    <w:rsid w:val="00AA43FB"/>
    <w:rsid w:val="00AA4530"/>
    <w:rsid w:val="00AA4C85"/>
    <w:rsid w:val="00AA5B32"/>
    <w:rsid w:val="00AA5FBA"/>
    <w:rsid w:val="00AA604C"/>
    <w:rsid w:val="00AA6251"/>
    <w:rsid w:val="00AA625C"/>
    <w:rsid w:val="00AA6283"/>
    <w:rsid w:val="00AA6470"/>
    <w:rsid w:val="00AA65C5"/>
    <w:rsid w:val="00AA785F"/>
    <w:rsid w:val="00AA7989"/>
    <w:rsid w:val="00AA7C5D"/>
    <w:rsid w:val="00AB004C"/>
    <w:rsid w:val="00AB1B69"/>
    <w:rsid w:val="00AB2880"/>
    <w:rsid w:val="00AB29E1"/>
    <w:rsid w:val="00AB2BA0"/>
    <w:rsid w:val="00AB2F0A"/>
    <w:rsid w:val="00AB3268"/>
    <w:rsid w:val="00AB380C"/>
    <w:rsid w:val="00AB3A76"/>
    <w:rsid w:val="00AB3C72"/>
    <w:rsid w:val="00AB3F94"/>
    <w:rsid w:val="00AB486D"/>
    <w:rsid w:val="00AB4917"/>
    <w:rsid w:val="00AB4DB4"/>
    <w:rsid w:val="00AB5750"/>
    <w:rsid w:val="00AB5917"/>
    <w:rsid w:val="00AB644F"/>
    <w:rsid w:val="00AB72D0"/>
    <w:rsid w:val="00AB7302"/>
    <w:rsid w:val="00AB7AB8"/>
    <w:rsid w:val="00AB7DDD"/>
    <w:rsid w:val="00AB7F5F"/>
    <w:rsid w:val="00AC0375"/>
    <w:rsid w:val="00AC10E8"/>
    <w:rsid w:val="00AC1138"/>
    <w:rsid w:val="00AC11AB"/>
    <w:rsid w:val="00AC1275"/>
    <w:rsid w:val="00AC14CE"/>
    <w:rsid w:val="00AC27E7"/>
    <w:rsid w:val="00AC2CB0"/>
    <w:rsid w:val="00AC2D23"/>
    <w:rsid w:val="00AC2D26"/>
    <w:rsid w:val="00AC2E79"/>
    <w:rsid w:val="00AC3232"/>
    <w:rsid w:val="00AC3E6A"/>
    <w:rsid w:val="00AC3ED1"/>
    <w:rsid w:val="00AC43B9"/>
    <w:rsid w:val="00AC4486"/>
    <w:rsid w:val="00AC5860"/>
    <w:rsid w:val="00AC59D7"/>
    <w:rsid w:val="00AC5DBE"/>
    <w:rsid w:val="00AC5E2F"/>
    <w:rsid w:val="00AC6962"/>
    <w:rsid w:val="00AC6B14"/>
    <w:rsid w:val="00AC7300"/>
    <w:rsid w:val="00AD02CD"/>
    <w:rsid w:val="00AD04C7"/>
    <w:rsid w:val="00AD05CB"/>
    <w:rsid w:val="00AD1275"/>
    <w:rsid w:val="00AD14EE"/>
    <w:rsid w:val="00AD259B"/>
    <w:rsid w:val="00AD2BA6"/>
    <w:rsid w:val="00AD2E28"/>
    <w:rsid w:val="00AD2E67"/>
    <w:rsid w:val="00AD38A3"/>
    <w:rsid w:val="00AD3998"/>
    <w:rsid w:val="00AD3DBE"/>
    <w:rsid w:val="00AD3E90"/>
    <w:rsid w:val="00AD3F84"/>
    <w:rsid w:val="00AD4926"/>
    <w:rsid w:val="00AD529E"/>
    <w:rsid w:val="00AD5475"/>
    <w:rsid w:val="00AD5A86"/>
    <w:rsid w:val="00AD5B13"/>
    <w:rsid w:val="00AD5BCB"/>
    <w:rsid w:val="00AD639B"/>
    <w:rsid w:val="00AD648B"/>
    <w:rsid w:val="00AD68D5"/>
    <w:rsid w:val="00AD6D1C"/>
    <w:rsid w:val="00AD6E64"/>
    <w:rsid w:val="00AD77A2"/>
    <w:rsid w:val="00AD7E9D"/>
    <w:rsid w:val="00AD7EE5"/>
    <w:rsid w:val="00AE0ABE"/>
    <w:rsid w:val="00AE1315"/>
    <w:rsid w:val="00AE152A"/>
    <w:rsid w:val="00AE2407"/>
    <w:rsid w:val="00AE2609"/>
    <w:rsid w:val="00AE302A"/>
    <w:rsid w:val="00AE3570"/>
    <w:rsid w:val="00AE3A62"/>
    <w:rsid w:val="00AE4054"/>
    <w:rsid w:val="00AE44BA"/>
    <w:rsid w:val="00AE4831"/>
    <w:rsid w:val="00AE4E4A"/>
    <w:rsid w:val="00AE51A8"/>
    <w:rsid w:val="00AE545E"/>
    <w:rsid w:val="00AE58D9"/>
    <w:rsid w:val="00AE59B1"/>
    <w:rsid w:val="00AE6047"/>
    <w:rsid w:val="00AE62FC"/>
    <w:rsid w:val="00AE649E"/>
    <w:rsid w:val="00AE6B88"/>
    <w:rsid w:val="00AE7423"/>
    <w:rsid w:val="00AF00E5"/>
    <w:rsid w:val="00AF09D2"/>
    <w:rsid w:val="00AF11A9"/>
    <w:rsid w:val="00AF1346"/>
    <w:rsid w:val="00AF164D"/>
    <w:rsid w:val="00AF19E6"/>
    <w:rsid w:val="00AF356C"/>
    <w:rsid w:val="00AF409A"/>
    <w:rsid w:val="00AF4809"/>
    <w:rsid w:val="00AF4829"/>
    <w:rsid w:val="00AF5575"/>
    <w:rsid w:val="00AF55E1"/>
    <w:rsid w:val="00AF5F79"/>
    <w:rsid w:val="00AF6060"/>
    <w:rsid w:val="00AF643D"/>
    <w:rsid w:val="00AF6BAA"/>
    <w:rsid w:val="00AF7426"/>
    <w:rsid w:val="00AF796D"/>
    <w:rsid w:val="00AF7A96"/>
    <w:rsid w:val="00B001C5"/>
    <w:rsid w:val="00B00706"/>
    <w:rsid w:val="00B00D1D"/>
    <w:rsid w:val="00B00FB2"/>
    <w:rsid w:val="00B011DF"/>
    <w:rsid w:val="00B03287"/>
    <w:rsid w:val="00B043CC"/>
    <w:rsid w:val="00B04E07"/>
    <w:rsid w:val="00B050DB"/>
    <w:rsid w:val="00B058F5"/>
    <w:rsid w:val="00B060C5"/>
    <w:rsid w:val="00B06473"/>
    <w:rsid w:val="00B06488"/>
    <w:rsid w:val="00B06AEB"/>
    <w:rsid w:val="00B07407"/>
    <w:rsid w:val="00B07647"/>
    <w:rsid w:val="00B079BC"/>
    <w:rsid w:val="00B101F4"/>
    <w:rsid w:val="00B10774"/>
    <w:rsid w:val="00B107CD"/>
    <w:rsid w:val="00B10E7D"/>
    <w:rsid w:val="00B11993"/>
    <w:rsid w:val="00B11BD7"/>
    <w:rsid w:val="00B11E9B"/>
    <w:rsid w:val="00B12181"/>
    <w:rsid w:val="00B124BF"/>
    <w:rsid w:val="00B13320"/>
    <w:rsid w:val="00B133D9"/>
    <w:rsid w:val="00B134A3"/>
    <w:rsid w:val="00B13946"/>
    <w:rsid w:val="00B13E72"/>
    <w:rsid w:val="00B14179"/>
    <w:rsid w:val="00B142FC"/>
    <w:rsid w:val="00B14901"/>
    <w:rsid w:val="00B15448"/>
    <w:rsid w:val="00B159DF"/>
    <w:rsid w:val="00B160AD"/>
    <w:rsid w:val="00B1624A"/>
    <w:rsid w:val="00B167A5"/>
    <w:rsid w:val="00B169EB"/>
    <w:rsid w:val="00B16EBB"/>
    <w:rsid w:val="00B16F00"/>
    <w:rsid w:val="00B17742"/>
    <w:rsid w:val="00B1798C"/>
    <w:rsid w:val="00B20A87"/>
    <w:rsid w:val="00B20FFD"/>
    <w:rsid w:val="00B219C7"/>
    <w:rsid w:val="00B22019"/>
    <w:rsid w:val="00B22813"/>
    <w:rsid w:val="00B23BFB"/>
    <w:rsid w:val="00B2475A"/>
    <w:rsid w:val="00B24D03"/>
    <w:rsid w:val="00B24EA6"/>
    <w:rsid w:val="00B24EEA"/>
    <w:rsid w:val="00B25239"/>
    <w:rsid w:val="00B25326"/>
    <w:rsid w:val="00B2557C"/>
    <w:rsid w:val="00B25A18"/>
    <w:rsid w:val="00B25B1B"/>
    <w:rsid w:val="00B25D95"/>
    <w:rsid w:val="00B26445"/>
    <w:rsid w:val="00B269B9"/>
    <w:rsid w:val="00B26C6E"/>
    <w:rsid w:val="00B26F79"/>
    <w:rsid w:val="00B2724B"/>
    <w:rsid w:val="00B272C1"/>
    <w:rsid w:val="00B274F4"/>
    <w:rsid w:val="00B30197"/>
    <w:rsid w:val="00B308B3"/>
    <w:rsid w:val="00B30AD0"/>
    <w:rsid w:val="00B3100E"/>
    <w:rsid w:val="00B316A6"/>
    <w:rsid w:val="00B3173E"/>
    <w:rsid w:val="00B31FDC"/>
    <w:rsid w:val="00B32606"/>
    <w:rsid w:val="00B32C8E"/>
    <w:rsid w:val="00B3399B"/>
    <w:rsid w:val="00B33F87"/>
    <w:rsid w:val="00B34CBF"/>
    <w:rsid w:val="00B34D4F"/>
    <w:rsid w:val="00B35337"/>
    <w:rsid w:val="00B3537A"/>
    <w:rsid w:val="00B35DD1"/>
    <w:rsid w:val="00B36183"/>
    <w:rsid w:val="00B361A4"/>
    <w:rsid w:val="00B36B47"/>
    <w:rsid w:val="00B3701F"/>
    <w:rsid w:val="00B378F2"/>
    <w:rsid w:val="00B3795F"/>
    <w:rsid w:val="00B400FB"/>
    <w:rsid w:val="00B40C55"/>
    <w:rsid w:val="00B41044"/>
    <w:rsid w:val="00B4129B"/>
    <w:rsid w:val="00B41AEF"/>
    <w:rsid w:val="00B422C6"/>
    <w:rsid w:val="00B42446"/>
    <w:rsid w:val="00B431F2"/>
    <w:rsid w:val="00B43580"/>
    <w:rsid w:val="00B449CC"/>
    <w:rsid w:val="00B452B2"/>
    <w:rsid w:val="00B46900"/>
    <w:rsid w:val="00B46983"/>
    <w:rsid w:val="00B46AA7"/>
    <w:rsid w:val="00B47233"/>
    <w:rsid w:val="00B47AEF"/>
    <w:rsid w:val="00B5070E"/>
    <w:rsid w:val="00B50CC5"/>
    <w:rsid w:val="00B50F06"/>
    <w:rsid w:val="00B50FB3"/>
    <w:rsid w:val="00B5134C"/>
    <w:rsid w:val="00B514A4"/>
    <w:rsid w:val="00B51B6D"/>
    <w:rsid w:val="00B51C2B"/>
    <w:rsid w:val="00B51D48"/>
    <w:rsid w:val="00B52E84"/>
    <w:rsid w:val="00B54094"/>
    <w:rsid w:val="00B54178"/>
    <w:rsid w:val="00B54485"/>
    <w:rsid w:val="00B54520"/>
    <w:rsid w:val="00B54D44"/>
    <w:rsid w:val="00B56460"/>
    <w:rsid w:val="00B56C8A"/>
    <w:rsid w:val="00B57F9D"/>
    <w:rsid w:val="00B60801"/>
    <w:rsid w:val="00B60B2A"/>
    <w:rsid w:val="00B61A12"/>
    <w:rsid w:val="00B61C04"/>
    <w:rsid w:val="00B61F08"/>
    <w:rsid w:val="00B620EC"/>
    <w:rsid w:val="00B6223B"/>
    <w:rsid w:val="00B622BA"/>
    <w:rsid w:val="00B62CA9"/>
    <w:rsid w:val="00B63250"/>
    <w:rsid w:val="00B632D6"/>
    <w:rsid w:val="00B6360B"/>
    <w:rsid w:val="00B63666"/>
    <w:rsid w:val="00B637FF"/>
    <w:rsid w:val="00B639D6"/>
    <w:rsid w:val="00B63EC1"/>
    <w:rsid w:val="00B63F71"/>
    <w:rsid w:val="00B63FD2"/>
    <w:rsid w:val="00B6501B"/>
    <w:rsid w:val="00B6518E"/>
    <w:rsid w:val="00B65C9D"/>
    <w:rsid w:val="00B660D8"/>
    <w:rsid w:val="00B670A2"/>
    <w:rsid w:val="00B67CA7"/>
    <w:rsid w:val="00B700C7"/>
    <w:rsid w:val="00B70743"/>
    <w:rsid w:val="00B70A70"/>
    <w:rsid w:val="00B70BE2"/>
    <w:rsid w:val="00B70C55"/>
    <w:rsid w:val="00B71460"/>
    <w:rsid w:val="00B72531"/>
    <w:rsid w:val="00B7265F"/>
    <w:rsid w:val="00B736B6"/>
    <w:rsid w:val="00B7371D"/>
    <w:rsid w:val="00B74149"/>
    <w:rsid w:val="00B745DC"/>
    <w:rsid w:val="00B747B3"/>
    <w:rsid w:val="00B74C2D"/>
    <w:rsid w:val="00B7548E"/>
    <w:rsid w:val="00B75650"/>
    <w:rsid w:val="00B75E8C"/>
    <w:rsid w:val="00B767DF"/>
    <w:rsid w:val="00B771B2"/>
    <w:rsid w:val="00B77B6C"/>
    <w:rsid w:val="00B80281"/>
    <w:rsid w:val="00B80316"/>
    <w:rsid w:val="00B80343"/>
    <w:rsid w:val="00B8085A"/>
    <w:rsid w:val="00B80A5A"/>
    <w:rsid w:val="00B81179"/>
    <w:rsid w:val="00B81C4E"/>
    <w:rsid w:val="00B81D83"/>
    <w:rsid w:val="00B829A1"/>
    <w:rsid w:val="00B83147"/>
    <w:rsid w:val="00B83BA8"/>
    <w:rsid w:val="00B83E08"/>
    <w:rsid w:val="00B843DF"/>
    <w:rsid w:val="00B84B87"/>
    <w:rsid w:val="00B85BEF"/>
    <w:rsid w:val="00B86496"/>
    <w:rsid w:val="00B8751A"/>
    <w:rsid w:val="00B9019B"/>
    <w:rsid w:val="00B90EC9"/>
    <w:rsid w:val="00B91213"/>
    <w:rsid w:val="00B916B2"/>
    <w:rsid w:val="00B91BC8"/>
    <w:rsid w:val="00B9267E"/>
    <w:rsid w:val="00B9291D"/>
    <w:rsid w:val="00B92949"/>
    <w:rsid w:val="00B93684"/>
    <w:rsid w:val="00B94312"/>
    <w:rsid w:val="00B94474"/>
    <w:rsid w:val="00B9473D"/>
    <w:rsid w:val="00B94E9A"/>
    <w:rsid w:val="00B95125"/>
    <w:rsid w:val="00B95189"/>
    <w:rsid w:val="00B95EBA"/>
    <w:rsid w:val="00B9689F"/>
    <w:rsid w:val="00B972F8"/>
    <w:rsid w:val="00B97467"/>
    <w:rsid w:val="00B97BBC"/>
    <w:rsid w:val="00B97D80"/>
    <w:rsid w:val="00B97D81"/>
    <w:rsid w:val="00BA0543"/>
    <w:rsid w:val="00BA054E"/>
    <w:rsid w:val="00BA07AA"/>
    <w:rsid w:val="00BA0903"/>
    <w:rsid w:val="00BA0E48"/>
    <w:rsid w:val="00BA2252"/>
    <w:rsid w:val="00BA2336"/>
    <w:rsid w:val="00BA235A"/>
    <w:rsid w:val="00BA2479"/>
    <w:rsid w:val="00BA297E"/>
    <w:rsid w:val="00BA3367"/>
    <w:rsid w:val="00BA400A"/>
    <w:rsid w:val="00BA4725"/>
    <w:rsid w:val="00BA4E1A"/>
    <w:rsid w:val="00BA506D"/>
    <w:rsid w:val="00BA509D"/>
    <w:rsid w:val="00BA514D"/>
    <w:rsid w:val="00BA647E"/>
    <w:rsid w:val="00BA6588"/>
    <w:rsid w:val="00BA7238"/>
    <w:rsid w:val="00BA79C6"/>
    <w:rsid w:val="00BB0473"/>
    <w:rsid w:val="00BB0DE3"/>
    <w:rsid w:val="00BB10FC"/>
    <w:rsid w:val="00BB14A3"/>
    <w:rsid w:val="00BB1835"/>
    <w:rsid w:val="00BB1D6C"/>
    <w:rsid w:val="00BB1EF8"/>
    <w:rsid w:val="00BB227C"/>
    <w:rsid w:val="00BB341A"/>
    <w:rsid w:val="00BB425B"/>
    <w:rsid w:val="00BB48BB"/>
    <w:rsid w:val="00BB490B"/>
    <w:rsid w:val="00BB4C9B"/>
    <w:rsid w:val="00BB59DA"/>
    <w:rsid w:val="00BB59ED"/>
    <w:rsid w:val="00BB5B7C"/>
    <w:rsid w:val="00BB634B"/>
    <w:rsid w:val="00BB6407"/>
    <w:rsid w:val="00BB64AF"/>
    <w:rsid w:val="00BC02EE"/>
    <w:rsid w:val="00BC0E38"/>
    <w:rsid w:val="00BC0EE8"/>
    <w:rsid w:val="00BC1376"/>
    <w:rsid w:val="00BC13B3"/>
    <w:rsid w:val="00BC15D8"/>
    <w:rsid w:val="00BC1DE9"/>
    <w:rsid w:val="00BC279D"/>
    <w:rsid w:val="00BC3030"/>
    <w:rsid w:val="00BC3764"/>
    <w:rsid w:val="00BC39E4"/>
    <w:rsid w:val="00BC43B0"/>
    <w:rsid w:val="00BC43F2"/>
    <w:rsid w:val="00BC4C2C"/>
    <w:rsid w:val="00BC58C2"/>
    <w:rsid w:val="00BC5B75"/>
    <w:rsid w:val="00BC603F"/>
    <w:rsid w:val="00BC67C2"/>
    <w:rsid w:val="00BC7A9B"/>
    <w:rsid w:val="00BD00A4"/>
    <w:rsid w:val="00BD0713"/>
    <w:rsid w:val="00BD0AA3"/>
    <w:rsid w:val="00BD0BE8"/>
    <w:rsid w:val="00BD119B"/>
    <w:rsid w:val="00BD12DA"/>
    <w:rsid w:val="00BD17FA"/>
    <w:rsid w:val="00BD308E"/>
    <w:rsid w:val="00BD314B"/>
    <w:rsid w:val="00BD3620"/>
    <w:rsid w:val="00BD4DD3"/>
    <w:rsid w:val="00BD531D"/>
    <w:rsid w:val="00BD58C3"/>
    <w:rsid w:val="00BD6291"/>
    <w:rsid w:val="00BD664B"/>
    <w:rsid w:val="00BD669B"/>
    <w:rsid w:val="00BD6741"/>
    <w:rsid w:val="00BD675D"/>
    <w:rsid w:val="00BD75AA"/>
    <w:rsid w:val="00BD79DD"/>
    <w:rsid w:val="00BE060F"/>
    <w:rsid w:val="00BE0CE9"/>
    <w:rsid w:val="00BE110C"/>
    <w:rsid w:val="00BE136F"/>
    <w:rsid w:val="00BE2034"/>
    <w:rsid w:val="00BE222A"/>
    <w:rsid w:val="00BE243C"/>
    <w:rsid w:val="00BE2B60"/>
    <w:rsid w:val="00BE2DA2"/>
    <w:rsid w:val="00BE3560"/>
    <w:rsid w:val="00BE3BDE"/>
    <w:rsid w:val="00BE3D88"/>
    <w:rsid w:val="00BE44B0"/>
    <w:rsid w:val="00BE4503"/>
    <w:rsid w:val="00BE4A2E"/>
    <w:rsid w:val="00BE58EF"/>
    <w:rsid w:val="00BE5CBB"/>
    <w:rsid w:val="00BE67BC"/>
    <w:rsid w:val="00BE6B4C"/>
    <w:rsid w:val="00BE6D43"/>
    <w:rsid w:val="00BE6FFF"/>
    <w:rsid w:val="00BE7193"/>
    <w:rsid w:val="00BF1373"/>
    <w:rsid w:val="00BF18B2"/>
    <w:rsid w:val="00BF32AD"/>
    <w:rsid w:val="00BF371B"/>
    <w:rsid w:val="00BF3EF5"/>
    <w:rsid w:val="00BF405F"/>
    <w:rsid w:val="00BF44CC"/>
    <w:rsid w:val="00BF5314"/>
    <w:rsid w:val="00BF60D9"/>
    <w:rsid w:val="00BF6187"/>
    <w:rsid w:val="00BF6496"/>
    <w:rsid w:val="00BF6E23"/>
    <w:rsid w:val="00BF717B"/>
    <w:rsid w:val="00BF7297"/>
    <w:rsid w:val="00BF7439"/>
    <w:rsid w:val="00C00222"/>
    <w:rsid w:val="00C0098D"/>
    <w:rsid w:val="00C00AD3"/>
    <w:rsid w:val="00C00DFC"/>
    <w:rsid w:val="00C011C1"/>
    <w:rsid w:val="00C01B89"/>
    <w:rsid w:val="00C01CF1"/>
    <w:rsid w:val="00C01E72"/>
    <w:rsid w:val="00C022B0"/>
    <w:rsid w:val="00C022B1"/>
    <w:rsid w:val="00C02A84"/>
    <w:rsid w:val="00C030A0"/>
    <w:rsid w:val="00C031CF"/>
    <w:rsid w:val="00C0351B"/>
    <w:rsid w:val="00C039E7"/>
    <w:rsid w:val="00C03B45"/>
    <w:rsid w:val="00C03DCF"/>
    <w:rsid w:val="00C04071"/>
    <w:rsid w:val="00C04497"/>
    <w:rsid w:val="00C04A96"/>
    <w:rsid w:val="00C04E64"/>
    <w:rsid w:val="00C05065"/>
    <w:rsid w:val="00C051B7"/>
    <w:rsid w:val="00C05726"/>
    <w:rsid w:val="00C05A06"/>
    <w:rsid w:val="00C05B38"/>
    <w:rsid w:val="00C05C41"/>
    <w:rsid w:val="00C060A1"/>
    <w:rsid w:val="00C071C8"/>
    <w:rsid w:val="00C07AA3"/>
    <w:rsid w:val="00C07BA8"/>
    <w:rsid w:val="00C07E3A"/>
    <w:rsid w:val="00C1013C"/>
    <w:rsid w:val="00C102F2"/>
    <w:rsid w:val="00C107A4"/>
    <w:rsid w:val="00C10A86"/>
    <w:rsid w:val="00C11288"/>
    <w:rsid w:val="00C1134D"/>
    <w:rsid w:val="00C11574"/>
    <w:rsid w:val="00C11626"/>
    <w:rsid w:val="00C11AEA"/>
    <w:rsid w:val="00C11F5B"/>
    <w:rsid w:val="00C12006"/>
    <w:rsid w:val="00C121E0"/>
    <w:rsid w:val="00C12225"/>
    <w:rsid w:val="00C12335"/>
    <w:rsid w:val="00C129B2"/>
    <w:rsid w:val="00C12BB1"/>
    <w:rsid w:val="00C1304C"/>
    <w:rsid w:val="00C138DD"/>
    <w:rsid w:val="00C13E05"/>
    <w:rsid w:val="00C13E15"/>
    <w:rsid w:val="00C141EC"/>
    <w:rsid w:val="00C14976"/>
    <w:rsid w:val="00C14C98"/>
    <w:rsid w:val="00C14DFE"/>
    <w:rsid w:val="00C15028"/>
    <w:rsid w:val="00C1536F"/>
    <w:rsid w:val="00C15D43"/>
    <w:rsid w:val="00C16919"/>
    <w:rsid w:val="00C16D31"/>
    <w:rsid w:val="00C17602"/>
    <w:rsid w:val="00C20263"/>
    <w:rsid w:val="00C20272"/>
    <w:rsid w:val="00C206CC"/>
    <w:rsid w:val="00C2128E"/>
    <w:rsid w:val="00C21E8A"/>
    <w:rsid w:val="00C22083"/>
    <w:rsid w:val="00C22CBB"/>
    <w:rsid w:val="00C23A0B"/>
    <w:rsid w:val="00C24C00"/>
    <w:rsid w:val="00C24DA8"/>
    <w:rsid w:val="00C24E3D"/>
    <w:rsid w:val="00C24FEB"/>
    <w:rsid w:val="00C25926"/>
    <w:rsid w:val="00C261F5"/>
    <w:rsid w:val="00C26269"/>
    <w:rsid w:val="00C26275"/>
    <w:rsid w:val="00C26B5B"/>
    <w:rsid w:val="00C26DAB"/>
    <w:rsid w:val="00C26DE5"/>
    <w:rsid w:val="00C272DF"/>
    <w:rsid w:val="00C274F1"/>
    <w:rsid w:val="00C27537"/>
    <w:rsid w:val="00C2793E"/>
    <w:rsid w:val="00C27E5C"/>
    <w:rsid w:val="00C27E8B"/>
    <w:rsid w:val="00C302D8"/>
    <w:rsid w:val="00C3036F"/>
    <w:rsid w:val="00C303A4"/>
    <w:rsid w:val="00C30E33"/>
    <w:rsid w:val="00C311BB"/>
    <w:rsid w:val="00C330BE"/>
    <w:rsid w:val="00C3335B"/>
    <w:rsid w:val="00C33360"/>
    <w:rsid w:val="00C3383D"/>
    <w:rsid w:val="00C33FC6"/>
    <w:rsid w:val="00C34425"/>
    <w:rsid w:val="00C34781"/>
    <w:rsid w:val="00C34814"/>
    <w:rsid w:val="00C35650"/>
    <w:rsid w:val="00C35699"/>
    <w:rsid w:val="00C35720"/>
    <w:rsid w:val="00C3573C"/>
    <w:rsid w:val="00C35B89"/>
    <w:rsid w:val="00C36576"/>
    <w:rsid w:val="00C368C5"/>
    <w:rsid w:val="00C370FC"/>
    <w:rsid w:val="00C37B2D"/>
    <w:rsid w:val="00C37C62"/>
    <w:rsid w:val="00C37EAA"/>
    <w:rsid w:val="00C37ED1"/>
    <w:rsid w:val="00C37FB7"/>
    <w:rsid w:val="00C400AE"/>
    <w:rsid w:val="00C4049B"/>
    <w:rsid w:val="00C405EB"/>
    <w:rsid w:val="00C416FE"/>
    <w:rsid w:val="00C4170E"/>
    <w:rsid w:val="00C4175D"/>
    <w:rsid w:val="00C4175E"/>
    <w:rsid w:val="00C419AF"/>
    <w:rsid w:val="00C421B6"/>
    <w:rsid w:val="00C42208"/>
    <w:rsid w:val="00C43211"/>
    <w:rsid w:val="00C43313"/>
    <w:rsid w:val="00C43AC9"/>
    <w:rsid w:val="00C441E9"/>
    <w:rsid w:val="00C45297"/>
    <w:rsid w:val="00C4568E"/>
    <w:rsid w:val="00C456C3"/>
    <w:rsid w:val="00C457AE"/>
    <w:rsid w:val="00C45DC3"/>
    <w:rsid w:val="00C4631C"/>
    <w:rsid w:val="00C46835"/>
    <w:rsid w:val="00C468D9"/>
    <w:rsid w:val="00C46FCF"/>
    <w:rsid w:val="00C4702B"/>
    <w:rsid w:val="00C4772A"/>
    <w:rsid w:val="00C47B43"/>
    <w:rsid w:val="00C507E8"/>
    <w:rsid w:val="00C50C53"/>
    <w:rsid w:val="00C513F3"/>
    <w:rsid w:val="00C51613"/>
    <w:rsid w:val="00C51C35"/>
    <w:rsid w:val="00C52567"/>
    <w:rsid w:val="00C53379"/>
    <w:rsid w:val="00C53CA7"/>
    <w:rsid w:val="00C53E78"/>
    <w:rsid w:val="00C54113"/>
    <w:rsid w:val="00C543BC"/>
    <w:rsid w:val="00C54F36"/>
    <w:rsid w:val="00C55FD9"/>
    <w:rsid w:val="00C56B4E"/>
    <w:rsid w:val="00C57A82"/>
    <w:rsid w:val="00C6026D"/>
    <w:rsid w:val="00C60ED3"/>
    <w:rsid w:val="00C61147"/>
    <w:rsid w:val="00C61651"/>
    <w:rsid w:val="00C617D6"/>
    <w:rsid w:val="00C61BBE"/>
    <w:rsid w:val="00C62298"/>
    <w:rsid w:val="00C62A43"/>
    <w:rsid w:val="00C63CD1"/>
    <w:rsid w:val="00C63F6A"/>
    <w:rsid w:val="00C6431D"/>
    <w:rsid w:val="00C64689"/>
    <w:rsid w:val="00C6615E"/>
    <w:rsid w:val="00C67A26"/>
    <w:rsid w:val="00C707E6"/>
    <w:rsid w:val="00C70EA7"/>
    <w:rsid w:val="00C712DE"/>
    <w:rsid w:val="00C7169B"/>
    <w:rsid w:val="00C71745"/>
    <w:rsid w:val="00C71E72"/>
    <w:rsid w:val="00C72400"/>
    <w:rsid w:val="00C72A3D"/>
    <w:rsid w:val="00C73EE4"/>
    <w:rsid w:val="00C73F22"/>
    <w:rsid w:val="00C741DB"/>
    <w:rsid w:val="00C747AA"/>
    <w:rsid w:val="00C74C8E"/>
    <w:rsid w:val="00C74D12"/>
    <w:rsid w:val="00C75728"/>
    <w:rsid w:val="00C75B3B"/>
    <w:rsid w:val="00C77441"/>
    <w:rsid w:val="00C80169"/>
    <w:rsid w:val="00C801B8"/>
    <w:rsid w:val="00C80558"/>
    <w:rsid w:val="00C80C84"/>
    <w:rsid w:val="00C80D25"/>
    <w:rsid w:val="00C81524"/>
    <w:rsid w:val="00C8199D"/>
    <w:rsid w:val="00C820B5"/>
    <w:rsid w:val="00C84D75"/>
    <w:rsid w:val="00C86B48"/>
    <w:rsid w:val="00C86BB2"/>
    <w:rsid w:val="00C87D09"/>
    <w:rsid w:val="00C90695"/>
    <w:rsid w:val="00C9090A"/>
    <w:rsid w:val="00C909B5"/>
    <w:rsid w:val="00C91656"/>
    <w:rsid w:val="00C91661"/>
    <w:rsid w:val="00C91E3E"/>
    <w:rsid w:val="00C9276C"/>
    <w:rsid w:val="00C9288F"/>
    <w:rsid w:val="00C928D2"/>
    <w:rsid w:val="00C938F3"/>
    <w:rsid w:val="00C945E9"/>
    <w:rsid w:val="00C95671"/>
    <w:rsid w:val="00C96285"/>
    <w:rsid w:val="00C96E37"/>
    <w:rsid w:val="00C97450"/>
    <w:rsid w:val="00CA1214"/>
    <w:rsid w:val="00CA1410"/>
    <w:rsid w:val="00CA2418"/>
    <w:rsid w:val="00CA2A22"/>
    <w:rsid w:val="00CA2A24"/>
    <w:rsid w:val="00CA2FD9"/>
    <w:rsid w:val="00CA3687"/>
    <w:rsid w:val="00CA3B9D"/>
    <w:rsid w:val="00CA3BFD"/>
    <w:rsid w:val="00CA421A"/>
    <w:rsid w:val="00CA51FA"/>
    <w:rsid w:val="00CA5392"/>
    <w:rsid w:val="00CA58A9"/>
    <w:rsid w:val="00CA5EBD"/>
    <w:rsid w:val="00CA6365"/>
    <w:rsid w:val="00CA653C"/>
    <w:rsid w:val="00CA6B7D"/>
    <w:rsid w:val="00CA6BD1"/>
    <w:rsid w:val="00CA6DAA"/>
    <w:rsid w:val="00CA705B"/>
    <w:rsid w:val="00CA7268"/>
    <w:rsid w:val="00CA75EB"/>
    <w:rsid w:val="00CA7622"/>
    <w:rsid w:val="00CA76A1"/>
    <w:rsid w:val="00CA7BA8"/>
    <w:rsid w:val="00CA7EA6"/>
    <w:rsid w:val="00CB0046"/>
    <w:rsid w:val="00CB0D2D"/>
    <w:rsid w:val="00CB12EC"/>
    <w:rsid w:val="00CB161B"/>
    <w:rsid w:val="00CB1738"/>
    <w:rsid w:val="00CB32BF"/>
    <w:rsid w:val="00CB407C"/>
    <w:rsid w:val="00CB5332"/>
    <w:rsid w:val="00CB5535"/>
    <w:rsid w:val="00CB61BD"/>
    <w:rsid w:val="00CB6E71"/>
    <w:rsid w:val="00CB7603"/>
    <w:rsid w:val="00CC0325"/>
    <w:rsid w:val="00CC12F3"/>
    <w:rsid w:val="00CC14D7"/>
    <w:rsid w:val="00CC1C99"/>
    <w:rsid w:val="00CC1E77"/>
    <w:rsid w:val="00CC2620"/>
    <w:rsid w:val="00CC3BC0"/>
    <w:rsid w:val="00CC4734"/>
    <w:rsid w:val="00CC4886"/>
    <w:rsid w:val="00CC49C7"/>
    <w:rsid w:val="00CC4B03"/>
    <w:rsid w:val="00CC5344"/>
    <w:rsid w:val="00CC69A3"/>
    <w:rsid w:val="00CC69AD"/>
    <w:rsid w:val="00CC6FCF"/>
    <w:rsid w:val="00CC792A"/>
    <w:rsid w:val="00CD0021"/>
    <w:rsid w:val="00CD0077"/>
    <w:rsid w:val="00CD08E4"/>
    <w:rsid w:val="00CD0919"/>
    <w:rsid w:val="00CD098C"/>
    <w:rsid w:val="00CD0E08"/>
    <w:rsid w:val="00CD351F"/>
    <w:rsid w:val="00CD3917"/>
    <w:rsid w:val="00CD3B4C"/>
    <w:rsid w:val="00CD4C19"/>
    <w:rsid w:val="00CD586D"/>
    <w:rsid w:val="00CD644D"/>
    <w:rsid w:val="00CD6721"/>
    <w:rsid w:val="00CD6899"/>
    <w:rsid w:val="00CD7041"/>
    <w:rsid w:val="00CD7724"/>
    <w:rsid w:val="00CD7903"/>
    <w:rsid w:val="00CD7C4E"/>
    <w:rsid w:val="00CE080B"/>
    <w:rsid w:val="00CE1FCC"/>
    <w:rsid w:val="00CE34F5"/>
    <w:rsid w:val="00CE377F"/>
    <w:rsid w:val="00CE3E45"/>
    <w:rsid w:val="00CE3E7F"/>
    <w:rsid w:val="00CE3F69"/>
    <w:rsid w:val="00CE408E"/>
    <w:rsid w:val="00CE44DB"/>
    <w:rsid w:val="00CE4A47"/>
    <w:rsid w:val="00CE51C5"/>
    <w:rsid w:val="00CE52F2"/>
    <w:rsid w:val="00CE57D8"/>
    <w:rsid w:val="00CE58EB"/>
    <w:rsid w:val="00CE58F0"/>
    <w:rsid w:val="00CE5AA5"/>
    <w:rsid w:val="00CE5D56"/>
    <w:rsid w:val="00CE66BB"/>
    <w:rsid w:val="00CE66DF"/>
    <w:rsid w:val="00CE69B0"/>
    <w:rsid w:val="00CF014C"/>
    <w:rsid w:val="00CF040D"/>
    <w:rsid w:val="00CF0A9C"/>
    <w:rsid w:val="00CF1409"/>
    <w:rsid w:val="00CF14BA"/>
    <w:rsid w:val="00CF23A8"/>
    <w:rsid w:val="00CF2C88"/>
    <w:rsid w:val="00CF31FC"/>
    <w:rsid w:val="00CF36A5"/>
    <w:rsid w:val="00CF3F10"/>
    <w:rsid w:val="00CF42CD"/>
    <w:rsid w:val="00CF466B"/>
    <w:rsid w:val="00CF46C5"/>
    <w:rsid w:val="00CF5253"/>
    <w:rsid w:val="00CF52B0"/>
    <w:rsid w:val="00CF5391"/>
    <w:rsid w:val="00CF5D84"/>
    <w:rsid w:val="00CF622E"/>
    <w:rsid w:val="00CF6313"/>
    <w:rsid w:val="00CF6955"/>
    <w:rsid w:val="00CF6A20"/>
    <w:rsid w:val="00CF6EA3"/>
    <w:rsid w:val="00CF785B"/>
    <w:rsid w:val="00CF798D"/>
    <w:rsid w:val="00CF7C04"/>
    <w:rsid w:val="00CF7D0C"/>
    <w:rsid w:val="00D00569"/>
    <w:rsid w:val="00D01741"/>
    <w:rsid w:val="00D017D4"/>
    <w:rsid w:val="00D02396"/>
    <w:rsid w:val="00D023A3"/>
    <w:rsid w:val="00D023FA"/>
    <w:rsid w:val="00D02737"/>
    <w:rsid w:val="00D0281D"/>
    <w:rsid w:val="00D0292E"/>
    <w:rsid w:val="00D03BC3"/>
    <w:rsid w:val="00D0474D"/>
    <w:rsid w:val="00D04DB8"/>
    <w:rsid w:val="00D050B7"/>
    <w:rsid w:val="00D06A4E"/>
    <w:rsid w:val="00D10005"/>
    <w:rsid w:val="00D10684"/>
    <w:rsid w:val="00D10743"/>
    <w:rsid w:val="00D10D0B"/>
    <w:rsid w:val="00D113D8"/>
    <w:rsid w:val="00D118DB"/>
    <w:rsid w:val="00D1360F"/>
    <w:rsid w:val="00D13772"/>
    <w:rsid w:val="00D149E3"/>
    <w:rsid w:val="00D14C0F"/>
    <w:rsid w:val="00D151E0"/>
    <w:rsid w:val="00D15382"/>
    <w:rsid w:val="00D158B4"/>
    <w:rsid w:val="00D15922"/>
    <w:rsid w:val="00D15EAA"/>
    <w:rsid w:val="00D173EF"/>
    <w:rsid w:val="00D1740B"/>
    <w:rsid w:val="00D17545"/>
    <w:rsid w:val="00D17A73"/>
    <w:rsid w:val="00D17E7F"/>
    <w:rsid w:val="00D17FB2"/>
    <w:rsid w:val="00D20264"/>
    <w:rsid w:val="00D20A05"/>
    <w:rsid w:val="00D20ADE"/>
    <w:rsid w:val="00D21036"/>
    <w:rsid w:val="00D213CC"/>
    <w:rsid w:val="00D21892"/>
    <w:rsid w:val="00D21CBB"/>
    <w:rsid w:val="00D22050"/>
    <w:rsid w:val="00D2253F"/>
    <w:rsid w:val="00D236C7"/>
    <w:rsid w:val="00D23961"/>
    <w:rsid w:val="00D23A77"/>
    <w:rsid w:val="00D23C8D"/>
    <w:rsid w:val="00D23E01"/>
    <w:rsid w:val="00D24F44"/>
    <w:rsid w:val="00D260FB"/>
    <w:rsid w:val="00D26CF8"/>
    <w:rsid w:val="00D2703E"/>
    <w:rsid w:val="00D27A50"/>
    <w:rsid w:val="00D308AA"/>
    <w:rsid w:val="00D309E4"/>
    <w:rsid w:val="00D30DE9"/>
    <w:rsid w:val="00D315DC"/>
    <w:rsid w:val="00D32B16"/>
    <w:rsid w:val="00D33146"/>
    <w:rsid w:val="00D33341"/>
    <w:rsid w:val="00D33F8E"/>
    <w:rsid w:val="00D35D86"/>
    <w:rsid w:val="00D35E52"/>
    <w:rsid w:val="00D35EB1"/>
    <w:rsid w:val="00D36785"/>
    <w:rsid w:val="00D368BF"/>
    <w:rsid w:val="00D36EF7"/>
    <w:rsid w:val="00D3767D"/>
    <w:rsid w:val="00D405E4"/>
    <w:rsid w:val="00D4063E"/>
    <w:rsid w:val="00D40BB7"/>
    <w:rsid w:val="00D40F43"/>
    <w:rsid w:val="00D41959"/>
    <w:rsid w:val="00D4249A"/>
    <w:rsid w:val="00D42B0E"/>
    <w:rsid w:val="00D42ED6"/>
    <w:rsid w:val="00D43024"/>
    <w:rsid w:val="00D439FB"/>
    <w:rsid w:val="00D44851"/>
    <w:rsid w:val="00D44AEC"/>
    <w:rsid w:val="00D456C2"/>
    <w:rsid w:val="00D45840"/>
    <w:rsid w:val="00D459C5"/>
    <w:rsid w:val="00D45A06"/>
    <w:rsid w:val="00D45C87"/>
    <w:rsid w:val="00D45D59"/>
    <w:rsid w:val="00D460B2"/>
    <w:rsid w:val="00D463EC"/>
    <w:rsid w:val="00D466E4"/>
    <w:rsid w:val="00D46980"/>
    <w:rsid w:val="00D472E2"/>
    <w:rsid w:val="00D47380"/>
    <w:rsid w:val="00D5077A"/>
    <w:rsid w:val="00D51171"/>
    <w:rsid w:val="00D51D31"/>
    <w:rsid w:val="00D51F23"/>
    <w:rsid w:val="00D520DE"/>
    <w:rsid w:val="00D52107"/>
    <w:rsid w:val="00D522BE"/>
    <w:rsid w:val="00D52CD7"/>
    <w:rsid w:val="00D53CDF"/>
    <w:rsid w:val="00D54107"/>
    <w:rsid w:val="00D545FC"/>
    <w:rsid w:val="00D54A94"/>
    <w:rsid w:val="00D54B72"/>
    <w:rsid w:val="00D551CC"/>
    <w:rsid w:val="00D559A8"/>
    <w:rsid w:val="00D562DB"/>
    <w:rsid w:val="00D56F49"/>
    <w:rsid w:val="00D575CB"/>
    <w:rsid w:val="00D579B5"/>
    <w:rsid w:val="00D57AB5"/>
    <w:rsid w:val="00D57C39"/>
    <w:rsid w:val="00D57EB7"/>
    <w:rsid w:val="00D60202"/>
    <w:rsid w:val="00D60551"/>
    <w:rsid w:val="00D605EC"/>
    <w:rsid w:val="00D60B98"/>
    <w:rsid w:val="00D60DD5"/>
    <w:rsid w:val="00D61006"/>
    <w:rsid w:val="00D6191B"/>
    <w:rsid w:val="00D61C2B"/>
    <w:rsid w:val="00D6214D"/>
    <w:rsid w:val="00D6264A"/>
    <w:rsid w:val="00D629B3"/>
    <w:rsid w:val="00D63008"/>
    <w:rsid w:val="00D6357D"/>
    <w:rsid w:val="00D6394C"/>
    <w:rsid w:val="00D63BF5"/>
    <w:rsid w:val="00D64EEF"/>
    <w:rsid w:val="00D654B7"/>
    <w:rsid w:val="00D6653C"/>
    <w:rsid w:val="00D670D0"/>
    <w:rsid w:val="00D674D8"/>
    <w:rsid w:val="00D67B60"/>
    <w:rsid w:val="00D702D6"/>
    <w:rsid w:val="00D711EC"/>
    <w:rsid w:val="00D71796"/>
    <w:rsid w:val="00D71851"/>
    <w:rsid w:val="00D71A99"/>
    <w:rsid w:val="00D71BED"/>
    <w:rsid w:val="00D71F89"/>
    <w:rsid w:val="00D72C85"/>
    <w:rsid w:val="00D731F2"/>
    <w:rsid w:val="00D73DD4"/>
    <w:rsid w:val="00D73DF5"/>
    <w:rsid w:val="00D73EA7"/>
    <w:rsid w:val="00D74130"/>
    <w:rsid w:val="00D74B29"/>
    <w:rsid w:val="00D74D85"/>
    <w:rsid w:val="00D75069"/>
    <w:rsid w:val="00D7507F"/>
    <w:rsid w:val="00D7542A"/>
    <w:rsid w:val="00D75611"/>
    <w:rsid w:val="00D76719"/>
    <w:rsid w:val="00D80930"/>
    <w:rsid w:val="00D809A1"/>
    <w:rsid w:val="00D80B6D"/>
    <w:rsid w:val="00D80F35"/>
    <w:rsid w:val="00D81353"/>
    <w:rsid w:val="00D8146E"/>
    <w:rsid w:val="00D81930"/>
    <w:rsid w:val="00D81B71"/>
    <w:rsid w:val="00D825B5"/>
    <w:rsid w:val="00D829E9"/>
    <w:rsid w:val="00D82EDC"/>
    <w:rsid w:val="00D833CE"/>
    <w:rsid w:val="00D83CBB"/>
    <w:rsid w:val="00D83CC8"/>
    <w:rsid w:val="00D84041"/>
    <w:rsid w:val="00D841DA"/>
    <w:rsid w:val="00D842D8"/>
    <w:rsid w:val="00D84FE7"/>
    <w:rsid w:val="00D85C0F"/>
    <w:rsid w:val="00D85DA7"/>
    <w:rsid w:val="00D85EDE"/>
    <w:rsid w:val="00D86DE8"/>
    <w:rsid w:val="00D870F7"/>
    <w:rsid w:val="00D87268"/>
    <w:rsid w:val="00D875B4"/>
    <w:rsid w:val="00D87710"/>
    <w:rsid w:val="00D87D29"/>
    <w:rsid w:val="00D87F6C"/>
    <w:rsid w:val="00D903CA"/>
    <w:rsid w:val="00D90ABC"/>
    <w:rsid w:val="00D90B73"/>
    <w:rsid w:val="00D9138E"/>
    <w:rsid w:val="00D91A54"/>
    <w:rsid w:val="00D9216C"/>
    <w:rsid w:val="00D922A3"/>
    <w:rsid w:val="00D92F65"/>
    <w:rsid w:val="00D93295"/>
    <w:rsid w:val="00D932AB"/>
    <w:rsid w:val="00D9346B"/>
    <w:rsid w:val="00D93709"/>
    <w:rsid w:val="00D9382F"/>
    <w:rsid w:val="00D93A05"/>
    <w:rsid w:val="00D9557B"/>
    <w:rsid w:val="00D9597A"/>
    <w:rsid w:val="00D95C88"/>
    <w:rsid w:val="00D95E10"/>
    <w:rsid w:val="00D96319"/>
    <w:rsid w:val="00D9634D"/>
    <w:rsid w:val="00D96615"/>
    <w:rsid w:val="00D966AA"/>
    <w:rsid w:val="00D96D85"/>
    <w:rsid w:val="00D97198"/>
    <w:rsid w:val="00D975DE"/>
    <w:rsid w:val="00DA07F3"/>
    <w:rsid w:val="00DA096D"/>
    <w:rsid w:val="00DA140E"/>
    <w:rsid w:val="00DA1742"/>
    <w:rsid w:val="00DA1D54"/>
    <w:rsid w:val="00DA399B"/>
    <w:rsid w:val="00DA4704"/>
    <w:rsid w:val="00DA47B9"/>
    <w:rsid w:val="00DA4D4E"/>
    <w:rsid w:val="00DA542E"/>
    <w:rsid w:val="00DA5B29"/>
    <w:rsid w:val="00DA5BA5"/>
    <w:rsid w:val="00DA5EA2"/>
    <w:rsid w:val="00DA6114"/>
    <w:rsid w:val="00DA6863"/>
    <w:rsid w:val="00DA6E88"/>
    <w:rsid w:val="00DB0275"/>
    <w:rsid w:val="00DB0A29"/>
    <w:rsid w:val="00DB0A8F"/>
    <w:rsid w:val="00DB0E65"/>
    <w:rsid w:val="00DB0F79"/>
    <w:rsid w:val="00DB18D9"/>
    <w:rsid w:val="00DB1C23"/>
    <w:rsid w:val="00DB1CEC"/>
    <w:rsid w:val="00DB1D5C"/>
    <w:rsid w:val="00DB233A"/>
    <w:rsid w:val="00DB23B5"/>
    <w:rsid w:val="00DB2B3B"/>
    <w:rsid w:val="00DB2C9C"/>
    <w:rsid w:val="00DB33C7"/>
    <w:rsid w:val="00DB354F"/>
    <w:rsid w:val="00DB3771"/>
    <w:rsid w:val="00DB3C8B"/>
    <w:rsid w:val="00DB3D5E"/>
    <w:rsid w:val="00DB421D"/>
    <w:rsid w:val="00DB44A9"/>
    <w:rsid w:val="00DB46D9"/>
    <w:rsid w:val="00DB489B"/>
    <w:rsid w:val="00DB48CB"/>
    <w:rsid w:val="00DB5A4C"/>
    <w:rsid w:val="00DB6BE8"/>
    <w:rsid w:val="00DB74CD"/>
    <w:rsid w:val="00DB74F7"/>
    <w:rsid w:val="00DC0F95"/>
    <w:rsid w:val="00DC1071"/>
    <w:rsid w:val="00DC1477"/>
    <w:rsid w:val="00DC16BB"/>
    <w:rsid w:val="00DC192B"/>
    <w:rsid w:val="00DC238A"/>
    <w:rsid w:val="00DC2F2F"/>
    <w:rsid w:val="00DC309D"/>
    <w:rsid w:val="00DC3211"/>
    <w:rsid w:val="00DC38DE"/>
    <w:rsid w:val="00DC3AFD"/>
    <w:rsid w:val="00DC44BC"/>
    <w:rsid w:val="00DC4A13"/>
    <w:rsid w:val="00DC4BC8"/>
    <w:rsid w:val="00DC4EA9"/>
    <w:rsid w:val="00DC577C"/>
    <w:rsid w:val="00DC5D04"/>
    <w:rsid w:val="00DC5D48"/>
    <w:rsid w:val="00DC6B5D"/>
    <w:rsid w:val="00DC778C"/>
    <w:rsid w:val="00DC77AD"/>
    <w:rsid w:val="00DC790D"/>
    <w:rsid w:val="00DD0A49"/>
    <w:rsid w:val="00DD0BF5"/>
    <w:rsid w:val="00DD1223"/>
    <w:rsid w:val="00DD18D0"/>
    <w:rsid w:val="00DD1D67"/>
    <w:rsid w:val="00DD1D8C"/>
    <w:rsid w:val="00DD3996"/>
    <w:rsid w:val="00DD3B8A"/>
    <w:rsid w:val="00DD4117"/>
    <w:rsid w:val="00DD43A0"/>
    <w:rsid w:val="00DD512D"/>
    <w:rsid w:val="00DD54A8"/>
    <w:rsid w:val="00DD5873"/>
    <w:rsid w:val="00DD5A91"/>
    <w:rsid w:val="00DD623B"/>
    <w:rsid w:val="00DD6393"/>
    <w:rsid w:val="00DD76F8"/>
    <w:rsid w:val="00DE0287"/>
    <w:rsid w:val="00DE05F8"/>
    <w:rsid w:val="00DE13FA"/>
    <w:rsid w:val="00DE1850"/>
    <w:rsid w:val="00DE2165"/>
    <w:rsid w:val="00DE219F"/>
    <w:rsid w:val="00DE25F4"/>
    <w:rsid w:val="00DE2D27"/>
    <w:rsid w:val="00DE2D9F"/>
    <w:rsid w:val="00DE3CA5"/>
    <w:rsid w:val="00DE3DBE"/>
    <w:rsid w:val="00DE4A82"/>
    <w:rsid w:val="00DE4AC8"/>
    <w:rsid w:val="00DE53F9"/>
    <w:rsid w:val="00DE55A0"/>
    <w:rsid w:val="00DE55AA"/>
    <w:rsid w:val="00DE5D65"/>
    <w:rsid w:val="00DE5F60"/>
    <w:rsid w:val="00DE634F"/>
    <w:rsid w:val="00DE6B39"/>
    <w:rsid w:val="00DE734D"/>
    <w:rsid w:val="00DE7E56"/>
    <w:rsid w:val="00DF0169"/>
    <w:rsid w:val="00DF0A21"/>
    <w:rsid w:val="00DF0A64"/>
    <w:rsid w:val="00DF0AAF"/>
    <w:rsid w:val="00DF0D7A"/>
    <w:rsid w:val="00DF0E93"/>
    <w:rsid w:val="00DF0F6E"/>
    <w:rsid w:val="00DF1290"/>
    <w:rsid w:val="00DF13AA"/>
    <w:rsid w:val="00DF14B7"/>
    <w:rsid w:val="00DF196E"/>
    <w:rsid w:val="00DF27C5"/>
    <w:rsid w:val="00DF2971"/>
    <w:rsid w:val="00DF3090"/>
    <w:rsid w:val="00DF4005"/>
    <w:rsid w:val="00DF44EA"/>
    <w:rsid w:val="00DF481A"/>
    <w:rsid w:val="00DF4E4D"/>
    <w:rsid w:val="00DF4EAC"/>
    <w:rsid w:val="00DF5C09"/>
    <w:rsid w:val="00DF679C"/>
    <w:rsid w:val="00DF6FAC"/>
    <w:rsid w:val="00E00668"/>
    <w:rsid w:val="00E00927"/>
    <w:rsid w:val="00E01300"/>
    <w:rsid w:val="00E01E37"/>
    <w:rsid w:val="00E0209E"/>
    <w:rsid w:val="00E0229C"/>
    <w:rsid w:val="00E02A98"/>
    <w:rsid w:val="00E033F4"/>
    <w:rsid w:val="00E03B4F"/>
    <w:rsid w:val="00E0432D"/>
    <w:rsid w:val="00E0461B"/>
    <w:rsid w:val="00E046A1"/>
    <w:rsid w:val="00E04806"/>
    <w:rsid w:val="00E04E55"/>
    <w:rsid w:val="00E04ECB"/>
    <w:rsid w:val="00E050FB"/>
    <w:rsid w:val="00E05371"/>
    <w:rsid w:val="00E057D9"/>
    <w:rsid w:val="00E06AFE"/>
    <w:rsid w:val="00E071A8"/>
    <w:rsid w:val="00E0778E"/>
    <w:rsid w:val="00E07B7A"/>
    <w:rsid w:val="00E07DD8"/>
    <w:rsid w:val="00E1072F"/>
    <w:rsid w:val="00E11362"/>
    <w:rsid w:val="00E1139E"/>
    <w:rsid w:val="00E1191A"/>
    <w:rsid w:val="00E12032"/>
    <w:rsid w:val="00E12216"/>
    <w:rsid w:val="00E12256"/>
    <w:rsid w:val="00E1232D"/>
    <w:rsid w:val="00E13364"/>
    <w:rsid w:val="00E136AE"/>
    <w:rsid w:val="00E16BAC"/>
    <w:rsid w:val="00E16BB3"/>
    <w:rsid w:val="00E1783F"/>
    <w:rsid w:val="00E17CF5"/>
    <w:rsid w:val="00E2000B"/>
    <w:rsid w:val="00E2024B"/>
    <w:rsid w:val="00E20591"/>
    <w:rsid w:val="00E21690"/>
    <w:rsid w:val="00E22490"/>
    <w:rsid w:val="00E23D6D"/>
    <w:rsid w:val="00E24310"/>
    <w:rsid w:val="00E24731"/>
    <w:rsid w:val="00E248B7"/>
    <w:rsid w:val="00E24D5B"/>
    <w:rsid w:val="00E24F83"/>
    <w:rsid w:val="00E2505B"/>
    <w:rsid w:val="00E25556"/>
    <w:rsid w:val="00E259A2"/>
    <w:rsid w:val="00E26019"/>
    <w:rsid w:val="00E26BD9"/>
    <w:rsid w:val="00E26E2E"/>
    <w:rsid w:val="00E2713A"/>
    <w:rsid w:val="00E2736E"/>
    <w:rsid w:val="00E27F14"/>
    <w:rsid w:val="00E306C3"/>
    <w:rsid w:val="00E30886"/>
    <w:rsid w:val="00E30F10"/>
    <w:rsid w:val="00E31719"/>
    <w:rsid w:val="00E318D0"/>
    <w:rsid w:val="00E31B8F"/>
    <w:rsid w:val="00E32558"/>
    <w:rsid w:val="00E32C80"/>
    <w:rsid w:val="00E32D39"/>
    <w:rsid w:val="00E33026"/>
    <w:rsid w:val="00E33831"/>
    <w:rsid w:val="00E338EB"/>
    <w:rsid w:val="00E33E44"/>
    <w:rsid w:val="00E342E8"/>
    <w:rsid w:val="00E34C8A"/>
    <w:rsid w:val="00E34FE4"/>
    <w:rsid w:val="00E35A16"/>
    <w:rsid w:val="00E35B78"/>
    <w:rsid w:val="00E35DBF"/>
    <w:rsid w:val="00E361CA"/>
    <w:rsid w:val="00E36661"/>
    <w:rsid w:val="00E36BF9"/>
    <w:rsid w:val="00E36FF3"/>
    <w:rsid w:val="00E37611"/>
    <w:rsid w:val="00E37892"/>
    <w:rsid w:val="00E37959"/>
    <w:rsid w:val="00E37A51"/>
    <w:rsid w:val="00E40349"/>
    <w:rsid w:val="00E4099A"/>
    <w:rsid w:val="00E40AF1"/>
    <w:rsid w:val="00E40AF8"/>
    <w:rsid w:val="00E40C1C"/>
    <w:rsid w:val="00E40CC5"/>
    <w:rsid w:val="00E418A9"/>
    <w:rsid w:val="00E41D82"/>
    <w:rsid w:val="00E42425"/>
    <w:rsid w:val="00E42E8D"/>
    <w:rsid w:val="00E43D4D"/>
    <w:rsid w:val="00E44246"/>
    <w:rsid w:val="00E445E8"/>
    <w:rsid w:val="00E4467D"/>
    <w:rsid w:val="00E44DB4"/>
    <w:rsid w:val="00E44E07"/>
    <w:rsid w:val="00E45780"/>
    <w:rsid w:val="00E457B6"/>
    <w:rsid w:val="00E45974"/>
    <w:rsid w:val="00E46C41"/>
    <w:rsid w:val="00E4740C"/>
    <w:rsid w:val="00E47752"/>
    <w:rsid w:val="00E47CBC"/>
    <w:rsid w:val="00E51342"/>
    <w:rsid w:val="00E514B2"/>
    <w:rsid w:val="00E51B47"/>
    <w:rsid w:val="00E52FB6"/>
    <w:rsid w:val="00E5304B"/>
    <w:rsid w:val="00E532D1"/>
    <w:rsid w:val="00E53361"/>
    <w:rsid w:val="00E54625"/>
    <w:rsid w:val="00E54C49"/>
    <w:rsid w:val="00E54FD9"/>
    <w:rsid w:val="00E55077"/>
    <w:rsid w:val="00E55F5C"/>
    <w:rsid w:val="00E5681D"/>
    <w:rsid w:val="00E56FCD"/>
    <w:rsid w:val="00E57933"/>
    <w:rsid w:val="00E600B3"/>
    <w:rsid w:val="00E60496"/>
    <w:rsid w:val="00E60A35"/>
    <w:rsid w:val="00E613FF"/>
    <w:rsid w:val="00E616F0"/>
    <w:rsid w:val="00E61F57"/>
    <w:rsid w:val="00E623EB"/>
    <w:rsid w:val="00E62487"/>
    <w:rsid w:val="00E63459"/>
    <w:rsid w:val="00E6365E"/>
    <w:rsid w:val="00E63F15"/>
    <w:rsid w:val="00E64CD3"/>
    <w:rsid w:val="00E6560F"/>
    <w:rsid w:val="00E65722"/>
    <w:rsid w:val="00E66371"/>
    <w:rsid w:val="00E669A4"/>
    <w:rsid w:val="00E67141"/>
    <w:rsid w:val="00E7000E"/>
    <w:rsid w:val="00E701EA"/>
    <w:rsid w:val="00E70C8C"/>
    <w:rsid w:val="00E7150B"/>
    <w:rsid w:val="00E7152A"/>
    <w:rsid w:val="00E723AE"/>
    <w:rsid w:val="00E72706"/>
    <w:rsid w:val="00E72763"/>
    <w:rsid w:val="00E7295C"/>
    <w:rsid w:val="00E72C9F"/>
    <w:rsid w:val="00E73161"/>
    <w:rsid w:val="00E739D9"/>
    <w:rsid w:val="00E73BC4"/>
    <w:rsid w:val="00E74CDF"/>
    <w:rsid w:val="00E74DA6"/>
    <w:rsid w:val="00E74DB7"/>
    <w:rsid w:val="00E75498"/>
    <w:rsid w:val="00E76AF8"/>
    <w:rsid w:val="00E77978"/>
    <w:rsid w:val="00E77A02"/>
    <w:rsid w:val="00E808AF"/>
    <w:rsid w:val="00E829A9"/>
    <w:rsid w:val="00E82A41"/>
    <w:rsid w:val="00E82E5F"/>
    <w:rsid w:val="00E8312F"/>
    <w:rsid w:val="00E831DB"/>
    <w:rsid w:val="00E83236"/>
    <w:rsid w:val="00E8333A"/>
    <w:rsid w:val="00E836B7"/>
    <w:rsid w:val="00E83F86"/>
    <w:rsid w:val="00E84322"/>
    <w:rsid w:val="00E8500D"/>
    <w:rsid w:val="00E85920"/>
    <w:rsid w:val="00E874CB"/>
    <w:rsid w:val="00E87F19"/>
    <w:rsid w:val="00E90584"/>
    <w:rsid w:val="00E90971"/>
    <w:rsid w:val="00E912C9"/>
    <w:rsid w:val="00E91B98"/>
    <w:rsid w:val="00E91EC6"/>
    <w:rsid w:val="00E92535"/>
    <w:rsid w:val="00E939FA"/>
    <w:rsid w:val="00E94076"/>
    <w:rsid w:val="00E942A0"/>
    <w:rsid w:val="00E95035"/>
    <w:rsid w:val="00E95C9F"/>
    <w:rsid w:val="00EA00D1"/>
    <w:rsid w:val="00EA0104"/>
    <w:rsid w:val="00EA08A9"/>
    <w:rsid w:val="00EA0C29"/>
    <w:rsid w:val="00EA10D3"/>
    <w:rsid w:val="00EA1B69"/>
    <w:rsid w:val="00EA1D6C"/>
    <w:rsid w:val="00EA25FB"/>
    <w:rsid w:val="00EA2DEB"/>
    <w:rsid w:val="00EA2FC3"/>
    <w:rsid w:val="00EA3093"/>
    <w:rsid w:val="00EA3768"/>
    <w:rsid w:val="00EA379C"/>
    <w:rsid w:val="00EA3AFA"/>
    <w:rsid w:val="00EA4E5F"/>
    <w:rsid w:val="00EA5295"/>
    <w:rsid w:val="00EA5674"/>
    <w:rsid w:val="00EA5DCD"/>
    <w:rsid w:val="00EA6054"/>
    <w:rsid w:val="00EA6727"/>
    <w:rsid w:val="00EA697C"/>
    <w:rsid w:val="00EA6E80"/>
    <w:rsid w:val="00EA729B"/>
    <w:rsid w:val="00EA78CF"/>
    <w:rsid w:val="00EA7C11"/>
    <w:rsid w:val="00EB09CC"/>
    <w:rsid w:val="00EB0C3F"/>
    <w:rsid w:val="00EB0FBF"/>
    <w:rsid w:val="00EB13BF"/>
    <w:rsid w:val="00EB1449"/>
    <w:rsid w:val="00EB1C75"/>
    <w:rsid w:val="00EB23D7"/>
    <w:rsid w:val="00EB2944"/>
    <w:rsid w:val="00EB3105"/>
    <w:rsid w:val="00EB3AB8"/>
    <w:rsid w:val="00EB3EAD"/>
    <w:rsid w:val="00EB4C41"/>
    <w:rsid w:val="00EB520B"/>
    <w:rsid w:val="00EB5776"/>
    <w:rsid w:val="00EB5978"/>
    <w:rsid w:val="00EB59E3"/>
    <w:rsid w:val="00EB60C8"/>
    <w:rsid w:val="00EB765C"/>
    <w:rsid w:val="00EC0849"/>
    <w:rsid w:val="00EC1A75"/>
    <w:rsid w:val="00EC1BCB"/>
    <w:rsid w:val="00EC1D2D"/>
    <w:rsid w:val="00EC20A4"/>
    <w:rsid w:val="00EC2248"/>
    <w:rsid w:val="00EC25C8"/>
    <w:rsid w:val="00EC346E"/>
    <w:rsid w:val="00EC382A"/>
    <w:rsid w:val="00EC4788"/>
    <w:rsid w:val="00EC487B"/>
    <w:rsid w:val="00EC559B"/>
    <w:rsid w:val="00EC5B8F"/>
    <w:rsid w:val="00EC6A41"/>
    <w:rsid w:val="00EC6D4A"/>
    <w:rsid w:val="00EC715E"/>
    <w:rsid w:val="00EC72C2"/>
    <w:rsid w:val="00EC73A2"/>
    <w:rsid w:val="00EC7E88"/>
    <w:rsid w:val="00ED0140"/>
    <w:rsid w:val="00ED24F7"/>
    <w:rsid w:val="00ED25E8"/>
    <w:rsid w:val="00ED25FD"/>
    <w:rsid w:val="00ED2A69"/>
    <w:rsid w:val="00ED3674"/>
    <w:rsid w:val="00ED451A"/>
    <w:rsid w:val="00ED53FB"/>
    <w:rsid w:val="00ED5552"/>
    <w:rsid w:val="00ED5963"/>
    <w:rsid w:val="00ED5BEB"/>
    <w:rsid w:val="00ED5C15"/>
    <w:rsid w:val="00ED63BF"/>
    <w:rsid w:val="00ED6FF2"/>
    <w:rsid w:val="00ED7A7B"/>
    <w:rsid w:val="00ED7F7E"/>
    <w:rsid w:val="00EE0202"/>
    <w:rsid w:val="00EE0247"/>
    <w:rsid w:val="00EE0A32"/>
    <w:rsid w:val="00EE10A0"/>
    <w:rsid w:val="00EE1F00"/>
    <w:rsid w:val="00EE21A7"/>
    <w:rsid w:val="00EE26F7"/>
    <w:rsid w:val="00EE27B8"/>
    <w:rsid w:val="00EE2A2F"/>
    <w:rsid w:val="00EE2EF7"/>
    <w:rsid w:val="00EE3B54"/>
    <w:rsid w:val="00EE4AB1"/>
    <w:rsid w:val="00EE4B87"/>
    <w:rsid w:val="00EE4BAA"/>
    <w:rsid w:val="00EE5639"/>
    <w:rsid w:val="00EE5722"/>
    <w:rsid w:val="00EE5C9B"/>
    <w:rsid w:val="00EE63B3"/>
    <w:rsid w:val="00EE67EB"/>
    <w:rsid w:val="00EE6DEB"/>
    <w:rsid w:val="00EE7337"/>
    <w:rsid w:val="00EE743B"/>
    <w:rsid w:val="00EE764D"/>
    <w:rsid w:val="00EF0DE3"/>
    <w:rsid w:val="00EF186C"/>
    <w:rsid w:val="00EF215B"/>
    <w:rsid w:val="00EF3970"/>
    <w:rsid w:val="00EF3CB7"/>
    <w:rsid w:val="00EF429F"/>
    <w:rsid w:val="00EF5223"/>
    <w:rsid w:val="00EF59DF"/>
    <w:rsid w:val="00EF6033"/>
    <w:rsid w:val="00EF61A7"/>
    <w:rsid w:val="00EF6BEE"/>
    <w:rsid w:val="00EF6C50"/>
    <w:rsid w:val="00EF6EE6"/>
    <w:rsid w:val="00EF7307"/>
    <w:rsid w:val="00EF7D6E"/>
    <w:rsid w:val="00F0032E"/>
    <w:rsid w:val="00F00331"/>
    <w:rsid w:val="00F01902"/>
    <w:rsid w:val="00F01F0E"/>
    <w:rsid w:val="00F02203"/>
    <w:rsid w:val="00F02240"/>
    <w:rsid w:val="00F024A4"/>
    <w:rsid w:val="00F02685"/>
    <w:rsid w:val="00F02B08"/>
    <w:rsid w:val="00F02CE9"/>
    <w:rsid w:val="00F0390B"/>
    <w:rsid w:val="00F03BF5"/>
    <w:rsid w:val="00F04881"/>
    <w:rsid w:val="00F055C0"/>
    <w:rsid w:val="00F0702A"/>
    <w:rsid w:val="00F0763F"/>
    <w:rsid w:val="00F11881"/>
    <w:rsid w:val="00F11DCD"/>
    <w:rsid w:val="00F120E9"/>
    <w:rsid w:val="00F12513"/>
    <w:rsid w:val="00F13B15"/>
    <w:rsid w:val="00F14F01"/>
    <w:rsid w:val="00F15007"/>
    <w:rsid w:val="00F153AE"/>
    <w:rsid w:val="00F15901"/>
    <w:rsid w:val="00F15B50"/>
    <w:rsid w:val="00F15DB0"/>
    <w:rsid w:val="00F1690D"/>
    <w:rsid w:val="00F16A7B"/>
    <w:rsid w:val="00F16C32"/>
    <w:rsid w:val="00F16F41"/>
    <w:rsid w:val="00F16F4E"/>
    <w:rsid w:val="00F16F77"/>
    <w:rsid w:val="00F16FB9"/>
    <w:rsid w:val="00F17170"/>
    <w:rsid w:val="00F17210"/>
    <w:rsid w:val="00F17640"/>
    <w:rsid w:val="00F17983"/>
    <w:rsid w:val="00F179C8"/>
    <w:rsid w:val="00F20F8F"/>
    <w:rsid w:val="00F215C5"/>
    <w:rsid w:val="00F21B69"/>
    <w:rsid w:val="00F21F8C"/>
    <w:rsid w:val="00F22716"/>
    <w:rsid w:val="00F227AF"/>
    <w:rsid w:val="00F23575"/>
    <w:rsid w:val="00F23741"/>
    <w:rsid w:val="00F24328"/>
    <w:rsid w:val="00F2442A"/>
    <w:rsid w:val="00F248E7"/>
    <w:rsid w:val="00F24936"/>
    <w:rsid w:val="00F24D06"/>
    <w:rsid w:val="00F2549A"/>
    <w:rsid w:val="00F25A2C"/>
    <w:rsid w:val="00F25B87"/>
    <w:rsid w:val="00F25D83"/>
    <w:rsid w:val="00F25E67"/>
    <w:rsid w:val="00F26223"/>
    <w:rsid w:val="00F26470"/>
    <w:rsid w:val="00F266A7"/>
    <w:rsid w:val="00F26CE9"/>
    <w:rsid w:val="00F27084"/>
    <w:rsid w:val="00F2722E"/>
    <w:rsid w:val="00F3041B"/>
    <w:rsid w:val="00F30444"/>
    <w:rsid w:val="00F30E03"/>
    <w:rsid w:val="00F313FB"/>
    <w:rsid w:val="00F3142E"/>
    <w:rsid w:val="00F32039"/>
    <w:rsid w:val="00F33060"/>
    <w:rsid w:val="00F33ACA"/>
    <w:rsid w:val="00F33C79"/>
    <w:rsid w:val="00F340BF"/>
    <w:rsid w:val="00F3439E"/>
    <w:rsid w:val="00F343DB"/>
    <w:rsid w:val="00F345A0"/>
    <w:rsid w:val="00F34A46"/>
    <w:rsid w:val="00F35536"/>
    <w:rsid w:val="00F35626"/>
    <w:rsid w:val="00F35AF2"/>
    <w:rsid w:val="00F36A8B"/>
    <w:rsid w:val="00F36C8E"/>
    <w:rsid w:val="00F36DDA"/>
    <w:rsid w:val="00F377D7"/>
    <w:rsid w:val="00F37ED2"/>
    <w:rsid w:val="00F40DBD"/>
    <w:rsid w:val="00F41020"/>
    <w:rsid w:val="00F42A39"/>
    <w:rsid w:val="00F42D89"/>
    <w:rsid w:val="00F43752"/>
    <w:rsid w:val="00F43D7A"/>
    <w:rsid w:val="00F43FAC"/>
    <w:rsid w:val="00F440F4"/>
    <w:rsid w:val="00F4424E"/>
    <w:rsid w:val="00F442E8"/>
    <w:rsid w:val="00F4448F"/>
    <w:rsid w:val="00F45357"/>
    <w:rsid w:val="00F45C20"/>
    <w:rsid w:val="00F45F39"/>
    <w:rsid w:val="00F46A45"/>
    <w:rsid w:val="00F46AEE"/>
    <w:rsid w:val="00F4707A"/>
    <w:rsid w:val="00F471B1"/>
    <w:rsid w:val="00F477A7"/>
    <w:rsid w:val="00F500E7"/>
    <w:rsid w:val="00F50AC2"/>
    <w:rsid w:val="00F51053"/>
    <w:rsid w:val="00F521CB"/>
    <w:rsid w:val="00F53103"/>
    <w:rsid w:val="00F532E6"/>
    <w:rsid w:val="00F5441D"/>
    <w:rsid w:val="00F54688"/>
    <w:rsid w:val="00F54CD5"/>
    <w:rsid w:val="00F54F83"/>
    <w:rsid w:val="00F555FD"/>
    <w:rsid w:val="00F5567B"/>
    <w:rsid w:val="00F55A8A"/>
    <w:rsid w:val="00F55D5C"/>
    <w:rsid w:val="00F56C10"/>
    <w:rsid w:val="00F60053"/>
    <w:rsid w:val="00F6005C"/>
    <w:rsid w:val="00F6025C"/>
    <w:rsid w:val="00F6037A"/>
    <w:rsid w:val="00F60676"/>
    <w:rsid w:val="00F60DAE"/>
    <w:rsid w:val="00F611C5"/>
    <w:rsid w:val="00F61BE2"/>
    <w:rsid w:val="00F61BE6"/>
    <w:rsid w:val="00F62BBE"/>
    <w:rsid w:val="00F635E6"/>
    <w:rsid w:val="00F64D11"/>
    <w:rsid w:val="00F64E22"/>
    <w:rsid w:val="00F64EBD"/>
    <w:rsid w:val="00F6504E"/>
    <w:rsid w:val="00F653FE"/>
    <w:rsid w:val="00F65481"/>
    <w:rsid w:val="00F654DF"/>
    <w:rsid w:val="00F6594E"/>
    <w:rsid w:val="00F65B3F"/>
    <w:rsid w:val="00F65CAD"/>
    <w:rsid w:val="00F6612A"/>
    <w:rsid w:val="00F67143"/>
    <w:rsid w:val="00F67F13"/>
    <w:rsid w:val="00F70332"/>
    <w:rsid w:val="00F7072A"/>
    <w:rsid w:val="00F70A94"/>
    <w:rsid w:val="00F70D21"/>
    <w:rsid w:val="00F71A51"/>
    <w:rsid w:val="00F72150"/>
    <w:rsid w:val="00F73524"/>
    <w:rsid w:val="00F73DC3"/>
    <w:rsid w:val="00F74002"/>
    <w:rsid w:val="00F7409E"/>
    <w:rsid w:val="00F74C4B"/>
    <w:rsid w:val="00F74F07"/>
    <w:rsid w:val="00F750AD"/>
    <w:rsid w:val="00F758DE"/>
    <w:rsid w:val="00F758FB"/>
    <w:rsid w:val="00F75A50"/>
    <w:rsid w:val="00F75A7C"/>
    <w:rsid w:val="00F75E01"/>
    <w:rsid w:val="00F76536"/>
    <w:rsid w:val="00F76AE5"/>
    <w:rsid w:val="00F76CF3"/>
    <w:rsid w:val="00F77226"/>
    <w:rsid w:val="00F772C3"/>
    <w:rsid w:val="00F7761D"/>
    <w:rsid w:val="00F77A17"/>
    <w:rsid w:val="00F77E8E"/>
    <w:rsid w:val="00F800FD"/>
    <w:rsid w:val="00F8034D"/>
    <w:rsid w:val="00F815CC"/>
    <w:rsid w:val="00F824DE"/>
    <w:rsid w:val="00F825AD"/>
    <w:rsid w:val="00F832DA"/>
    <w:rsid w:val="00F833C5"/>
    <w:rsid w:val="00F843FA"/>
    <w:rsid w:val="00F84822"/>
    <w:rsid w:val="00F84FE7"/>
    <w:rsid w:val="00F85462"/>
    <w:rsid w:val="00F85BA5"/>
    <w:rsid w:val="00F85F11"/>
    <w:rsid w:val="00F860AB"/>
    <w:rsid w:val="00F86443"/>
    <w:rsid w:val="00F8674D"/>
    <w:rsid w:val="00F870BC"/>
    <w:rsid w:val="00F875A0"/>
    <w:rsid w:val="00F8766E"/>
    <w:rsid w:val="00F87673"/>
    <w:rsid w:val="00F8778C"/>
    <w:rsid w:val="00F900B9"/>
    <w:rsid w:val="00F904F8"/>
    <w:rsid w:val="00F91249"/>
    <w:rsid w:val="00F91851"/>
    <w:rsid w:val="00F92042"/>
    <w:rsid w:val="00F92BB8"/>
    <w:rsid w:val="00F9304C"/>
    <w:rsid w:val="00F93AE1"/>
    <w:rsid w:val="00F93B86"/>
    <w:rsid w:val="00F93E06"/>
    <w:rsid w:val="00F946F3"/>
    <w:rsid w:val="00F953F5"/>
    <w:rsid w:val="00F9582F"/>
    <w:rsid w:val="00F95892"/>
    <w:rsid w:val="00F9624E"/>
    <w:rsid w:val="00F964D9"/>
    <w:rsid w:val="00F96FC7"/>
    <w:rsid w:val="00F973E1"/>
    <w:rsid w:val="00F97BBB"/>
    <w:rsid w:val="00FA0CAE"/>
    <w:rsid w:val="00FA0F23"/>
    <w:rsid w:val="00FA0F9A"/>
    <w:rsid w:val="00FA0FF8"/>
    <w:rsid w:val="00FA1545"/>
    <w:rsid w:val="00FA17C3"/>
    <w:rsid w:val="00FA1925"/>
    <w:rsid w:val="00FA1A8A"/>
    <w:rsid w:val="00FA32B6"/>
    <w:rsid w:val="00FA33AD"/>
    <w:rsid w:val="00FA3D25"/>
    <w:rsid w:val="00FA3E53"/>
    <w:rsid w:val="00FA5050"/>
    <w:rsid w:val="00FA57BD"/>
    <w:rsid w:val="00FA5CF8"/>
    <w:rsid w:val="00FA5D86"/>
    <w:rsid w:val="00FA619F"/>
    <w:rsid w:val="00FA694C"/>
    <w:rsid w:val="00FA6A4E"/>
    <w:rsid w:val="00FA7632"/>
    <w:rsid w:val="00FA764E"/>
    <w:rsid w:val="00FB015B"/>
    <w:rsid w:val="00FB09C1"/>
    <w:rsid w:val="00FB2593"/>
    <w:rsid w:val="00FB2CB1"/>
    <w:rsid w:val="00FB2DBA"/>
    <w:rsid w:val="00FB2F4F"/>
    <w:rsid w:val="00FB3B7D"/>
    <w:rsid w:val="00FB424A"/>
    <w:rsid w:val="00FB4B1C"/>
    <w:rsid w:val="00FB54FF"/>
    <w:rsid w:val="00FB5ECE"/>
    <w:rsid w:val="00FB6582"/>
    <w:rsid w:val="00FB7A76"/>
    <w:rsid w:val="00FB7C93"/>
    <w:rsid w:val="00FB7FD5"/>
    <w:rsid w:val="00FC005A"/>
    <w:rsid w:val="00FC0F9A"/>
    <w:rsid w:val="00FC122D"/>
    <w:rsid w:val="00FC1B2E"/>
    <w:rsid w:val="00FC207A"/>
    <w:rsid w:val="00FC225C"/>
    <w:rsid w:val="00FC2AFB"/>
    <w:rsid w:val="00FC3B5A"/>
    <w:rsid w:val="00FC3DEF"/>
    <w:rsid w:val="00FC4424"/>
    <w:rsid w:val="00FC4562"/>
    <w:rsid w:val="00FC47C3"/>
    <w:rsid w:val="00FC497D"/>
    <w:rsid w:val="00FC54D1"/>
    <w:rsid w:val="00FC587F"/>
    <w:rsid w:val="00FC5CF5"/>
    <w:rsid w:val="00FC646B"/>
    <w:rsid w:val="00FC65F9"/>
    <w:rsid w:val="00FC70C8"/>
    <w:rsid w:val="00FC7D7C"/>
    <w:rsid w:val="00FD020E"/>
    <w:rsid w:val="00FD0C0A"/>
    <w:rsid w:val="00FD0F4F"/>
    <w:rsid w:val="00FD1FFB"/>
    <w:rsid w:val="00FD2EB6"/>
    <w:rsid w:val="00FD47F6"/>
    <w:rsid w:val="00FD4CC7"/>
    <w:rsid w:val="00FD5B12"/>
    <w:rsid w:val="00FD60A1"/>
    <w:rsid w:val="00FD624A"/>
    <w:rsid w:val="00FD6910"/>
    <w:rsid w:val="00FD69DC"/>
    <w:rsid w:val="00FD7306"/>
    <w:rsid w:val="00FD73FB"/>
    <w:rsid w:val="00FD7582"/>
    <w:rsid w:val="00FD7753"/>
    <w:rsid w:val="00FD7835"/>
    <w:rsid w:val="00FD7D84"/>
    <w:rsid w:val="00FE037D"/>
    <w:rsid w:val="00FE0EFF"/>
    <w:rsid w:val="00FE10AE"/>
    <w:rsid w:val="00FE1262"/>
    <w:rsid w:val="00FE1765"/>
    <w:rsid w:val="00FE236D"/>
    <w:rsid w:val="00FE30CA"/>
    <w:rsid w:val="00FE34D9"/>
    <w:rsid w:val="00FE362B"/>
    <w:rsid w:val="00FE3B8D"/>
    <w:rsid w:val="00FE3F74"/>
    <w:rsid w:val="00FE4633"/>
    <w:rsid w:val="00FE4B3C"/>
    <w:rsid w:val="00FE527B"/>
    <w:rsid w:val="00FE740C"/>
    <w:rsid w:val="00FE762C"/>
    <w:rsid w:val="00FF061D"/>
    <w:rsid w:val="00FF0BB5"/>
    <w:rsid w:val="00FF123E"/>
    <w:rsid w:val="00FF1D8E"/>
    <w:rsid w:val="00FF1DF6"/>
    <w:rsid w:val="00FF2125"/>
    <w:rsid w:val="00FF216F"/>
    <w:rsid w:val="00FF2219"/>
    <w:rsid w:val="00FF2A45"/>
    <w:rsid w:val="00FF2F83"/>
    <w:rsid w:val="00FF3458"/>
    <w:rsid w:val="00FF46EC"/>
    <w:rsid w:val="00FF4902"/>
    <w:rsid w:val="00FF5369"/>
    <w:rsid w:val="00FF56F1"/>
    <w:rsid w:val="00FF57F6"/>
    <w:rsid w:val="00FF5A7D"/>
    <w:rsid w:val="00FF635A"/>
    <w:rsid w:val="00FF669C"/>
    <w:rsid w:val="00FF678F"/>
    <w:rsid w:val="00FF70E3"/>
    <w:rsid w:val="00FF7ABC"/>
    <w:rsid w:val="01726D6E"/>
    <w:rsid w:val="01C8356C"/>
    <w:rsid w:val="024141D2"/>
    <w:rsid w:val="02F15CF5"/>
    <w:rsid w:val="02FC2ED3"/>
    <w:rsid w:val="064F0BF6"/>
    <w:rsid w:val="0716381D"/>
    <w:rsid w:val="08644584"/>
    <w:rsid w:val="08D854C0"/>
    <w:rsid w:val="08DB399B"/>
    <w:rsid w:val="09DA411C"/>
    <w:rsid w:val="0C8D69A8"/>
    <w:rsid w:val="0E38437F"/>
    <w:rsid w:val="0F746305"/>
    <w:rsid w:val="11B770A6"/>
    <w:rsid w:val="11FF72EC"/>
    <w:rsid w:val="142F5118"/>
    <w:rsid w:val="143027D1"/>
    <w:rsid w:val="14EE3325"/>
    <w:rsid w:val="15F244D9"/>
    <w:rsid w:val="16442AC4"/>
    <w:rsid w:val="174C11B5"/>
    <w:rsid w:val="189B284C"/>
    <w:rsid w:val="1A453A4D"/>
    <w:rsid w:val="1A877944"/>
    <w:rsid w:val="1B3B6809"/>
    <w:rsid w:val="1E0C4E2A"/>
    <w:rsid w:val="20445227"/>
    <w:rsid w:val="223F3EA8"/>
    <w:rsid w:val="238B6DD0"/>
    <w:rsid w:val="24C96604"/>
    <w:rsid w:val="27E950AB"/>
    <w:rsid w:val="29006B14"/>
    <w:rsid w:val="290961C9"/>
    <w:rsid w:val="29284D90"/>
    <w:rsid w:val="2B7C41FD"/>
    <w:rsid w:val="2FA5750F"/>
    <w:rsid w:val="30380E9B"/>
    <w:rsid w:val="31F45BA7"/>
    <w:rsid w:val="32477425"/>
    <w:rsid w:val="33CB7B5E"/>
    <w:rsid w:val="34F50E6A"/>
    <w:rsid w:val="35F53E27"/>
    <w:rsid w:val="375F7401"/>
    <w:rsid w:val="3A171E7F"/>
    <w:rsid w:val="3B7D1743"/>
    <w:rsid w:val="3D9D3FA8"/>
    <w:rsid w:val="3EFE1B24"/>
    <w:rsid w:val="3F795189"/>
    <w:rsid w:val="40E85F44"/>
    <w:rsid w:val="4164558B"/>
    <w:rsid w:val="41FA30B7"/>
    <w:rsid w:val="43B445F6"/>
    <w:rsid w:val="44316E86"/>
    <w:rsid w:val="447F657A"/>
    <w:rsid w:val="45304542"/>
    <w:rsid w:val="456306B5"/>
    <w:rsid w:val="466B31C1"/>
    <w:rsid w:val="482E4FF6"/>
    <w:rsid w:val="49D92A3F"/>
    <w:rsid w:val="4C4633BC"/>
    <w:rsid w:val="4CF056D1"/>
    <w:rsid w:val="4E4372EF"/>
    <w:rsid w:val="4E980D04"/>
    <w:rsid w:val="4F461628"/>
    <w:rsid w:val="4FDA2099"/>
    <w:rsid w:val="50856C7E"/>
    <w:rsid w:val="52330F90"/>
    <w:rsid w:val="524D6516"/>
    <w:rsid w:val="52AC2676"/>
    <w:rsid w:val="52E028EA"/>
    <w:rsid w:val="546B6937"/>
    <w:rsid w:val="549E64BC"/>
    <w:rsid w:val="54A82DCB"/>
    <w:rsid w:val="552E2F70"/>
    <w:rsid w:val="55834284"/>
    <w:rsid w:val="5607590A"/>
    <w:rsid w:val="56D22F42"/>
    <w:rsid w:val="577F504F"/>
    <w:rsid w:val="589C65B7"/>
    <w:rsid w:val="5B9411F6"/>
    <w:rsid w:val="5BFC3D78"/>
    <w:rsid w:val="5C2B32F3"/>
    <w:rsid w:val="5C3465EF"/>
    <w:rsid w:val="5D8229B2"/>
    <w:rsid w:val="5E717FE8"/>
    <w:rsid w:val="5F0C215F"/>
    <w:rsid w:val="62636C6E"/>
    <w:rsid w:val="645C10E7"/>
    <w:rsid w:val="651D1DC4"/>
    <w:rsid w:val="66A06402"/>
    <w:rsid w:val="6907778A"/>
    <w:rsid w:val="698050F4"/>
    <w:rsid w:val="69FA2EED"/>
    <w:rsid w:val="6B266341"/>
    <w:rsid w:val="6B552F7E"/>
    <w:rsid w:val="6CA90791"/>
    <w:rsid w:val="6DAB6D86"/>
    <w:rsid w:val="70AB7AE6"/>
    <w:rsid w:val="7ECE776B"/>
    <w:rsid w:val="7F3314B1"/>
    <w:rsid w:val="7F464E33"/>
    <w:rsid w:val="7F74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DDF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2">
    <w:name w:val="heading 2"/>
    <w:basedOn w:val="a"/>
    <w:next w:val="a0"/>
    <w:link w:val="2Char"/>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paragraph" w:styleId="3">
    <w:name w:val="heading 3"/>
    <w:basedOn w:val="a"/>
    <w:next w:val="a0"/>
    <w:link w:val="3Char"/>
    <w:uiPriority w:val="9"/>
    <w:qFormat/>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4">
    <w:name w:val="heading 4"/>
    <w:basedOn w:val="a"/>
    <w:next w:val="a"/>
    <w:qFormat/>
    <w:pPr>
      <w:keepNext/>
      <w:keepLines/>
      <w:spacing w:before="280" w:after="290" w:line="374" w:lineRule="auto"/>
      <w:outlineLvl w:val="3"/>
    </w:pPr>
    <w:rPr>
      <w:rFonts w:ascii="Arial" w:eastAsia="黑体" w:hAnsi="Arial"/>
      <w:b/>
      <w:bCs/>
      <w:sz w:val="28"/>
      <w:szCs w:val="28"/>
    </w:rPr>
  </w:style>
  <w:style w:type="paragraph" w:styleId="7">
    <w:name w:val="heading 7"/>
    <w:basedOn w:val="a"/>
    <w:next w:val="a0"/>
    <w:link w:val="7Char"/>
    <w:qFormat/>
    <w:pPr>
      <w:keepNext/>
      <w:tabs>
        <w:tab w:val="left" w:pos="360"/>
      </w:tabs>
      <w:autoSpaceDE w:val="0"/>
      <w:autoSpaceDN w:val="0"/>
      <w:adjustRightInd w:val="0"/>
      <w:spacing w:before="240" w:after="64" w:line="320" w:lineRule="auto"/>
      <w:outlineLvl w:val="6"/>
    </w:pPr>
    <w:rPr>
      <w:rFonts w:ascii="宋体" w:eastAsia="宋体"/>
      <w:b/>
      <w:color w:val="000000"/>
      <w:sz w:val="24"/>
      <w:szCs w:val="24"/>
    </w:rPr>
  </w:style>
  <w:style w:type="paragraph" w:styleId="8">
    <w:name w:val="heading 8"/>
    <w:basedOn w:val="a"/>
    <w:next w:val="a0"/>
    <w:link w:val="8Char"/>
    <w:qFormat/>
    <w:pPr>
      <w:keepNext/>
      <w:tabs>
        <w:tab w:val="left" w:pos="360"/>
      </w:tabs>
      <w:autoSpaceDE w:val="0"/>
      <w:autoSpaceDN w:val="0"/>
      <w:adjustRightInd w:val="0"/>
      <w:spacing w:before="240" w:after="64" w:line="320" w:lineRule="auto"/>
      <w:outlineLvl w:val="7"/>
    </w:pPr>
    <w:rPr>
      <w:rFonts w:ascii="Arial" w:eastAsia="黑体" w:hAnsi="Arial"/>
      <w:color w:val="000000"/>
      <w:sz w:val="24"/>
      <w:szCs w:val="24"/>
    </w:rPr>
  </w:style>
  <w:style w:type="paragraph" w:styleId="9">
    <w:name w:val="heading 9"/>
    <w:basedOn w:val="a"/>
    <w:next w:val="a0"/>
    <w:link w:val="9Char"/>
    <w:qFormat/>
    <w:pPr>
      <w:keepNext/>
      <w:tabs>
        <w:tab w:val="left" w:pos="360"/>
      </w:tabs>
      <w:autoSpaceDE w:val="0"/>
      <w:autoSpaceDN w:val="0"/>
      <w:adjustRightInd w:val="0"/>
      <w:spacing w:before="240" w:after="64" w:line="320" w:lineRule="auto"/>
      <w:outlineLvl w:val="8"/>
    </w:pPr>
    <w:rPr>
      <w:rFonts w:ascii="Arial" w:eastAsia="黑体" w:hAnsi="Arial"/>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textAlignment w:val="baseline"/>
    </w:pPr>
    <w:rPr>
      <w:rFonts w:ascii="宋体" w:eastAsia="宋体"/>
      <w:kern w:val="0"/>
      <w:sz w:val="34"/>
    </w:rPr>
  </w:style>
  <w:style w:type="paragraph" w:styleId="70">
    <w:name w:val="toc 7"/>
    <w:basedOn w:val="a"/>
    <w:next w:val="a"/>
    <w:uiPriority w:val="39"/>
    <w:unhideWhenUsed/>
    <w:qFormat/>
    <w:pPr>
      <w:ind w:leftChars="1200" w:left="2520"/>
    </w:pPr>
    <w:rPr>
      <w:rFonts w:eastAsia="宋体"/>
      <w:sz w:val="21"/>
      <w:szCs w:val="22"/>
    </w:rPr>
  </w:style>
  <w:style w:type="paragraph" w:styleId="a4">
    <w:name w:val="caption"/>
    <w:basedOn w:val="a"/>
    <w:next w:val="a"/>
    <w:qFormat/>
    <w:rPr>
      <w:rFonts w:ascii="Arial" w:eastAsia="黑体" w:hAnsi="Arial" w:cs="Arial"/>
      <w:sz w:val="20"/>
    </w:rPr>
  </w:style>
  <w:style w:type="paragraph" w:styleId="a5">
    <w:name w:val="Document Map"/>
    <w:basedOn w:val="a"/>
    <w:link w:val="Char0"/>
    <w:qFormat/>
    <w:pPr>
      <w:shd w:val="clear" w:color="auto" w:fill="000080"/>
    </w:pPr>
    <w:rPr>
      <w:kern w:val="0"/>
      <w:shd w:val="clear" w:color="auto" w:fill="000080"/>
    </w:rPr>
  </w:style>
  <w:style w:type="paragraph" w:styleId="a6">
    <w:name w:val="annotation text"/>
    <w:basedOn w:val="a"/>
    <w:link w:val="Char1"/>
    <w:qFormat/>
    <w:pPr>
      <w:jc w:val="left"/>
    </w:pPr>
    <w:rPr>
      <w:rFonts w:eastAsia="宋体"/>
      <w:sz w:val="21"/>
      <w:szCs w:val="24"/>
    </w:rPr>
  </w:style>
  <w:style w:type="paragraph" w:styleId="30">
    <w:name w:val="Body Text 3"/>
    <w:basedOn w:val="a"/>
    <w:link w:val="3Char0"/>
    <w:qFormat/>
    <w:pPr>
      <w:spacing w:after="120"/>
    </w:pPr>
    <w:rPr>
      <w:rFonts w:eastAsia="宋体"/>
      <w:sz w:val="16"/>
      <w:szCs w:val="16"/>
    </w:rPr>
  </w:style>
  <w:style w:type="paragraph" w:styleId="a7">
    <w:name w:val="Body Text"/>
    <w:basedOn w:val="a"/>
    <w:link w:val="Char2"/>
    <w:qFormat/>
    <w:pPr>
      <w:spacing w:line="360" w:lineRule="auto"/>
    </w:pPr>
    <w:rPr>
      <w:rFonts w:ascii="仿宋_GB2312"/>
      <w:sz w:val="28"/>
    </w:rPr>
  </w:style>
  <w:style w:type="paragraph" w:styleId="a8">
    <w:name w:val="Body Text Indent"/>
    <w:basedOn w:val="a"/>
    <w:link w:val="Char3"/>
    <w:qFormat/>
    <w:pPr>
      <w:autoSpaceDE w:val="0"/>
      <w:autoSpaceDN w:val="0"/>
      <w:adjustRightInd w:val="0"/>
      <w:spacing w:line="480" w:lineRule="exact"/>
      <w:ind w:left="850" w:hanging="249"/>
      <w:textAlignment w:val="baseline"/>
    </w:pPr>
    <w:rPr>
      <w:rFonts w:ascii="仿宋_GB2312"/>
      <w:kern w:val="0"/>
      <w:sz w:val="28"/>
    </w:rPr>
  </w:style>
  <w:style w:type="paragraph" w:styleId="a9">
    <w:name w:val="Block Text"/>
    <w:basedOn w:val="a"/>
    <w:qFormat/>
    <w:pPr>
      <w:widowControl/>
      <w:ind w:leftChars="94" w:left="226" w:rightChars="43" w:right="103"/>
      <w:jc w:val="left"/>
    </w:pPr>
    <w:rPr>
      <w:rFonts w:ascii="宋体" w:eastAsia="宋体" w:hAnsi="宋体"/>
      <w:color w:val="FF0000"/>
      <w:kern w:val="0"/>
      <w:sz w:val="24"/>
      <w:szCs w:val="24"/>
    </w:rPr>
  </w:style>
  <w:style w:type="paragraph" w:styleId="5">
    <w:name w:val="toc 5"/>
    <w:basedOn w:val="a"/>
    <w:next w:val="a"/>
    <w:uiPriority w:val="39"/>
    <w:unhideWhenUsed/>
    <w:qFormat/>
    <w:pPr>
      <w:ind w:leftChars="800" w:left="1680"/>
    </w:pPr>
    <w:rPr>
      <w:rFonts w:eastAsia="宋体"/>
      <w:sz w:val="21"/>
      <w:szCs w:val="22"/>
    </w:rPr>
  </w:style>
  <w:style w:type="paragraph" w:styleId="31">
    <w:name w:val="toc 3"/>
    <w:basedOn w:val="a"/>
    <w:next w:val="a"/>
    <w:uiPriority w:val="39"/>
    <w:qFormat/>
    <w:pPr>
      <w:tabs>
        <w:tab w:val="right" w:leader="dot" w:pos="8505"/>
      </w:tabs>
    </w:pPr>
    <w:rPr>
      <w:rFonts w:ascii="仿宋_GB2312" w:hAnsi="宋体"/>
      <w:sz w:val="24"/>
      <w:szCs w:val="32"/>
    </w:rPr>
  </w:style>
  <w:style w:type="paragraph" w:styleId="aa">
    <w:name w:val="Plain Text"/>
    <w:basedOn w:val="a"/>
    <w:link w:val="Char4"/>
    <w:uiPriority w:val="99"/>
    <w:qFormat/>
    <w:rPr>
      <w:rFonts w:ascii="宋体" w:eastAsia="宋体" w:hAnsi="Courier New"/>
      <w:sz w:val="21"/>
    </w:rPr>
  </w:style>
  <w:style w:type="paragraph" w:styleId="80">
    <w:name w:val="toc 8"/>
    <w:basedOn w:val="a"/>
    <w:next w:val="a"/>
    <w:uiPriority w:val="39"/>
    <w:unhideWhenUsed/>
    <w:qFormat/>
    <w:pPr>
      <w:ind w:leftChars="1400" w:left="2940"/>
    </w:pPr>
    <w:rPr>
      <w:rFonts w:eastAsia="宋体"/>
      <w:sz w:val="21"/>
      <w:szCs w:val="22"/>
    </w:rPr>
  </w:style>
  <w:style w:type="paragraph" w:styleId="ab">
    <w:name w:val="Date"/>
    <w:basedOn w:val="a"/>
    <w:next w:val="a"/>
    <w:link w:val="Char5"/>
    <w:qFormat/>
    <w:pPr>
      <w:autoSpaceDE w:val="0"/>
      <w:autoSpaceDN w:val="0"/>
      <w:adjustRightInd w:val="0"/>
      <w:textAlignment w:val="baseline"/>
    </w:pPr>
    <w:rPr>
      <w:rFonts w:ascii="宋体" w:eastAsia="宋体"/>
      <w:kern w:val="0"/>
      <w:sz w:val="28"/>
    </w:rPr>
  </w:style>
  <w:style w:type="paragraph" w:styleId="20">
    <w:name w:val="Body Text Indent 2"/>
    <w:basedOn w:val="a"/>
    <w:link w:val="2Char0"/>
    <w:uiPriority w:val="99"/>
    <w:unhideWhenUsed/>
    <w:qFormat/>
    <w:pPr>
      <w:spacing w:after="120" w:line="480" w:lineRule="auto"/>
      <w:ind w:leftChars="200" w:left="420"/>
    </w:pPr>
    <w:rPr>
      <w:rFonts w:eastAsia="宋体"/>
      <w:sz w:val="21"/>
      <w:szCs w:val="22"/>
    </w:rPr>
  </w:style>
  <w:style w:type="paragraph" w:styleId="ac">
    <w:name w:val="Balloon Text"/>
    <w:basedOn w:val="a"/>
    <w:link w:val="Char6"/>
    <w:qFormat/>
    <w:rPr>
      <w:kern w:val="0"/>
      <w:sz w:val="18"/>
      <w:szCs w:val="18"/>
    </w:rPr>
  </w:style>
  <w:style w:type="paragraph" w:styleId="ad">
    <w:name w:val="footer"/>
    <w:basedOn w:val="a"/>
    <w:link w:val="Char7"/>
    <w:uiPriority w:val="99"/>
    <w:qFormat/>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ae">
    <w:name w:val="header"/>
    <w:basedOn w:val="a"/>
    <w:link w:val="Char8"/>
    <w:qFormat/>
    <w:pPr>
      <w:pBdr>
        <w:bottom w:val="single" w:sz="6" w:space="1" w:color="auto"/>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10">
    <w:name w:val="toc 1"/>
    <w:basedOn w:val="a"/>
    <w:next w:val="a"/>
    <w:uiPriority w:val="39"/>
    <w:qFormat/>
    <w:pPr>
      <w:tabs>
        <w:tab w:val="right" w:leader="dot" w:pos="8505"/>
      </w:tabs>
      <w:jc w:val="center"/>
    </w:pPr>
    <w:rPr>
      <w:rFonts w:ascii="仿宋_GB2312" w:hAnsi="宋体"/>
      <w:b/>
      <w:bCs/>
      <w:szCs w:val="30"/>
    </w:rPr>
  </w:style>
  <w:style w:type="paragraph" w:styleId="40">
    <w:name w:val="toc 4"/>
    <w:basedOn w:val="a"/>
    <w:next w:val="a"/>
    <w:uiPriority w:val="39"/>
    <w:qFormat/>
    <w:pPr>
      <w:ind w:leftChars="600" w:left="1260"/>
    </w:pPr>
  </w:style>
  <w:style w:type="paragraph" w:styleId="af">
    <w:name w:val="footnote text"/>
    <w:basedOn w:val="a"/>
    <w:link w:val="Char9"/>
    <w:qFormat/>
    <w:pPr>
      <w:snapToGrid w:val="0"/>
      <w:jc w:val="left"/>
    </w:pPr>
    <w:rPr>
      <w:sz w:val="18"/>
      <w:szCs w:val="18"/>
    </w:rPr>
  </w:style>
  <w:style w:type="paragraph" w:styleId="6">
    <w:name w:val="toc 6"/>
    <w:basedOn w:val="a"/>
    <w:next w:val="a"/>
    <w:uiPriority w:val="39"/>
    <w:unhideWhenUsed/>
    <w:qFormat/>
    <w:pPr>
      <w:ind w:leftChars="1000" w:left="2100"/>
    </w:pPr>
    <w:rPr>
      <w:rFonts w:eastAsia="宋体"/>
      <w:sz w:val="21"/>
      <w:szCs w:val="22"/>
    </w:rPr>
  </w:style>
  <w:style w:type="paragraph" w:styleId="32">
    <w:name w:val="Body Text Indent 3"/>
    <w:basedOn w:val="a"/>
    <w:link w:val="3Char1"/>
    <w:qFormat/>
    <w:pPr>
      <w:spacing w:after="120"/>
      <w:ind w:leftChars="200" w:left="420"/>
    </w:pPr>
    <w:rPr>
      <w:sz w:val="16"/>
      <w:szCs w:val="16"/>
    </w:rPr>
  </w:style>
  <w:style w:type="paragraph" w:styleId="21">
    <w:name w:val="toc 2"/>
    <w:basedOn w:val="a"/>
    <w:next w:val="a"/>
    <w:uiPriority w:val="39"/>
    <w:qFormat/>
    <w:pPr>
      <w:tabs>
        <w:tab w:val="right" w:leader="dot" w:pos="8505"/>
      </w:tabs>
    </w:pPr>
    <w:rPr>
      <w:rFonts w:ascii="宋体" w:eastAsia="宋体" w:hAnsi="宋体"/>
      <w:b/>
      <w:sz w:val="21"/>
      <w:szCs w:val="21"/>
    </w:rPr>
  </w:style>
  <w:style w:type="paragraph" w:styleId="90">
    <w:name w:val="toc 9"/>
    <w:basedOn w:val="a"/>
    <w:next w:val="a"/>
    <w:uiPriority w:val="39"/>
    <w:unhideWhenUsed/>
    <w:qFormat/>
    <w:pPr>
      <w:ind w:leftChars="1600" w:left="3360"/>
    </w:pPr>
    <w:rPr>
      <w:rFonts w:eastAsia="宋体"/>
      <w:sz w:val="21"/>
      <w:szCs w:val="22"/>
    </w:rPr>
  </w:style>
  <w:style w:type="paragraph" w:styleId="22">
    <w:name w:val="Body Text 2"/>
    <w:basedOn w:val="a"/>
    <w:link w:val="2Char1"/>
    <w:qFormat/>
    <w:pPr>
      <w:spacing w:after="120" w:line="480" w:lineRule="auto"/>
    </w:pPr>
    <w:rPr>
      <w:rFonts w:eastAsia="宋体"/>
      <w:sz w:val="21"/>
      <w:szCs w:val="24"/>
    </w:rPr>
  </w:style>
  <w:style w:type="paragraph" w:styleId="af0">
    <w:name w:val="Normal (Web)"/>
    <w:basedOn w:val="a"/>
    <w:qFormat/>
    <w:pPr>
      <w:widowControl/>
      <w:jc w:val="left"/>
    </w:pPr>
    <w:rPr>
      <w:rFonts w:ascii="宋体" w:eastAsia="宋体" w:hAnsi="宋体" w:cs="宋体"/>
      <w:kern w:val="0"/>
      <w:sz w:val="24"/>
      <w:szCs w:val="24"/>
    </w:rPr>
  </w:style>
  <w:style w:type="paragraph" w:styleId="af1">
    <w:name w:val="annotation subject"/>
    <w:basedOn w:val="a6"/>
    <w:next w:val="a6"/>
    <w:link w:val="Chara"/>
    <w:qFormat/>
    <w:rPr>
      <w:rFonts w:eastAsia="仿宋_GB2312"/>
      <w:b/>
      <w:bCs/>
      <w:sz w:val="3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qFormat/>
    <w:rPr>
      <w:vertAlign w:val="superscript"/>
    </w:rPr>
  </w:style>
  <w:style w:type="character" w:customStyle="1" w:styleId="1Char">
    <w:name w:val="标题 1 Char"/>
    <w:link w:val="1"/>
    <w:qFormat/>
    <w:rPr>
      <w:rFonts w:ascii="宋体" w:eastAsia="宋体"/>
      <w:b/>
      <w:kern w:val="44"/>
      <w:sz w:val="44"/>
      <w:lang w:val="en-US" w:eastAsia="zh-CN" w:bidi="ar-SA"/>
    </w:rPr>
  </w:style>
  <w:style w:type="character" w:customStyle="1" w:styleId="Char1">
    <w:name w:val="批注文字 Char"/>
    <w:link w:val="a6"/>
    <w:qFormat/>
    <w:rPr>
      <w:kern w:val="2"/>
      <w:sz w:val="21"/>
      <w:szCs w:val="24"/>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breadcrumbnavclass">
    <w:name w:val="breadcrumbnavclass"/>
    <w:basedOn w:val="a1"/>
    <w:qFormat/>
  </w:style>
  <w:style w:type="character" w:customStyle="1" w:styleId="CharChar">
    <w:name w:val="正文模版 Char Char"/>
    <w:link w:val="af9"/>
    <w:qFormat/>
    <w:rPr>
      <w:rFonts w:ascii="宋体" w:hAnsi="宋体"/>
      <w:sz w:val="24"/>
    </w:rPr>
  </w:style>
  <w:style w:type="paragraph" w:customStyle="1" w:styleId="af9">
    <w:name w:val="正文模版"/>
    <w:basedOn w:val="a"/>
    <w:link w:val="CharChar"/>
    <w:qFormat/>
    <w:pPr>
      <w:spacing w:line="360" w:lineRule="auto"/>
      <w:ind w:firstLineChars="200" w:firstLine="480"/>
    </w:pPr>
    <w:rPr>
      <w:rFonts w:ascii="宋体" w:eastAsia="宋体" w:hAnsi="宋体"/>
      <w:kern w:val="0"/>
      <w:sz w:val="24"/>
    </w:rPr>
  </w:style>
  <w:style w:type="character" w:customStyle="1" w:styleId="Char2">
    <w:name w:val="正文文本 Char"/>
    <w:link w:val="a7"/>
    <w:qFormat/>
    <w:rPr>
      <w:rFonts w:ascii="仿宋_GB2312" w:eastAsia="仿宋_GB2312"/>
      <w:kern w:val="2"/>
      <w:sz w:val="28"/>
      <w:lang w:val="en-US" w:eastAsia="zh-CN" w:bidi="ar-SA"/>
    </w:rPr>
  </w:style>
  <w:style w:type="character" w:customStyle="1" w:styleId="0921Char1">
    <w:name w:val="0921 Char1"/>
    <w:qFormat/>
    <w:rPr>
      <w:rFonts w:ascii="宋体" w:eastAsia="宋体" w:hAnsi="Courier New"/>
      <w:kern w:val="2"/>
      <w:sz w:val="21"/>
      <w:lang w:val="en-US" w:eastAsia="zh-CN" w:bidi="ar-SA"/>
    </w:rPr>
  </w:style>
  <w:style w:type="character" w:customStyle="1" w:styleId="8Char">
    <w:name w:val="标题 8 Char"/>
    <w:link w:val="8"/>
    <w:qFormat/>
    <w:rPr>
      <w:rFonts w:ascii="Arial" w:eastAsia="黑体" w:hAnsi="Arial"/>
      <w:color w:val="000000"/>
      <w:kern w:val="2"/>
      <w:sz w:val="24"/>
      <w:szCs w:val="24"/>
    </w:rPr>
  </w:style>
  <w:style w:type="character" w:customStyle="1" w:styleId="2Char2">
    <w:name w:val="正文缩进2格 Char"/>
    <w:link w:val="23"/>
    <w:qFormat/>
    <w:rPr>
      <w:rFonts w:ascii="仿宋_GB2312" w:eastAsia="仿宋_GB2312" w:hAnsi="宋体"/>
      <w:kern w:val="2"/>
      <w:sz w:val="31"/>
      <w:szCs w:val="28"/>
    </w:rPr>
  </w:style>
  <w:style w:type="paragraph" w:customStyle="1" w:styleId="23">
    <w:name w:val="正文缩进2格"/>
    <w:basedOn w:val="a"/>
    <w:link w:val="2Char2"/>
    <w:qFormat/>
    <w:pPr>
      <w:spacing w:line="600" w:lineRule="exact"/>
      <w:ind w:firstLineChars="206" w:firstLine="639"/>
    </w:pPr>
    <w:rPr>
      <w:rFonts w:ascii="仿宋_GB2312" w:hAnsi="宋体"/>
      <w:sz w:val="31"/>
      <w:szCs w:val="28"/>
    </w:rPr>
  </w:style>
  <w:style w:type="character" w:customStyle="1" w:styleId="ca-41">
    <w:name w:val="ca-41"/>
    <w:qFormat/>
    <w:rPr>
      <w:rFonts w:ascii="宋体" w:eastAsia="宋体" w:hAnsi="宋体" w:hint="eastAsia"/>
      <w:b/>
      <w:bCs/>
      <w:spacing w:val="-20"/>
      <w:sz w:val="21"/>
      <w:szCs w:val="21"/>
    </w:rPr>
  </w:style>
  <w:style w:type="character" w:customStyle="1" w:styleId="marklong">
    <w:name w:val="marklong"/>
    <w:basedOn w:val="a1"/>
    <w:qFormat/>
  </w:style>
  <w:style w:type="character" w:customStyle="1" w:styleId="Char6">
    <w:name w:val="批注框文本 Char"/>
    <w:link w:val="ac"/>
    <w:qFormat/>
    <w:rPr>
      <w:rFonts w:eastAsia="仿宋_GB2312"/>
      <w:sz w:val="18"/>
      <w:szCs w:val="18"/>
      <w:lang w:bidi="ar-SA"/>
    </w:rPr>
  </w:style>
  <w:style w:type="character" w:customStyle="1" w:styleId="3Char">
    <w:name w:val="标题 3 Char"/>
    <w:link w:val="3"/>
    <w:uiPriority w:val="9"/>
    <w:qFormat/>
    <w:rPr>
      <w:rFonts w:ascii="宋体" w:eastAsia="宋体"/>
      <w:b/>
      <w:sz w:val="32"/>
      <w:lang w:val="en-US" w:eastAsia="zh-CN" w:bidi="ar-SA"/>
    </w:rPr>
  </w:style>
  <w:style w:type="character" w:customStyle="1" w:styleId="Char5">
    <w:name w:val="日期 Char"/>
    <w:link w:val="ab"/>
    <w:qFormat/>
    <w:rPr>
      <w:rFonts w:ascii="宋体" w:eastAsia="宋体"/>
      <w:sz w:val="28"/>
      <w:lang w:val="en-US" w:eastAsia="zh-CN" w:bidi="ar-SA"/>
    </w:rPr>
  </w:style>
  <w:style w:type="character" w:customStyle="1" w:styleId="9Char">
    <w:name w:val="标题 9 Char"/>
    <w:link w:val="9"/>
    <w:qFormat/>
    <w:rPr>
      <w:rFonts w:ascii="Arial" w:eastAsia="黑体" w:hAnsi="Arial"/>
      <w:color w:val="000000"/>
      <w:kern w:val="2"/>
      <w:sz w:val="24"/>
      <w:szCs w:val="24"/>
    </w:rPr>
  </w:style>
  <w:style w:type="character" w:customStyle="1" w:styleId="style5">
    <w:name w:val="style5"/>
    <w:qFormat/>
    <w:rPr>
      <w:rFonts w:ascii="宋体" w:eastAsia="宋体"/>
      <w:kern w:val="2"/>
      <w:sz w:val="21"/>
      <w:szCs w:val="24"/>
      <w:lang w:val="en-US" w:eastAsia="zh-CN" w:bidi="ar-SA"/>
    </w:rPr>
  </w:style>
  <w:style w:type="character" w:customStyle="1" w:styleId="Char0">
    <w:name w:val="文档结构图 Char"/>
    <w:link w:val="a5"/>
    <w:qFormat/>
    <w:rPr>
      <w:rFonts w:eastAsia="仿宋_GB2312"/>
      <w:sz w:val="30"/>
      <w:shd w:val="clear" w:color="auto" w:fill="000080"/>
      <w:lang w:bidi="ar-SA"/>
    </w:rPr>
  </w:style>
  <w:style w:type="character" w:customStyle="1" w:styleId="2Char">
    <w:name w:val="标题 2 Char"/>
    <w:link w:val="2"/>
    <w:qFormat/>
    <w:rPr>
      <w:rFonts w:ascii="Arial" w:eastAsia="黑体" w:hAnsi="Arial"/>
      <w:b/>
      <w:sz w:val="32"/>
      <w:lang w:val="en-US" w:eastAsia="zh-CN" w:bidi="ar-SA"/>
    </w:rPr>
  </w:style>
  <w:style w:type="character" w:customStyle="1" w:styleId="Char7">
    <w:name w:val="页脚 Char"/>
    <w:link w:val="ad"/>
    <w:uiPriority w:val="99"/>
    <w:qFormat/>
    <w:rPr>
      <w:rFonts w:ascii="宋体" w:eastAsia="宋体"/>
      <w:sz w:val="18"/>
      <w:lang w:val="en-US" w:eastAsia="zh-CN" w:bidi="ar-SA"/>
    </w:rPr>
  </w:style>
  <w:style w:type="character" w:customStyle="1" w:styleId="ca-31">
    <w:name w:val="ca-31"/>
    <w:qFormat/>
    <w:rPr>
      <w:rFonts w:ascii="宋体" w:eastAsia="宋体" w:hAnsi="宋体" w:hint="eastAsia"/>
      <w:sz w:val="21"/>
      <w:szCs w:val="21"/>
    </w:rPr>
  </w:style>
  <w:style w:type="character" w:customStyle="1" w:styleId="Chara">
    <w:name w:val="批注主题 Char"/>
    <w:link w:val="af1"/>
    <w:qFormat/>
    <w:rPr>
      <w:rFonts w:eastAsia="仿宋_GB2312"/>
      <w:b/>
      <w:bCs/>
      <w:kern w:val="2"/>
      <w:sz w:val="30"/>
      <w:szCs w:val="24"/>
    </w:rPr>
  </w:style>
  <w:style w:type="character" w:customStyle="1" w:styleId="3Char0">
    <w:name w:val="正文文本 3 Char"/>
    <w:link w:val="30"/>
    <w:qFormat/>
    <w:rPr>
      <w:rFonts w:eastAsia="宋体"/>
      <w:kern w:val="2"/>
      <w:sz w:val="16"/>
      <w:szCs w:val="16"/>
      <w:lang w:val="en-US" w:eastAsia="zh-CN" w:bidi="ar-SA"/>
    </w:rPr>
  </w:style>
  <w:style w:type="character" w:customStyle="1" w:styleId="3Char1">
    <w:name w:val="正文文本缩进 3 Char"/>
    <w:link w:val="32"/>
    <w:qFormat/>
    <w:rPr>
      <w:rFonts w:eastAsia="仿宋_GB2312"/>
      <w:kern w:val="2"/>
      <w:sz w:val="16"/>
      <w:szCs w:val="16"/>
      <w:lang w:val="en-US" w:eastAsia="zh-CN" w:bidi="ar-SA"/>
    </w:rPr>
  </w:style>
  <w:style w:type="character" w:customStyle="1" w:styleId="Charb">
    <w:name w:val="列出段落 Char"/>
    <w:link w:val="afa"/>
    <w:uiPriority w:val="34"/>
    <w:qFormat/>
    <w:rPr>
      <w:rFonts w:ascii="Calibri" w:hAnsi="Calibri"/>
      <w:kern w:val="2"/>
      <w:sz w:val="21"/>
      <w:szCs w:val="22"/>
    </w:rPr>
  </w:style>
  <w:style w:type="paragraph" w:styleId="afa">
    <w:name w:val="List Paragraph"/>
    <w:basedOn w:val="a"/>
    <w:link w:val="Charb"/>
    <w:uiPriority w:val="34"/>
    <w:qFormat/>
    <w:pPr>
      <w:ind w:firstLineChars="200" w:firstLine="420"/>
    </w:pPr>
    <w:rPr>
      <w:rFonts w:eastAsia="宋体"/>
      <w:sz w:val="21"/>
      <w:szCs w:val="22"/>
    </w:rPr>
  </w:style>
  <w:style w:type="character" w:customStyle="1" w:styleId="2Char1">
    <w:name w:val="正文文本 2 Char"/>
    <w:link w:val="22"/>
    <w:qFormat/>
    <w:rPr>
      <w:rFonts w:eastAsia="宋体"/>
      <w:kern w:val="2"/>
      <w:sz w:val="21"/>
      <w:szCs w:val="24"/>
      <w:lang w:val="en-US" w:eastAsia="zh-CN" w:bidi="ar-SA"/>
    </w:rPr>
  </w:style>
  <w:style w:type="character" w:customStyle="1" w:styleId="2Char0">
    <w:name w:val="正文文本缩进 2 Char"/>
    <w:link w:val="20"/>
    <w:uiPriority w:val="99"/>
    <w:qFormat/>
    <w:rPr>
      <w:rFonts w:ascii="Calibri" w:hAnsi="Calibri"/>
      <w:kern w:val="2"/>
      <w:sz w:val="21"/>
      <w:szCs w:val="22"/>
    </w:rPr>
  </w:style>
  <w:style w:type="character" w:customStyle="1" w:styleId="ca-51">
    <w:name w:val="ca-51"/>
    <w:qFormat/>
    <w:rPr>
      <w:rFonts w:ascii="宋体" w:eastAsia="宋体" w:hAnsi="宋体" w:hint="eastAsia"/>
      <w:b/>
      <w:bCs/>
      <w:color w:val="FF0000"/>
      <w:spacing w:val="-20"/>
      <w:sz w:val="21"/>
      <w:szCs w:val="21"/>
    </w:rPr>
  </w:style>
  <w:style w:type="character" w:customStyle="1" w:styleId="Char10">
    <w:name w:val="批注框文本 Char1"/>
    <w:uiPriority w:val="99"/>
    <w:semiHidden/>
    <w:qFormat/>
    <w:rPr>
      <w:sz w:val="18"/>
      <w:szCs w:val="18"/>
    </w:rPr>
  </w:style>
  <w:style w:type="character" w:customStyle="1" w:styleId="Char11">
    <w:name w:val="文档结构图 Char1"/>
    <w:uiPriority w:val="99"/>
    <w:semiHidden/>
    <w:qFormat/>
    <w:rPr>
      <w:rFonts w:ascii="宋体" w:eastAsia="宋体"/>
      <w:sz w:val="18"/>
      <w:szCs w:val="18"/>
    </w:rPr>
  </w:style>
  <w:style w:type="character" w:customStyle="1" w:styleId="7Char">
    <w:name w:val="标题 7 Char"/>
    <w:link w:val="7"/>
    <w:qFormat/>
    <w:rPr>
      <w:rFonts w:ascii="宋体"/>
      <w:b/>
      <w:color w:val="000000"/>
      <w:kern w:val="2"/>
      <w:sz w:val="24"/>
      <w:szCs w:val="24"/>
    </w:rPr>
  </w:style>
  <w:style w:type="character" w:customStyle="1" w:styleId="ca-21">
    <w:name w:val="ca-21"/>
    <w:qFormat/>
    <w:rPr>
      <w:rFonts w:ascii="仿宋_GB2312" w:eastAsia="仿宋_GB2312" w:hint="eastAsia"/>
      <w:b/>
      <w:bCs/>
      <w:spacing w:val="-20"/>
      <w:sz w:val="30"/>
      <w:szCs w:val="30"/>
    </w:rPr>
  </w:style>
  <w:style w:type="character" w:customStyle="1" w:styleId="ca-11">
    <w:name w:val="ca-11"/>
    <w:qFormat/>
    <w:rPr>
      <w:rFonts w:ascii="Times New Roman" w:hAnsi="Times New Roman" w:cs="Times New Roman" w:hint="default"/>
      <w:b/>
      <w:bCs/>
      <w:spacing w:val="-20"/>
      <w:sz w:val="30"/>
      <w:szCs w:val="30"/>
    </w:rPr>
  </w:style>
  <w:style w:type="character" w:customStyle="1" w:styleId="Char">
    <w:name w:val="正文缩进 Char"/>
    <w:link w:val="a0"/>
    <w:qFormat/>
    <w:rPr>
      <w:rFonts w:ascii="宋体" w:eastAsia="宋体"/>
      <w:sz w:val="34"/>
      <w:lang w:val="en-US" w:eastAsia="zh-CN" w:bidi="ar-SA"/>
    </w:rPr>
  </w:style>
  <w:style w:type="character" w:customStyle="1" w:styleId="ca-61">
    <w:name w:val="ca-61"/>
    <w:qFormat/>
    <w:rPr>
      <w:rFonts w:ascii="宋体" w:eastAsia="宋体" w:hAnsi="宋体" w:hint="eastAsia"/>
      <w:color w:val="FF0000"/>
      <w:sz w:val="21"/>
      <w:szCs w:val="21"/>
    </w:rPr>
  </w:style>
  <w:style w:type="character" w:customStyle="1" w:styleId="Char8">
    <w:name w:val="页眉 Char"/>
    <w:link w:val="ae"/>
    <w:qFormat/>
    <w:rPr>
      <w:rFonts w:ascii="宋体" w:eastAsia="宋体"/>
      <w:sz w:val="18"/>
      <w:lang w:val="en-US" w:eastAsia="zh-CN" w:bidi="ar-SA"/>
    </w:rPr>
  </w:style>
  <w:style w:type="character" w:customStyle="1" w:styleId="Char12">
    <w:name w:val="纯文本 Char1"/>
    <w:uiPriority w:val="99"/>
    <w:qFormat/>
    <w:locked/>
    <w:rPr>
      <w:rFonts w:ascii="宋体" w:eastAsia="宋体" w:hAnsi="Courier New" w:cs="宋体"/>
      <w:kern w:val="0"/>
      <w:sz w:val="21"/>
      <w:szCs w:val="21"/>
    </w:rPr>
  </w:style>
  <w:style w:type="character" w:customStyle="1" w:styleId="Char3">
    <w:name w:val="正文文本缩进 Char"/>
    <w:link w:val="a8"/>
    <w:qFormat/>
    <w:rPr>
      <w:rFonts w:ascii="仿宋_GB2312" w:eastAsia="仿宋_GB2312"/>
      <w:sz w:val="28"/>
      <w:lang w:val="en-US" w:eastAsia="zh-CN" w:bidi="ar-SA"/>
    </w:rPr>
  </w:style>
  <w:style w:type="character" w:customStyle="1" w:styleId="Char9">
    <w:name w:val="脚注文本 Char"/>
    <w:link w:val="af"/>
    <w:qFormat/>
    <w:rPr>
      <w:rFonts w:eastAsia="仿宋_GB2312"/>
      <w:kern w:val="2"/>
      <w:sz w:val="18"/>
      <w:szCs w:val="18"/>
    </w:rPr>
  </w:style>
  <w:style w:type="paragraph" w:customStyle="1" w:styleId="Charc">
    <w:name w:val="Char"/>
    <w:basedOn w:val="a"/>
    <w:qFormat/>
    <w:rPr>
      <w:rFonts w:ascii="Tahoma" w:eastAsia="宋体" w:hAnsi="Tahoma"/>
      <w:sz w:val="24"/>
    </w:rPr>
  </w:style>
  <w:style w:type="paragraph" w:customStyle="1" w:styleId="Char110">
    <w:name w:val="Char11"/>
    <w:basedOn w:val="a"/>
    <w:qFormat/>
    <w:rPr>
      <w:rFonts w:ascii="Tahoma" w:eastAsia="宋体" w:hAnsi="Tahoma"/>
      <w:sz w:val="24"/>
    </w:rPr>
  </w:style>
  <w:style w:type="paragraph" w:customStyle="1" w:styleId="Char1CharCharChar">
    <w:name w:val="Char1 Char Char Char"/>
    <w:basedOn w:val="a"/>
    <w:qFormat/>
    <w:rPr>
      <w:rFonts w:ascii="Tahoma" w:eastAsia="宋体" w:hAnsi="Tahoma"/>
      <w:sz w:val="24"/>
    </w:rPr>
  </w:style>
  <w:style w:type="paragraph" w:customStyle="1" w:styleId="xl66">
    <w:name w:val="xl66"/>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1"/>
      <w:szCs w:val="21"/>
    </w:rPr>
  </w:style>
  <w:style w:type="paragraph" w:customStyle="1" w:styleId="11">
    <w:name w:val="修订1"/>
    <w:uiPriority w:val="99"/>
    <w:semiHidden/>
    <w:qFormat/>
    <w:rPr>
      <w:rFonts w:eastAsia="仿宋_GB2312"/>
      <w:kern w:val="2"/>
      <w:sz w:val="30"/>
    </w:rPr>
  </w:style>
  <w:style w:type="paragraph" w:customStyle="1" w:styleId="xl70">
    <w:name w:val="xl70"/>
    <w:basedOn w:val="a"/>
    <w:qFormat/>
    <w:pPr>
      <w:widowControl/>
      <w:pBdr>
        <w:right w:val="single" w:sz="8" w:space="0" w:color="auto"/>
      </w:pBdr>
      <w:shd w:val="clear" w:color="000000" w:fill="FFFFFF"/>
      <w:spacing w:before="100" w:beforeAutospacing="1" w:after="100" w:afterAutospacing="1"/>
      <w:jc w:val="left"/>
    </w:pPr>
    <w:rPr>
      <w:rFonts w:ascii="宋体" w:eastAsia="宋体" w:hAnsi="宋体" w:cs="宋体"/>
      <w:kern w:val="0"/>
      <w:sz w:val="21"/>
      <w:szCs w:val="21"/>
    </w:rPr>
  </w:style>
  <w:style w:type="paragraph" w:customStyle="1" w:styleId="xl78">
    <w:name w:val="xl78"/>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24">
    <w:name w:val="标题2"/>
    <w:basedOn w:val="2"/>
    <w:qFormat/>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xl72">
    <w:name w:val="xl7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1"/>
      <w:szCs w:val="21"/>
    </w:rPr>
  </w:style>
  <w:style w:type="paragraph" w:customStyle="1" w:styleId="ParaCharCharCharCharChar">
    <w:name w:val="默认段落字体 Para Char Char Char Char Char"/>
    <w:basedOn w:val="a"/>
    <w:qFormat/>
    <w:pPr>
      <w:adjustRightInd w:val="0"/>
      <w:spacing w:line="360" w:lineRule="auto"/>
    </w:pPr>
    <w:rPr>
      <w:rFonts w:eastAsia="宋体"/>
      <w:sz w:val="24"/>
      <w:szCs w:val="24"/>
    </w:rPr>
  </w:style>
  <w:style w:type="paragraph" w:customStyle="1" w:styleId="CharChar1CharCharCharCharCharCharCharCharCharChar">
    <w:name w:val="Char Char1 Char Char Char Char Char Char Char Char Char Char"/>
    <w:basedOn w:val="a"/>
    <w:qFormat/>
    <w:rPr>
      <w:rFonts w:ascii="Tahoma" w:hAnsi="Tahoma"/>
      <w:sz w:val="24"/>
    </w:rPr>
  </w:style>
  <w:style w:type="paragraph" w:customStyle="1" w:styleId="12">
    <w:name w:val="1"/>
    <w:next w:val="a"/>
    <w:uiPriority w:val="99"/>
    <w:unhideWhenUsed/>
    <w:qFormat/>
    <w:pPr>
      <w:widowControl w:val="0"/>
      <w:jc w:val="both"/>
    </w:pPr>
    <w:rPr>
      <w:rFonts w:eastAsia="仿宋_GB2312"/>
      <w:kern w:val="2"/>
      <w:sz w:val="3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harChar1CharCharCharCharCharCharCharCharCharChar1">
    <w:name w:val="Char Char1 Char Char Char Char Char Char Char Char Char Char1"/>
    <w:basedOn w:val="a"/>
    <w:qFormat/>
    <w:rPr>
      <w:rFonts w:ascii="Tahoma" w:hAnsi="Tahoma"/>
      <w:sz w:val="24"/>
    </w:rPr>
  </w:style>
  <w:style w:type="paragraph" w:customStyle="1" w:styleId="pa-2">
    <w:name w:val="pa-2"/>
    <w:basedOn w:val="a"/>
    <w:qFormat/>
    <w:pPr>
      <w:widowControl/>
      <w:spacing w:line="280" w:lineRule="atLeast"/>
      <w:ind w:firstLine="420"/>
    </w:pPr>
    <w:rPr>
      <w:rFonts w:ascii="宋体" w:eastAsia="宋体" w:hAnsi="宋体" w:cs="宋体"/>
      <w:kern w:val="0"/>
      <w:sz w:val="24"/>
      <w:szCs w:val="24"/>
    </w:rPr>
  </w:style>
  <w:style w:type="paragraph" w:customStyle="1" w:styleId="xl74">
    <w:name w:val="xl74"/>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kern w:val="0"/>
      <w:sz w:val="21"/>
      <w:szCs w:val="21"/>
    </w:rPr>
  </w:style>
  <w:style w:type="paragraph" w:customStyle="1" w:styleId="xl69">
    <w:name w:val="xl69"/>
    <w:basedOn w:val="a"/>
    <w:qFormat/>
    <w:pPr>
      <w:widowControl/>
      <w:pBdr>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afb">
    <w:name w:val="图片"/>
    <w:basedOn w:val="a"/>
    <w:qFormat/>
    <w:pPr>
      <w:widowControl/>
      <w:jc w:val="center"/>
    </w:pPr>
    <w:rPr>
      <w:rFonts w:ascii="Arial" w:eastAsia="宋体" w:hAnsi="Arial"/>
      <w:kern w:val="0"/>
      <w:sz w:val="24"/>
    </w:rPr>
  </w:style>
  <w:style w:type="paragraph" w:customStyle="1" w:styleId="xl73">
    <w:name w:val="xl73"/>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afc">
    <w:name w:val="项符&gt;"/>
    <w:basedOn w:val="a"/>
    <w:qFormat/>
    <w:pPr>
      <w:spacing w:line="360" w:lineRule="auto"/>
    </w:pPr>
    <w:rPr>
      <w:rFonts w:ascii="宋体" w:eastAsia="宋体" w:hAnsi="宋体"/>
      <w:sz w:val="24"/>
      <w:szCs w:val="30"/>
    </w:rPr>
  </w:style>
  <w:style w:type="paragraph" w:customStyle="1" w:styleId="Char13">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pa-5">
    <w:name w:val="pa-5"/>
    <w:basedOn w:val="a"/>
    <w:qFormat/>
    <w:pPr>
      <w:widowControl/>
      <w:spacing w:line="280" w:lineRule="atLeas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pa-1">
    <w:name w:val="pa-1"/>
    <w:basedOn w:val="a"/>
    <w:qFormat/>
    <w:pPr>
      <w:widowControl/>
      <w:spacing w:line="340" w:lineRule="atLeas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75">
    <w:name w:val="xl75"/>
    <w:basedOn w:val="a"/>
    <w:qFormat/>
    <w:pPr>
      <w:widowControl/>
      <w:pBdr>
        <w:left w:val="single" w:sz="8" w:space="0" w:color="auto"/>
        <w:right w:val="single" w:sz="8" w:space="0" w:color="auto"/>
      </w:pBdr>
      <w:spacing w:before="100" w:beforeAutospacing="1" w:after="100" w:afterAutospacing="1"/>
      <w:jc w:val="center"/>
    </w:pPr>
    <w:rPr>
      <w:rFonts w:ascii="宋体" w:eastAsia="宋体" w:hAnsi="宋体" w:cs="宋体"/>
      <w:kern w:val="0"/>
      <w:sz w:val="21"/>
      <w:szCs w:val="21"/>
    </w:rPr>
  </w:style>
  <w:style w:type="paragraph" w:customStyle="1" w:styleId="41">
    <w:name w:val="题注4"/>
    <w:basedOn w:val="a"/>
    <w:next w:val="a4"/>
    <w:qFormat/>
    <w:pPr>
      <w:spacing w:line="480" w:lineRule="exact"/>
      <w:ind w:firstLineChars="171" w:firstLine="410"/>
    </w:pPr>
    <w:rPr>
      <w:rFonts w:ascii="宋体" w:eastAsia="宋体" w:hAnsi="宋体"/>
      <w:sz w:val="24"/>
      <w:szCs w:val="24"/>
    </w:rPr>
  </w:style>
  <w:style w:type="paragraph" w:customStyle="1" w:styleId="xl77">
    <w:name w:val="xl77"/>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xl71">
    <w:name w:val="xl71"/>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1"/>
      <w:szCs w:val="21"/>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eastAsia="宋体"/>
      <w:color w:val="000000"/>
      <w:kern w:val="0"/>
      <w:sz w:val="21"/>
      <w:szCs w:val="21"/>
    </w:rPr>
  </w:style>
  <w:style w:type="paragraph" w:customStyle="1" w:styleId="25">
    <w:name w:val="样式 正文缩进 + 首行缩进:  2 字符"/>
    <w:basedOn w:val="a0"/>
    <w:qFormat/>
    <w:pPr>
      <w:autoSpaceDE/>
      <w:autoSpaceDN/>
      <w:adjustRightInd/>
      <w:spacing w:line="360" w:lineRule="auto"/>
      <w:ind w:firstLineChars="200" w:firstLine="480"/>
      <w:jc w:val="both"/>
      <w:textAlignment w:val="auto"/>
    </w:pPr>
    <w:rPr>
      <w:rFonts w:ascii="Times New Roman"/>
      <w:kern w:val="2"/>
      <w:sz w:val="24"/>
    </w:rPr>
  </w:style>
  <w:style w:type="paragraph" w:customStyle="1" w:styleId="afd">
    <w:name w:val="表内文字居左"/>
    <w:qFormat/>
    <w:pPr>
      <w:spacing w:line="360" w:lineRule="exact"/>
    </w:pPr>
    <w:rPr>
      <w:kern w:val="2"/>
      <w:sz w:val="24"/>
      <w:szCs w:val="24"/>
    </w:rPr>
  </w:style>
  <w:style w:type="paragraph" w:customStyle="1" w:styleId="xl67">
    <w:name w:val="xl67"/>
    <w:basedOn w:val="a"/>
    <w:qFormat/>
    <w:pPr>
      <w:widowControl/>
      <w:pBdr>
        <w:right w:val="single" w:sz="8" w:space="0" w:color="auto"/>
      </w:pBdr>
      <w:spacing w:before="100" w:beforeAutospacing="1" w:after="100" w:afterAutospacing="1"/>
      <w:jc w:val="left"/>
    </w:pPr>
    <w:rPr>
      <w:rFonts w:ascii="宋体" w:eastAsia="宋体" w:hAnsi="宋体" w:cs="宋体"/>
      <w:kern w:val="0"/>
      <w:sz w:val="21"/>
      <w:szCs w:val="21"/>
    </w:rPr>
  </w:style>
  <w:style w:type="paragraph" w:styleId="afe">
    <w:name w:val="No Spacing"/>
    <w:qFormat/>
    <w:pPr>
      <w:widowControl w:val="0"/>
      <w:jc w:val="both"/>
    </w:pPr>
    <w:rPr>
      <w:kern w:val="2"/>
      <w:sz w:val="21"/>
      <w:szCs w:val="22"/>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kern w:val="0"/>
      <w:sz w:val="24"/>
      <w:lang w:eastAsia="en-US"/>
    </w:rPr>
  </w:style>
  <w:style w:type="paragraph" w:customStyle="1" w:styleId="pa-4">
    <w:name w:val="pa-4"/>
    <w:basedOn w:val="a"/>
    <w:qFormat/>
    <w:pPr>
      <w:widowControl/>
      <w:spacing w:line="280" w:lineRule="atLeast"/>
      <w:jc w:val="center"/>
    </w:pPr>
    <w:rPr>
      <w:rFonts w:ascii="宋体" w:eastAsia="宋体" w:hAnsi="宋体" w:cs="宋体"/>
      <w:kern w:val="0"/>
      <w:sz w:val="24"/>
      <w:szCs w:val="24"/>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1"/>
      <w:szCs w:val="21"/>
    </w:rPr>
  </w:style>
  <w:style w:type="paragraph" w:customStyle="1" w:styleId="xl76">
    <w:name w:val="xl76"/>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Char120">
    <w:name w:val="Char1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2">
    <w:name w:val="heading 2"/>
    <w:basedOn w:val="a"/>
    <w:next w:val="a0"/>
    <w:link w:val="2Char"/>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paragraph" w:styleId="3">
    <w:name w:val="heading 3"/>
    <w:basedOn w:val="a"/>
    <w:next w:val="a0"/>
    <w:link w:val="3Char"/>
    <w:uiPriority w:val="9"/>
    <w:qFormat/>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4">
    <w:name w:val="heading 4"/>
    <w:basedOn w:val="a"/>
    <w:next w:val="a"/>
    <w:qFormat/>
    <w:pPr>
      <w:keepNext/>
      <w:keepLines/>
      <w:spacing w:before="280" w:after="290" w:line="374" w:lineRule="auto"/>
      <w:outlineLvl w:val="3"/>
    </w:pPr>
    <w:rPr>
      <w:rFonts w:ascii="Arial" w:eastAsia="黑体" w:hAnsi="Arial"/>
      <w:b/>
      <w:bCs/>
      <w:sz w:val="28"/>
      <w:szCs w:val="28"/>
    </w:rPr>
  </w:style>
  <w:style w:type="paragraph" w:styleId="7">
    <w:name w:val="heading 7"/>
    <w:basedOn w:val="a"/>
    <w:next w:val="a0"/>
    <w:link w:val="7Char"/>
    <w:qFormat/>
    <w:pPr>
      <w:keepNext/>
      <w:tabs>
        <w:tab w:val="left" w:pos="360"/>
      </w:tabs>
      <w:autoSpaceDE w:val="0"/>
      <w:autoSpaceDN w:val="0"/>
      <w:adjustRightInd w:val="0"/>
      <w:spacing w:before="240" w:after="64" w:line="320" w:lineRule="auto"/>
      <w:outlineLvl w:val="6"/>
    </w:pPr>
    <w:rPr>
      <w:rFonts w:ascii="宋体" w:eastAsia="宋体"/>
      <w:b/>
      <w:color w:val="000000"/>
      <w:sz w:val="24"/>
      <w:szCs w:val="24"/>
    </w:rPr>
  </w:style>
  <w:style w:type="paragraph" w:styleId="8">
    <w:name w:val="heading 8"/>
    <w:basedOn w:val="a"/>
    <w:next w:val="a0"/>
    <w:link w:val="8Char"/>
    <w:qFormat/>
    <w:pPr>
      <w:keepNext/>
      <w:tabs>
        <w:tab w:val="left" w:pos="360"/>
      </w:tabs>
      <w:autoSpaceDE w:val="0"/>
      <w:autoSpaceDN w:val="0"/>
      <w:adjustRightInd w:val="0"/>
      <w:spacing w:before="240" w:after="64" w:line="320" w:lineRule="auto"/>
      <w:outlineLvl w:val="7"/>
    </w:pPr>
    <w:rPr>
      <w:rFonts w:ascii="Arial" w:eastAsia="黑体" w:hAnsi="Arial"/>
      <w:color w:val="000000"/>
      <w:sz w:val="24"/>
      <w:szCs w:val="24"/>
    </w:rPr>
  </w:style>
  <w:style w:type="paragraph" w:styleId="9">
    <w:name w:val="heading 9"/>
    <w:basedOn w:val="a"/>
    <w:next w:val="a0"/>
    <w:link w:val="9Char"/>
    <w:qFormat/>
    <w:pPr>
      <w:keepNext/>
      <w:tabs>
        <w:tab w:val="left" w:pos="360"/>
      </w:tabs>
      <w:autoSpaceDE w:val="0"/>
      <w:autoSpaceDN w:val="0"/>
      <w:adjustRightInd w:val="0"/>
      <w:spacing w:before="240" w:after="64" w:line="320" w:lineRule="auto"/>
      <w:outlineLvl w:val="8"/>
    </w:pPr>
    <w:rPr>
      <w:rFonts w:ascii="Arial" w:eastAsia="黑体" w:hAnsi="Arial"/>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textAlignment w:val="baseline"/>
    </w:pPr>
    <w:rPr>
      <w:rFonts w:ascii="宋体" w:eastAsia="宋体"/>
      <w:kern w:val="0"/>
      <w:sz w:val="34"/>
    </w:rPr>
  </w:style>
  <w:style w:type="paragraph" w:styleId="70">
    <w:name w:val="toc 7"/>
    <w:basedOn w:val="a"/>
    <w:next w:val="a"/>
    <w:uiPriority w:val="39"/>
    <w:unhideWhenUsed/>
    <w:qFormat/>
    <w:pPr>
      <w:ind w:leftChars="1200" w:left="2520"/>
    </w:pPr>
    <w:rPr>
      <w:rFonts w:eastAsia="宋体"/>
      <w:sz w:val="21"/>
      <w:szCs w:val="22"/>
    </w:rPr>
  </w:style>
  <w:style w:type="paragraph" w:styleId="a4">
    <w:name w:val="caption"/>
    <w:basedOn w:val="a"/>
    <w:next w:val="a"/>
    <w:qFormat/>
    <w:rPr>
      <w:rFonts w:ascii="Arial" w:eastAsia="黑体" w:hAnsi="Arial" w:cs="Arial"/>
      <w:sz w:val="20"/>
    </w:rPr>
  </w:style>
  <w:style w:type="paragraph" w:styleId="a5">
    <w:name w:val="Document Map"/>
    <w:basedOn w:val="a"/>
    <w:link w:val="Char0"/>
    <w:qFormat/>
    <w:pPr>
      <w:shd w:val="clear" w:color="auto" w:fill="000080"/>
    </w:pPr>
    <w:rPr>
      <w:kern w:val="0"/>
      <w:shd w:val="clear" w:color="auto" w:fill="000080"/>
    </w:rPr>
  </w:style>
  <w:style w:type="paragraph" w:styleId="a6">
    <w:name w:val="annotation text"/>
    <w:basedOn w:val="a"/>
    <w:link w:val="Char1"/>
    <w:qFormat/>
    <w:pPr>
      <w:jc w:val="left"/>
    </w:pPr>
    <w:rPr>
      <w:rFonts w:eastAsia="宋体"/>
      <w:sz w:val="21"/>
      <w:szCs w:val="24"/>
    </w:rPr>
  </w:style>
  <w:style w:type="paragraph" w:styleId="30">
    <w:name w:val="Body Text 3"/>
    <w:basedOn w:val="a"/>
    <w:link w:val="3Char0"/>
    <w:qFormat/>
    <w:pPr>
      <w:spacing w:after="120"/>
    </w:pPr>
    <w:rPr>
      <w:rFonts w:eastAsia="宋体"/>
      <w:sz w:val="16"/>
      <w:szCs w:val="16"/>
    </w:rPr>
  </w:style>
  <w:style w:type="paragraph" w:styleId="a7">
    <w:name w:val="Body Text"/>
    <w:basedOn w:val="a"/>
    <w:link w:val="Char2"/>
    <w:qFormat/>
    <w:pPr>
      <w:spacing w:line="360" w:lineRule="auto"/>
    </w:pPr>
    <w:rPr>
      <w:rFonts w:ascii="仿宋_GB2312"/>
      <w:sz w:val="28"/>
    </w:rPr>
  </w:style>
  <w:style w:type="paragraph" w:styleId="a8">
    <w:name w:val="Body Text Indent"/>
    <w:basedOn w:val="a"/>
    <w:link w:val="Char3"/>
    <w:qFormat/>
    <w:pPr>
      <w:autoSpaceDE w:val="0"/>
      <w:autoSpaceDN w:val="0"/>
      <w:adjustRightInd w:val="0"/>
      <w:spacing w:line="480" w:lineRule="exact"/>
      <w:ind w:left="850" w:hanging="249"/>
      <w:textAlignment w:val="baseline"/>
    </w:pPr>
    <w:rPr>
      <w:rFonts w:ascii="仿宋_GB2312"/>
      <w:kern w:val="0"/>
      <w:sz w:val="28"/>
    </w:rPr>
  </w:style>
  <w:style w:type="paragraph" w:styleId="a9">
    <w:name w:val="Block Text"/>
    <w:basedOn w:val="a"/>
    <w:qFormat/>
    <w:pPr>
      <w:widowControl/>
      <w:ind w:leftChars="94" w:left="226" w:rightChars="43" w:right="103"/>
      <w:jc w:val="left"/>
    </w:pPr>
    <w:rPr>
      <w:rFonts w:ascii="宋体" w:eastAsia="宋体" w:hAnsi="宋体"/>
      <w:color w:val="FF0000"/>
      <w:kern w:val="0"/>
      <w:sz w:val="24"/>
      <w:szCs w:val="24"/>
    </w:rPr>
  </w:style>
  <w:style w:type="paragraph" w:styleId="5">
    <w:name w:val="toc 5"/>
    <w:basedOn w:val="a"/>
    <w:next w:val="a"/>
    <w:uiPriority w:val="39"/>
    <w:unhideWhenUsed/>
    <w:qFormat/>
    <w:pPr>
      <w:ind w:leftChars="800" w:left="1680"/>
    </w:pPr>
    <w:rPr>
      <w:rFonts w:eastAsia="宋体"/>
      <w:sz w:val="21"/>
      <w:szCs w:val="22"/>
    </w:rPr>
  </w:style>
  <w:style w:type="paragraph" w:styleId="31">
    <w:name w:val="toc 3"/>
    <w:basedOn w:val="a"/>
    <w:next w:val="a"/>
    <w:uiPriority w:val="39"/>
    <w:qFormat/>
    <w:pPr>
      <w:tabs>
        <w:tab w:val="right" w:leader="dot" w:pos="8505"/>
      </w:tabs>
    </w:pPr>
    <w:rPr>
      <w:rFonts w:ascii="仿宋_GB2312" w:hAnsi="宋体"/>
      <w:sz w:val="24"/>
      <w:szCs w:val="32"/>
    </w:rPr>
  </w:style>
  <w:style w:type="paragraph" w:styleId="aa">
    <w:name w:val="Plain Text"/>
    <w:basedOn w:val="a"/>
    <w:link w:val="Char4"/>
    <w:uiPriority w:val="99"/>
    <w:qFormat/>
    <w:rPr>
      <w:rFonts w:ascii="宋体" w:eastAsia="宋体" w:hAnsi="Courier New"/>
      <w:sz w:val="21"/>
    </w:rPr>
  </w:style>
  <w:style w:type="paragraph" w:styleId="80">
    <w:name w:val="toc 8"/>
    <w:basedOn w:val="a"/>
    <w:next w:val="a"/>
    <w:uiPriority w:val="39"/>
    <w:unhideWhenUsed/>
    <w:qFormat/>
    <w:pPr>
      <w:ind w:leftChars="1400" w:left="2940"/>
    </w:pPr>
    <w:rPr>
      <w:rFonts w:eastAsia="宋体"/>
      <w:sz w:val="21"/>
      <w:szCs w:val="22"/>
    </w:rPr>
  </w:style>
  <w:style w:type="paragraph" w:styleId="ab">
    <w:name w:val="Date"/>
    <w:basedOn w:val="a"/>
    <w:next w:val="a"/>
    <w:link w:val="Char5"/>
    <w:qFormat/>
    <w:pPr>
      <w:autoSpaceDE w:val="0"/>
      <w:autoSpaceDN w:val="0"/>
      <w:adjustRightInd w:val="0"/>
      <w:textAlignment w:val="baseline"/>
    </w:pPr>
    <w:rPr>
      <w:rFonts w:ascii="宋体" w:eastAsia="宋体"/>
      <w:kern w:val="0"/>
      <w:sz w:val="28"/>
    </w:rPr>
  </w:style>
  <w:style w:type="paragraph" w:styleId="20">
    <w:name w:val="Body Text Indent 2"/>
    <w:basedOn w:val="a"/>
    <w:link w:val="2Char0"/>
    <w:uiPriority w:val="99"/>
    <w:unhideWhenUsed/>
    <w:qFormat/>
    <w:pPr>
      <w:spacing w:after="120" w:line="480" w:lineRule="auto"/>
      <w:ind w:leftChars="200" w:left="420"/>
    </w:pPr>
    <w:rPr>
      <w:rFonts w:eastAsia="宋体"/>
      <w:sz w:val="21"/>
      <w:szCs w:val="22"/>
    </w:rPr>
  </w:style>
  <w:style w:type="paragraph" w:styleId="ac">
    <w:name w:val="Balloon Text"/>
    <w:basedOn w:val="a"/>
    <w:link w:val="Char6"/>
    <w:qFormat/>
    <w:rPr>
      <w:kern w:val="0"/>
      <w:sz w:val="18"/>
      <w:szCs w:val="18"/>
    </w:rPr>
  </w:style>
  <w:style w:type="paragraph" w:styleId="ad">
    <w:name w:val="footer"/>
    <w:basedOn w:val="a"/>
    <w:link w:val="Char7"/>
    <w:uiPriority w:val="99"/>
    <w:qFormat/>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ae">
    <w:name w:val="header"/>
    <w:basedOn w:val="a"/>
    <w:link w:val="Char8"/>
    <w:qFormat/>
    <w:pPr>
      <w:pBdr>
        <w:bottom w:val="single" w:sz="6" w:space="1" w:color="auto"/>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10">
    <w:name w:val="toc 1"/>
    <w:basedOn w:val="a"/>
    <w:next w:val="a"/>
    <w:uiPriority w:val="39"/>
    <w:qFormat/>
    <w:pPr>
      <w:tabs>
        <w:tab w:val="right" w:leader="dot" w:pos="8505"/>
      </w:tabs>
      <w:jc w:val="center"/>
    </w:pPr>
    <w:rPr>
      <w:rFonts w:ascii="仿宋_GB2312" w:hAnsi="宋体"/>
      <w:b/>
      <w:bCs/>
      <w:szCs w:val="30"/>
    </w:rPr>
  </w:style>
  <w:style w:type="paragraph" w:styleId="40">
    <w:name w:val="toc 4"/>
    <w:basedOn w:val="a"/>
    <w:next w:val="a"/>
    <w:uiPriority w:val="39"/>
    <w:qFormat/>
    <w:pPr>
      <w:ind w:leftChars="600" w:left="1260"/>
    </w:pPr>
  </w:style>
  <w:style w:type="paragraph" w:styleId="af">
    <w:name w:val="footnote text"/>
    <w:basedOn w:val="a"/>
    <w:link w:val="Char9"/>
    <w:qFormat/>
    <w:pPr>
      <w:snapToGrid w:val="0"/>
      <w:jc w:val="left"/>
    </w:pPr>
    <w:rPr>
      <w:sz w:val="18"/>
      <w:szCs w:val="18"/>
    </w:rPr>
  </w:style>
  <w:style w:type="paragraph" w:styleId="6">
    <w:name w:val="toc 6"/>
    <w:basedOn w:val="a"/>
    <w:next w:val="a"/>
    <w:uiPriority w:val="39"/>
    <w:unhideWhenUsed/>
    <w:qFormat/>
    <w:pPr>
      <w:ind w:leftChars="1000" w:left="2100"/>
    </w:pPr>
    <w:rPr>
      <w:rFonts w:eastAsia="宋体"/>
      <w:sz w:val="21"/>
      <w:szCs w:val="22"/>
    </w:rPr>
  </w:style>
  <w:style w:type="paragraph" w:styleId="32">
    <w:name w:val="Body Text Indent 3"/>
    <w:basedOn w:val="a"/>
    <w:link w:val="3Char1"/>
    <w:qFormat/>
    <w:pPr>
      <w:spacing w:after="120"/>
      <w:ind w:leftChars="200" w:left="420"/>
    </w:pPr>
    <w:rPr>
      <w:sz w:val="16"/>
      <w:szCs w:val="16"/>
    </w:rPr>
  </w:style>
  <w:style w:type="paragraph" w:styleId="21">
    <w:name w:val="toc 2"/>
    <w:basedOn w:val="a"/>
    <w:next w:val="a"/>
    <w:uiPriority w:val="39"/>
    <w:qFormat/>
    <w:pPr>
      <w:tabs>
        <w:tab w:val="right" w:leader="dot" w:pos="8505"/>
      </w:tabs>
    </w:pPr>
    <w:rPr>
      <w:rFonts w:ascii="宋体" w:eastAsia="宋体" w:hAnsi="宋体"/>
      <w:b/>
      <w:sz w:val="21"/>
      <w:szCs w:val="21"/>
    </w:rPr>
  </w:style>
  <w:style w:type="paragraph" w:styleId="90">
    <w:name w:val="toc 9"/>
    <w:basedOn w:val="a"/>
    <w:next w:val="a"/>
    <w:uiPriority w:val="39"/>
    <w:unhideWhenUsed/>
    <w:qFormat/>
    <w:pPr>
      <w:ind w:leftChars="1600" w:left="3360"/>
    </w:pPr>
    <w:rPr>
      <w:rFonts w:eastAsia="宋体"/>
      <w:sz w:val="21"/>
      <w:szCs w:val="22"/>
    </w:rPr>
  </w:style>
  <w:style w:type="paragraph" w:styleId="22">
    <w:name w:val="Body Text 2"/>
    <w:basedOn w:val="a"/>
    <w:link w:val="2Char1"/>
    <w:qFormat/>
    <w:pPr>
      <w:spacing w:after="120" w:line="480" w:lineRule="auto"/>
    </w:pPr>
    <w:rPr>
      <w:rFonts w:eastAsia="宋体"/>
      <w:sz w:val="21"/>
      <w:szCs w:val="24"/>
    </w:rPr>
  </w:style>
  <w:style w:type="paragraph" w:styleId="af0">
    <w:name w:val="Normal (Web)"/>
    <w:basedOn w:val="a"/>
    <w:qFormat/>
    <w:pPr>
      <w:widowControl/>
      <w:jc w:val="left"/>
    </w:pPr>
    <w:rPr>
      <w:rFonts w:ascii="宋体" w:eastAsia="宋体" w:hAnsi="宋体" w:cs="宋体"/>
      <w:kern w:val="0"/>
      <w:sz w:val="24"/>
      <w:szCs w:val="24"/>
    </w:rPr>
  </w:style>
  <w:style w:type="paragraph" w:styleId="af1">
    <w:name w:val="annotation subject"/>
    <w:basedOn w:val="a6"/>
    <w:next w:val="a6"/>
    <w:link w:val="Chara"/>
    <w:qFormat/>
    <w:rPr>
      <w:rFonts w:eastAsia="仿宋_GB2312"/>
      <w:b/>
      <w:bCs/>
      <w:sz w:val="3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qFormat/>
    <w:rPr>
      <w:vertAlign w:val="superscript"/>
    </w:rPr>
  </w:style>
  <w:style w:type="character" w:customStyle="1" w:styleId="1Char">
    <w:name w:val="标题 1 Char"/>
    <w:link w:val="1"/>
    <w:qFormat/>
    <w:rPr>
      <w:rFonts w:ascii="宋体" w:eastAsia="宋体"/>
      <w:b/>
      <w:kern w:val="44"/>
      <w:sz w:val="44"/>
      <w:lang w:val="en-US" w:eastAsia="zh-CN" w:bidi="ar-SA"/>
    </w:rPr>
  </w:style>
  <w:style w:type="character" w:customStyle="1" w:styleId="Char1">
    <w:name w:val="批注文字 Char"/>
    <w:link w:val="a6"/>
    <w:qFormat/>
    <w:rPr>
      <w:kern w:val="2"/>
      <w:sz w:val="21"/>
      <w:szCs w:val="24"/>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breadcrumbnavclass">
    <w:name w:val="breadcrumbnavclass"/>
    <w:basedOn w:val="a1"/>
    <w:qFormat/>
  </w:style>
  <w:style w:type="character" w:customStyle="1" w:styleId="CharChar">
    <w:name w:val="正文模版 Char Char"/>
    <w:link w:val="af9"/>
    <w:qFormat/>
    <w:rPr>
      <w:rFonts w:ascii="宋体" w:hAnsi="宋体"/>
      <w:sz w:val="24"/>
    </w:rPr>
  </w:style>
  <w:style w:type="paragraph" w:customStyle="1" w:styleId="af9">
    <w:name w:val="正文模版"/>
    <w:basedOn w:val="a"/>
    <w:link w:val="CharChar"/>
    <w:qFormat/>
    <w:pPr>
      <w:spacing w:line="360" w:lineRule="auto"/>
      <w:ind w:firstLineChars="200" w:firstLine="480"/>
    </w:pPr>
    <w:rPr>
      <w:rFonts w:ascii="宋体" w:eastAsia="宋体" w:hAnsi="宋体"/>
      <w:kern w:val="0"/>
      <w:sz w:val="24"/>
    </w:rPr>
  </w:style>
  <w:style w:type="character" w:customStyle="1" w:styleId="Char2">
    <w:name w:val="正文文本 Char"/>
    <w:link w:val="a7"/>
    <w:qFormat/>
    <w:rPr>
      <w:rFonts w:ascii="仿宋_GB2312" w:eastAsia="仿宋_GB2312"/>
      <w:kern w:val="2"/>
      <w:sz w:val="28"/>
      <w:lang w:val="en-US" w:eastAsia="zh-CN" w:bidi="ar-SA"/>
    </w:rPr>
  </w:style>
  <w:style w:type="character" w:customStyle="1" w:styleId="0921Char1">
    <w:name w:val="0921 Char1"/>
    <w:qFormat/>
    <w:rPr>
      <w:rFonts w:ascii="宋体" w:eastAsia="宋体" w:hAnsi="Courier New"/>
      <w:kern w:val="2"/>
      <w:sz w:val="21"/>
      <w:lang w:val="en-US" w:eastAsia="zh-CN" w:bidi="ar-SA"/>
    </w:rPr>
  </w:style>
  <w:style w:type="character" w:customStyle="1" w:styleId="8Char">
    <w:name w:val="标题 8 Char"/>
    <w:link w:val="8"/>
    <w:qFormat/>
    <w:rPr>
      <w:rFonts w:ascii="Arial" w:eastAsia="黑体" w:hAnsi="Arial"/>
      <w:color w:val="000000"/>
      <w:kern w:val="2"/>
      <w:sz w:val="24"/>
      <w:szCs w:val="24"/>
    </w:rPr>
  </w:style>
  <w:style w:type="character" w:customStyle="1" w:styleId="2Char2">
    <w:name w:val="正文缩进2格 Char"/>
    <w:link w:val="23"/>
    <w:qFormat/>
    <w:rPr>
      <w:rFonts w:ascii="仿宋_GB2312" w:eastAsia="仿宋_GB2312" w:hAnsi="宋体"/>
      <w:kern w:val="2"/>
      <w:sz w:val="31"/>
      <w:szCs w:val="28"/>
    </w:rPr>
  </w:style>
  <w:style w:type="paragraph" w:customStyle="1" w:styleId="23">
    <w:name w:val="正文缩进2格"/>
    <w:basedOn w:val="a"/>
    <w:link w:val="2Char2"/>
    <w:qFormat/>
    <w:pPr>
      <w:spacing w:line="600" w:lineRule="exact"/>
      <w:ind w:firstLineChars="206" w:firstLine="639"/>
    </w:pPr>
    <w:rPr>
      <w:rFonts w:ascii="仿宋_GB2312" w:hAnsi="宋体"/>
      <w:sz w:val="31"/>
      <w:szCs w:val="28"/>
    </w:rPr>
  </w:style>
  <w:style w:type="character" w:customStyle="1" w:styleId="ca-41">
    <w:name w:val="ca-41"/>
    <w:qFormat/>
    <w:rPr>
      <w:rFonts w:ascii="宋体" w:eastAsia="宋体" w:hAnsi="宋体" w:hint="eastAsia"/>
      <w:b/>
      <w:bCs/>
      <w:spacing w:val="-20"/>
      <w:sz w:val="21"/>
      <w:szCs w:val="21"/>
    </w:rPr>
  </w:style>
  <w:style w:type="character" w:customStyle="1" w:styleId="marklong">
    <w:name w:val="marklong"/>
    <w:basedOn w:val="a1"/>
    <w:qFormat/>
  </w:style>
  <w:style w:type="character" w:customStyle="1" w:styleId="Char6">
    <w:name w:val="批注框文本 Char"/>
    <w:link w:val="ac"/>
    <w:qFormat/>
    <w:rPr>
      <w:rFonts w:eastAsia="仿宋_GB2312"/>
      <w:sz w:val="18"/>
      <w:szCs w:val="18"/>
      <w:lang w:bidi="ar-SA"/>
    </w:rPr>
  </w:style>
  <w:style w:type="character" w:customStyle="1" w:styleId="3Char">
    <w:name w:val="标题 3 Char"/>
    <w:link w:val="3"/>
    <w:uiPriority w:val="9"/>
    <w:qFormat/>
    <w:rPr>
      <w:rFonts w:ascii="宋体" w:eastAsia="宋体"/>
      <w:b/>
      <w:sz w:val="32"/>
      <w:lang w:val="en-US" w:eastAsia="zh-CN" w:bidi="ar-SA"/>
    </w:rPr>
  </w:style>
  <w:style w:type="character" w:customStyle="1" w:styleId="Char5">
    <w:name w:val="日期 Char"/>
    <w:link w:val="ab"/>
    <w:qFormat/>
    <w:rPr>
      <w:rFonts w:ascii="宋体" w:eastAsia="宋体"/>
      <w:sz w:val="28"/>
      <w:lang w:val="en-US" w:eastAsia="zh-CN" w:bidi="ar-SA"/>
    </w:rPr>
  </w:style>
  <w:style w:type="character" w:customStyle="1" w:styleId="9Char">
    <w:name w:val="标题 9 Char"/>
    <w:link w:val="9"/>
    <w:qFormat/>
    <w:rPr>
      <w:rFonts w:ascii="Arial" w:eastAsia="黑体" w:hAnsi="Arial"/>
      <w:color w:val="000000"/>
      <w:kern w:val="2"/>
      <w:sz w:val="24"/>
      <w:szCs w:val="24"/>
    </w:rPr>
  </w:style>
  <w:style w:type="character" w:customStyle="1" w:styleId="style5">
    <w:name w:val="style5"/>
    <w:qFormat/>
    <w:rPr>
      <w:rFonts w:ascii="宋体" w:eastAsia="宋体"/>
      <w:kern w:val="2"/>
      <w:sz w:val="21"/>
      <w:szCs w:val="24"/>
      <w:lang w:val="en-US" w:eastAsia="zh-CN" w:bidi="ar-SA"/>
    </w:rPr>
  </w:style>
  <w:style w:type="character" w:customStyle="1" w:styleId="Char0">
    <w:name w:val="文档结构图 Char"/>
    <w:link w:val="a5"/>
    <w:qFormat/>
    <w:rPr>
      <w:rFonts w:eastAsia="仿宋_GB2312"/>
      <w:sz w:val="30"/>
      <w:shd w:val="clear" w:color="auto" w:fill="000080"/>
      <w:lang w:bidi="ar-SA"/>
    </w:rPr>
  </w:style>
  <w:style w:type="character" w:customStyle="1" w:styleId="2Char">
    <w:name w:val="标题 2 Char"/>
    <w:link w:val="2"/>
    <w:qFormat/>
    <w:rPr>
      <w:rFonts w:ascii="Arial" w:eastAsia="黑体" w:hAnsi="Arial"/>
      <w:b/>
      <w:sz w:val="32"/>
      <w:lang w:val="en-US" w:eastAsia="zh-CN" w:bidi="ar-SA"/>
    </w:rPr>
  </w:style>
  <w:style w:type="character" w:customStyle="1" w:styleId="Char7">
    <w:name w:val="页脚 Char"/>
    <w:link w:val="ad"/>
    <w:uiPriority w:val="99"/>
    <w:qFormat/>
    <w:rPr>
      <w:rFonts w:ascii="宋体" w:eastAsia="宋体"/>
      <w:sz w:val="18"/>
      <w:lang w:val="en-US" w:eastAsia="zh-CN" w:bidi="ar-SA"/>
    </w:rPr>
  </w:style>
  <w:style w:type="character" w:customStyle="1" w:styleId="ca-31">
    <w:name w:val="ca-31"/>
    <w:qFormat/>
    <w:rPr>
      <w:rFonts w:ascii="宋体" w:eastAsia="宋体" w:hAnsi="宋体" w:hint="eastAsia"/>
      <w:sz w:val="21"/>
      <w:szCs w:val="21"/>
    </w:rPr>
  </w:style>
  <w:style w:type="character" w:customStyle="1" w:styleId="Chara">
    <w:name w:val="批注主题 Char"/>
    <w:link w:val="af1"/>
    <w:qFormat/>
    <w:rPr>
      <w:rFonts w:eastAsia="仿宋_GB2312"/>
      <w:b/>
      <w:bCs/>
      <w:kern w:val="2"/>
      <w:sz w:val="30"/>
      <w:szCs w:val="24"/>
    </w:rPr>
  </w:style>
  <w:style w:type="character" w:customStyle="1" w:styleId="3Char0">
    <w:name w:val="正文文本 3 Char"/>
    <w:link w:val="30"/>
    <w:qFormat/>
    <w:rPr>
      <w:rFonts w:eastAsia="宋体"/>
      <w:kern w:val="2"/>
      <w:sz w:val="16"/>
      <w:szCs w:val="16"/>
      <w:lang w:val="en-US" w:eastAsia="zh-CN" w:bidi="ar-SA"/>
    </w:rPr>
  </w:style>
  <w:style w:type="character" w:customStyle="1" w:styleId="3Char1">
    <w:name w:val="正文文本缩进 3 Char"/>
    <w:link w:val="32"/>
    <w:qFormat/>
    <w:rPr>
      <w:rFonts w:eastAsia="仿宋_GB2312"/>
      <w:kern w:val="2"/>
      <w:sz w:val="16"/>
      <w:szCs w:val="16"/>
      <w:lang w:val="en-US" w:eastAsia="zh-CN" w:bidi="ar-SA"/>
    </w:rPr>
  </w:style>
  <w:style w:type="character" w:customStyle="1" w:styleId="Charb">
    <w:name w:val="列出段落 Char"/>
    <w:link w:val="afa"/>
    <w:uiPriority w:val="34"/>
    <w:qFormat/>
    <w:rPr>
      <w:rFonts w:ascii="Calibri" w:hAnsi="Calibri"/>
      <w:kern w:val="2"/>
      <w:sz w:val="21"/>
      <w:szCs w:val="22"/>
    </w:rPr>
  </w:style>
  <w:style w:type="paragraph" w:styleId="afa">
    <w:name w:val="List Paragraph"/>
    <w:basedOn w:val="a"/>
    <w:link w:val="Charb"/>
    <w:uiPriority w:val="34"/>
    <w:qFormat/>
    <w:pPr>
      <w:ind w:firstLineChars="200" w:firstLine="420"/>
    </w:pPr>
    <w:rPr>
      <w:rFonts w:eastAsia="宋体"/>
      <w:sz w:val="21"/>
      <w:szCs w:val="22"/>
    </w:rPr>
  </w:style>
  <w:style w:type="character" w:customStyle="1" w:styleId="2Char1">
    <w:name w:val="正文文本 2 Char"/>
    <w:link w:val="22"/>
    <w:qFormat/>
    <w:rPr>
      <w:rFonts w:eastAsia="宋体"/>
      <w:kern w:val="2"/>
      <w:sz w:val="21"/>
      <w:szCs w:val="24"/>
      <w:lang w:val="en-US" w:eastAsia="zh-CN" w:bidi="ar-SA"/>
    </w:rPr>
  </w:style>
  <w:style w:type="character" w:customStyle="1" w:styleId="2Char0">
    <w:name w:val="正文文本缩进 2 Char"/>
    <w:link w:val="20"/>
    <w:uiPriority w:val="99"/>
    <w:qFormat/>
    <w:rPr>
      <w:rFonts w:ascii="Calibri" w:hAnsi="Calibri"/>
      <w:kern w:val="2"/>
      <w:sz w:val="21"/>
      <w:szCs w:val="22"/>
    </w:rPr>
  </w:style>
  <w:style w:type="character" w:customStyle="1" w:styleId="ca-51">
    <w:name w:val="ca-51"/>
    <w:qFormat/>
    <w:rPr>
      <w:rFonts w:ascii="宋体" w:eastAsia="宋体" w:hAnsi="宋体" w:hint="eastAsia"/>
      <w:b/>
      <w:bCs/>
      <w:color w:val="FF0000"/>
      <w:spacing w:val="-20"/>
      <w:sz w:val="21"/>
      <w:szCs w:val="21"/>
    </w:rPr>
  </w:style>
  <w:style w:type="character" w:customStyle="1" w:styleId="Char10">
    <w:name w:val="批注框文本 Char1"/>
    <w:uiPriority w:val="99"/>
    <w:semiHidden/>
    <w:qFormat/>
    <w:rPr>
      <w:sz w:val="18"/>
      <w:szCs w:val="18"/>
    </w:rPr>
  </w:style>
  <w:style w:type="character" w:customStyle="1" w:styleId="Char11">
    <w:name w:val="文档结构图 Char1"/>
    <w:uiPriority w:val="99"/>
    <w:semiHidden/>
    <w:qFormat/>
    <w:rPr>
      <w:rFonts w:ascii="宋体" w:eastAsia="宋体"/>
      <w:sz w:val="18"/>
      <w:szCs w:val="18"/>
    </w:rPr>
  </w:style>
  <w:style w:type="character" w:customStyle="1" w:styleId="7Char">
    <w:name w:val="标题 7 Char"/>
    <w:link w:val="7"/>
    <w:qFormat/>
    <w:rPr>
      <w:rFonts w:ascii="宋体"/>
      <w:b/>
      <w:color w:val="000000"/>
      <w:kern w:val="2"/>
      <w:sz w:val="24"/>
      <w:szCs w:val="24"/>
    </w:rPr>
  </w:style>
  <w:style w:type="character" w:customStyle="1" w:styleId="ca-21">
    <w:name w:val="ca-21"/>
    <w:qFormat/>
    <w:rPr>
      <w:rFonts w:ascii="仿宋_GB2312" w:eastAsia="仿宋_GB2312" w:hint="eastAsia"/>
      <w:b/>
      <w:bCs/>
      <w:spacing w:val="-20"/>
      <w:sz w:val="30"/>
      <w:szCs w:val="30"/>
    </w:rPr>
  </w:style>
  <w:style w:type="character" w:customStyle="1" w:styleId="ca-11">
    <w:name w:val="ca-11"/>
    <w:qFormat/>
    <w:rPr>
      <w:rFonts w:ascii="Times New Roman" w:hAnsi="Times New Roman" w:cs="Times New Roman" w:hint="default"/>
      <w:b/>
      <w:bCs/>
      <w:spacing w:val="-20"/>
      <w:sz w:val="30"/>
      <w:szCs w:val="30"/>
    </w:rPr>
  </w:style>
  <w:style w:type="character" w:customStyle="1" w:styleId="Char">
    <w:name w:val="正文缩进 Char"/>
    <w:link w:val="a0"/>
    <w:qFormat/>
    <w:rPr>
      <w:rFonts w:ascii="宋体" w:eastAsia="宋体"/>
      <w:sz w:val="34"/>
      <w:lang w:val="en-US" w:eastAsia="zh-CN" w:bidi="ar-SA"/>
    </w:rPr>
  </w:style>
  <w:style w:type="character" w:customStyle="1" w:styleId="ca-61">
    <w:name w:val="ca-61"/>
    <w:qFormat/>
    <w:rPr>
      <w:rFonts w:ascii="宋体" w:eastAsia="宋体" w:hAnsi="宋体" w:hint="eastAsia"/>
      <w:color w:val="FF0000"/>
      <w:sz w:val="21"/>
      <w:szCs w:val="21"/>
    </w:rPr>
  </w:style>
  <w:style w:type="character" w:customStyle="1" w:styleId="Char8">
    <w:name w:val="页眉 Char"/>
    <w:link w:val="ae"/>
    <w:qFormat/>
    <w:rPr>
      <w:rFonts w:ascii="宋体" w:eastAsia="宋体"/>
      <w:sz w:val="18"/>
      <w:lang w:val="en-US" w:eastAsia="zh-CN" w:bidi="ar-SA"/>
    </w:rPr>
  </w:style>
  <w:style w:type="character" w:customStyle="1" w:styleId="Char12">
    <w:name w:val="纯文本 Char1"/>
    <w:uiPriority w:val="99"/>
    <w:qFormat/>
    <w:locked/>
    <w:rPr>
      <w:rFonts w:ascii="宋体" w:eastAsia="宋体" w:hAnsi="Courier New" w:cs="宋体"/>
      <w:kern w:val="0"/>
      <w:sz w:val="21"/>
      <w:szCs w:val="21"/>
    </w:rPr>
  </w:style>
  <w:style w:type="character" w:customStyle="1" w:styleId="Char3">
    <w:name w:val="正文文本缩进 Char"/>
    <w:link w:val="a8"/>
    <w:qFormat/>
    <w:rPr>
      <w:rFonts w:ascii="仿宋_GB2312" w:eastAsia="仿宋_GB2312"/>
      <w:sz w:val="28"/>
      <w:lang w:val="en-US" w:eastAsia="zh-CN" w:bidi="ar-SA"/>
    </w:rPr>
  </w:style>
  <w:style w:type="character" w:customStyle="1" w:styleId="Char9">
    <w:name w:val="脚注文本 Char"/>
    <w:link w:val="af"/>
    <w:qFormat/>
    <w:rPr>
      <w:rFonts w:eastAsia="仿宋_GB2312"/>
      <w:kern w:val="2"/>
      <w:sz w:val="18"/>
      <w:szCs w:val="18"/>
    </w:rPr>
  </w:style>
  <w:style w:type="paragraph" w:customStyle="1" w:styleId="Charc">
    <w:name w:val="Char"/>
    <w:basedOn w:val="a"/>
    <w:qFormat/>
    <w:rPr>
      <w:rFonts w:ascii="Tahoma" w:eastAsia="宋体" w:hAnsi="Tahoma"/>
      <w:sz w:val="24"/>
    </w:rPr>
  </w:style>
  <w:style w:type="paragraph" w:customStyle="1" w:styleId="Char110">
    <w:name w:val="Char11"/>
    <w:basedOn w:val="a"/>
    <w:qFormat/>
    <w:rPr>
      <w:rFonts w:ascii="Tahoma" w:eastAsia="宋体" w:hAnsi="Tahoma"/>
      <w:sz w:val="24"/>
    </w:rPr>
  </w:style>
  <w:style w:type="paragraph" w:customStyle="1" w:styleId="Char1CharCharChar">
    <w:name w:val="Char1 Char Char Char"/>
    <w:basedOn w:val="a"/>
    <w:qFormat/>
    <w:rPr>
      <w:rFonts w:ascii="Tahoma" w:eastAsia="宋体" w:hAnsi="Tahoma"/>
      <w:sz w:val="24"/>
    </w:rPr>
  </w:style>
  <w:style w:type="paragraph" w:customStyle="1" w:styleId="xl66">
    <w:name w:val="xl66"/>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1"/>
      <w:szCs w:val="21"/>
    </w:rPr>
  </w:style>
  <w:style w:type="paragraph" w:customStyle="1" w:styleId="11">
    <w:name w:val="修订1"/>
    <w:uiPriority w:val="99"/>
    <w:semiHidden/>
    <w:qFormat/>
    <w:rPr>
      <w:rFonts w:eastAsia="仿宋_GB2312"/>
      <w:kern w:val="2"/>
      <w:sz w:val="30"/>
    </w:rPr>
  </w:style>
  <w:style w:type="paragraph" w:customStyle="1" w:styleId="xl70">
    <w:name w:val="xl70"/>
    <w:basedOn w:val="a"/>
    <w:qFormat/>
    <w:pPr>
      <w:widowControl/>
      <w:pBdr>
        <w:right w:val="single" w:sz="8" w:space="0" w:color="auto"/>
      </w:pBdr>
      <w:shd w:val="clear" w:color="000000" w:fill="FFFFFF"/>
      <w:spacing w:before="100" w:beforeAutospacing="1" w:after="100" w:afterAutospacing="1"/>
      <w:jc w:val="left"/>
    </w:pPr>
    <w:rPr>
      <w:rFonts w:ascii="宋体" w:eastAsia="宋体" w:hAnsi="宋体" w:cs="宋体"/>
      <w:kern w:val="0"/>
      <w:sz w:val="21"/>
      <w:szCs w:val="21"/>
    </w:rPr>
  </w:style>
  <w:style w:type="paragraph" w:customStyle="1" w:styleId="xl78">
    <w:name w:val="xl78"/>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24">
    <w:name w:val="标题2"/>
    <w:basedOn w:val="2"/>
    <w:qFormat/>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xl72">
    <w:name w:val="xl7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1"/>
      <w:szCs w:val="21"/>
    </w:rPr>
  </w:style>
  <w:style w:type="paragraph" w:customStyle="1" w:styleId="ParaCharCharCharCharChar">
    <w:name w:val="默认段落字体 Para Char Char Char Char Char"/>
    <w:basedOn w:val="a"/>
    <w:qFormat/>
    <w:pPr>
      <w:adjustRightInd w:val="0"/>
      <w:spacing w:line="360" w:lineRule="auto"/>
    </w:pPr>
    <w:rPr>
      <w:rFonts w:eastAsia="宋体"/>
      <w:sz w:val="24"/>
      <w:szCs w:val="24"/>
    </w:rPr>
  </w:style>
  <w:style w:type="paragraph" w:customStyle="1" w:styleId="CharChar1CharCharCharCharCharCharCharCharCharChar">
    <w:name w:val="Char Char1 Char Char Char Char Char Char Char Char Char Char"/>
    <w:basedOn w:val="a"/>
    <w:qFormat/>
    <w:rPr>
      <w:rFonts w:ascii="Tahoma" w:hAnsi="Tahoma"/>
      <w:sz w:val="24"/>
    </w:rPr>
  </w:style>
  <w:style w:type="paragraph" w:customStyle="1" w:styleId="12">
    <w:name w:val="1"/>
    <w:next w:val="a"/>
    <w:uiPriority w:val="99"/>
    <w:unhideWhenUsed/>
    <w:qFormat/>
    <w:pPr>
      <w:widowControl w:val="0"/>
      <w:jc w:val="both"/>
    </w:pPr>
    <w:rPr>
      <w:rFonts w:eastAsia="仿宋_GB2312"/>
      <w:kern w:val="2"/>
      <w:sz w:val="3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harChar1CharCharCharCharCharCharCharCharCharChar1">
    <w:name w:val="Char Char1 Char Char Char Char Char Char Char Char Char Char1"/>
    <w:basedOn w:val="a"/>
    <w:qFormat/>
    <w:rPr>
      <w:rFonts w:ascii="Tahoma" w:hAnsi="Tahoma"/>
      <w:sz w:val="24"/>
    </w:rPr>
  </w:style>
  <w:style w:type="paragraph" w:customStyle="1" w:styleId="pa-2">
    <w:name w:val="pa-2"/>
    <w:basedOn w:val="a"/>
    <w:qFormat/>
    <w:pPr>
      <w:widowControl/>
      <w:spacing w:line="280" w:lineRule="atLeast"/>
      <w:ind w:firstLine="420"/>
    </w:pPr>
    <w:rPr>
      <w:rFonts w:ascii="宋体" w:eastAsia="宋体" w:hAnsi="宋体" w:cs="宋体"/>
      <w:kern w:val="0"/>
      <w:sz w:val="24"/>
      <w:szCs w:val="24"/>
    </w:rPr>
  </w:style>
  <w:style w:type="paragraph" w:customStyle="1" w:styleId="xl74">
    <w:name w:val="xl74"/>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kern w:val="0"/>
      <w:sz w:val="21"/>
      <w:szCs w:val="21"/>
    </w:rPr>
  </w:style>
  <w:style w:type="paragraph" w:customStyle="1" w:styleId="xl69">
    <w:name w:val="xl69"/>
    <w:basedOn w:val="a"/>
    <w:qFormat/>
    <w:pPr>
      <w:widowControl/>
      <w:pBdr>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afb">
    <w:name w:val="图片"/>
    <w:basedOn w:val="a"/>
    <w:qFormat/>
    <w:pPr>
      <w:widowControl/>
      <w:jc w:val="center"/>
    </w:pPr>
    <w:rPr>
      <w:rFonts w:ascii="Arial" w:eastAsia="宋体" w:hAnsi="Arial"/>
      <w:kern w:val="0"/>
      <w:sz w:val="24"/>
    </w:rPr>
  </w:style>
  <w:style w:type="paragraph" w:customStyle="1" w:styleId="xl73">
    <w:name w:val="xl73"/>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afc">
    <w:name w:val="项符&gt;"/>
    <w:basedOn w:val="a"/>
    <w:qFormat/>
    <w:pPr>
      <w:spacing w:line="360" w:lineRule="auto"/>
    </w:pPr>
    <w:rPr>
      <w:rFonts w:ascii="宋体" w:eastAsia="宋体" w:hAnsi="宋体"/>
      <w:sz w:val="24"/>
      <w:szCs w:val="30"/>
    </w:rPr>
  </w:style>
  <w:style w:type="paragraph" w:customStyle="1" w:styleId="Char13">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pa-5">
    <w:name w:val="pa-5"/>
    <w:basedOn w:val="a"/>
    <w:qFormat/>
    <w:pPr>
      <w:widowControl/>
      <w:spacing w:line="280" w:lineRule="atLeas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pa-1">
    <w:name w:val="pa-1"/>
    <w:basedOn w:val="a"/>
    <w:qFormat/>
    <w:pPr>
      <w:widowControl/>
      <w:spacing w:line="340" w:lineRule="atLeas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75">
    <w:name w:val="xl75"/>
    <w:basedOn w:val="a"/>
    <w:qFormat/>
    <w:pPr>
      <w:widowControl/>
      <w:pBdr>
        <w:left w:val="single" w:sz="8" w:space="0" w:color="auto"/>
        <w:right w:val="single" w:sz="8" w:space="0" w:color="auto"/>
      </w:pBdr>
      <w:spacing w:before="100" w:beforeAutospacing="1" w:after="100" w:afterAutospacing="1"/>
      <w:jc w:val="center"/>
    </w:pPr>
    <w:rPr>
      <w:rFonts w:ascii="宋体" w:eastAsia="宋体" w:hAnsi="宋体" w:cs="宋体"/>
      <w:kern w:val="0"/>
      <w:sz w:val="21"/>
      <w:szCs w:val="21"/>
    </w:rPr>
  </w:style>
  <w:style w:type="paragraph" w:customStyle="1" w:styleId="41">
    <w:name w:val="题注4"/>
    <w:basedOn w:val="a"/>
    <w:next w:val="a4"/>
    <w:qFormat/>
    <w:pPr>
      <w:spacing w:line="480" w:lineRule="exact"/>
      <w:ind w:firstLineChars="171" w:firstLine="410"/>
    </w:pPr>
    <w:rPr>
      <w:rFonts w:ascii="宋体" w:eastAsia="宋体" w:hAnsi="宋体"/>
      <w:sz w:val="24"/>
      <w:szCs w:val="24"/>
    </w:rPr>
  </w:style>
  <w:style w:type="paragraph" w:customStyle="1" w:styleId="xl77">
    <w:name w:val="xl77"/>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xl71">
    <w:name w:val="xl71"/>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1"/>
      <w:szCs w:val="21"/>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eastAsia="宋体"/>
      <w:color w:val="000000"/>
      <w:kern w:val="0"/>
      <w:sz w:val="21"/>
      <w:szCs w:val="21"/>
    </w:rPr>
  </w:style>
  <w:style w:type="paragraph" w:customStyle="1" w:styleId="25">
    <w:name w:val="样式 正文缩进 + 首行缩进:  2 字符"/>
    <w:basedOn w:val="a0"/>
    <w:qFormat/>
    <w:pPr>
      <w:autoSpaceDE/>
      <w:autoSpaceDN/>
      <w:adjustRightInd/>
      <w:spacing w:line="360" w:lineRule="auto"/>
      <w:ind w:firstLineChars="200" w:firstLine="480"/>
      <w:jc w:val="both"/>
      <w:textAlignment w:val="auto"/>
    </w:pPr>
    <w:rPr>
      <w:rFonts w:ascii="Times New Roman"/>
      <w:kern w:val="2"/>
      <w:sz w:val="24"/>
    </w:rPr>
  </w:style>
  <w:style w:type="paragraph" w:customStyle="1" w:styleId="afd">
    <w:name w:val="表内文字居左"/>
    <w:qFormat/>
    <w:pPr>
      <w:spacing w:line="360" w:lineRule="exact"/>
    </w:pPr>
    <w:rPr>
      <w:kern w:val="2"/>
      <w:sz w:val="24"/>
      <w:szCs w:val="24"/>
    </w:rPr>
  </w:style>
  <w:style w:type="paragraph" w:customStyle="1" w:styleId="xl67">
    <w:name w:val="xl67"/>
    <w:basedOn w:val="a"/>
    <w:qFormat/>
    <w:pPr>
      <w:widowControl/>
      <w:pBdr>
        <w:right w:val="single" w:sz="8" w:space="0" w:color="auto"/>
      </w:pBdr>
      <w:spacing w:before="100" w:beforeAutospacing="1" w:after="100" w:afterAutospacing="1"/>
      <w:jc w:val="left"/>
    </w:pPr>
    <w:rPr>
      <w:rFonts w:ascii="宋体" w:eastAsia="宋体" w:hAnsi="宋体" w:cs="宋体"/>
      <w:kern w:val="0"/>
      <w:sz w:val="21"/>
      <w:szCs w:val="21"/>
    </w:rPr>
  </w:style>
  <w:style w:type="paragraph" w:styleId="afe">
    <w:name w:val="No Spacing"/>
    <w:qFormat/>
    <w:pPr>
      <w:widowControl w:val="0"/>
      <w:jc w:val="both"/>
    </w:pPr>
    <w:rPr>
      <w:kern w:val="2"/>
      <w:sz w:val="21"/>
      <w:szCs w:val="22"/>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kern w:val="0"/>
      <w:sz w:val="24"/>
      <w:lang w:eastAsia="en-US"/>
    </w:rPr>
  </w:style>
  <w:style w:type="paragraph" w:customStyle="1" w:styleId="pa-4">
    <w:name w:val="pa-4"/>
    <w:basedOn w:val="a"/>
    <w:qFormat/>
    <w:pPr>
      <w:widowControl/>
      <w:spacing w:line="280" w:lineRule="atLeast"/>
      <w:jc w:val="center"/>
    </w:pPr>
    <w:rPr>
      <w:rFonts w:ascii="宋体" w:eastAsia="宋体" w:hAnsi="宋体" w:cs="宋体"/>
      <w:kern w:val="0"/>
      <w:sz w:val="24"/>
      <w:szCs w:val="24"/>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1"/>
      <w:szCs w:val="21"/>
    </w:rPr>
  </w:style>
  <w:style w:type="paragraph" w:customStyle="1" w:styleId="xl76">
    <w:name w:val="xl76"/>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1"/>
      <w:szCs w:val="21"/>
    </w:rPr>
  </w:style>
  <w:style w:type="paragraph" w:customStyle="1" w:styleId="Char120">
    <w:name w:val="Char1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82615-6C09-4C0E-9C0B-880C433C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Pages>
  <Words>5727</Words>
  <Characters>32646</Characters>
  <Application>Microsoft Office Word</Application>
  <DocSecurity>0</DocSecurity>
  <Lines>272</Lines>
  <Paragraphs>76</Paragraphs>
  <ScaleCrop>false</ScaleCrop>
  <Company>Chinese ORG</Company>
  <LinksUpToDate>false</LinksUpToDate>
  <CharactersWithSpaces>38297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admin</dc:creator>
  <cp:lastModifiedBy>黄韵</cp:lastModifiedBy>
  <cp:revision>1112</cp:revision>
  <cp:lastPrinted>2021-06-16T01:35:00Z</cp:lastPrinted>
  <dcterms:created xsi:type="dcterms:W3CDTF">2019-05-29T07:02:00Z</dcterms:created>
  <dcterms:modified xsi:type="dcterms:W3CDTF">2021-06-30T11:31:00Z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