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《孕产妇和新生儿患者护理职业技能培训课程标准》师资配置、硬件配套、考核方式、推荐教材参考</w:t>
      </w:r>
    </w:p>
    <w:p>
      <w:pPr>
        <w:rPr>
          <w:rFonts w:hint="eastAsia"/>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 xml:space="preserve">    </w:t>
      </w:r>
      <w:r>
        <w:rPr>
          <w:rFonts w:hint="eastAsia" w:ascii="黑体" w:hAnsi="黑体" w:eastAsia="黑体" w:cs="黑体"/>
          <w:color w:val="000000" w:themeColor="text1"/>
          <w:sz w:val="30"/>
          <w:szCs w:val="30"/>
          <w:lang w:eastAsia="zh-CN"/>
          <w14:textFill>
            <w14:solidFill>
              <w14:schemeClr w14:val="tx1"/>
            </w14:solidFill>
          </w14:textFill>
        </w:rPr>
        <w:t>一、师资配置：</w:t>
      </w:r>
      <w:r>
        <w:rPr>
          <w:rFonts w:hint="eastAsia"/>
          <w:color w:val="000000" w:themeColor="text1"/>
          <w:sz w:val="30"/>
          <w:szCs w:val="30"/>
          <w:lang w:eastAsia="zh-CN"/>
          <w14:textFill>
            <w14:solidFill>
              <w14:schemeClr w14:val="tx1"/>
            </w14:solidFill>
          </w14:textFill>
        </w:rPr>
        <w:t>培训机构应配备具有医师或护士职业资格证</w:t>
      </w:r>
      <w:r>
        <w:rPr>
          <w:rFonts w:hint="eastAsia"/>
          <w:color w:val="000000" w:themeColor="text1"/>
          <w:sz w:val="30"/>
          <w:szCs w:val="30"/>
          <w:lang w:val="en-US" w:eastAsia="zh-CN"/>
          <w14:textFill>
            <w14:solidFill>
              <w14:schemeClr w14:val="tx1"/>
            </w14:solidFill>
          </w14:textFill>
        </w:rPr>
        <w:t>或</w:t>
      </w:r>
      <w:r>
        <w:rPr>
          <w:rFonts w:hint="eastAsia"/>
          <w:color w:val="000000" w:themeColor="text1"/>
          <w:sz w:val="30"/>
          <w:szCs w:val="30"/>
          <w:lang w:eastAsia="zh-CN"/>
          <w14:textFill>
            <w14:solidFill>
              <w14:schemeClr w14:val="tx1"/>
            </w14:solidFill>
          </w14:textFill>
        </w:rPr>
        <w:t>中级以上专业技术职称、具有三年以上从业或培训经验</w:t>
      </w:r>
      <w:r>
        <w:rPr>
          <w:rFonts w:hint="eastAsia"/>
          <w:color w:val="000000" w:themeColor="text1"/>
          <w:sz w:val="30"/>
          <w:szCs w:val="30"/>
          <w:lang w:val="en-US" w:eastAsia="zh-CN"/>
          <w14:textFill>
            <w14:solidFill>
              <w14:schemeClr w14:val="tx1"/>
            </w14:solidFill>
          </w14:textFill>
        </w:rPr>
        <w:t>的专业培训师</w:t>
      </w:r>
      <w:r>
        <w:rPr>
          <w:rFonts w:hint="eastAsia"/>
          <w:color w:val="000000" w:themeColor="text1"/>
          <w:sz w:val="30"/>
          <w:szCs w:val="30"/>
          <w:lang w:eastAsia="zh-CN"/>
          <w14:textFill>
            <w14:solidFill>
              <w14:schemeClr w14:val="tx1"/>
            </w14:solidFill>
          </w14:textFill>
        </w:rPr>
        <w:t>。</w:t>
      </w:r>
    </w:p>
    <w:p>
      <w:pPr>
        <w:rPr>
          <w:rFonts w:hint="eastAsia"/>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 xml:space="preserve">    </w:t>
      </w:r>
      <w:r>
        <w:rPr>
          <w:rFonts w:hint="eastAsia" w:ascii="黑体" w:hAnsi="黑体" w:eastAsia="黑体" w:cs="黑体"/>
          <w:color w:val="000000" w:themeColor="text1"/>
          <w:sz w:val="30"/>
          <w:szCs w:val="30"/>
          <w:lang w:eastAsia="zh-CN"/>
          <w14:textFill>
            <w14:solidFill>
              <w14:schemeClr w14:val="tx1"/>
            </w14:solidFill>
          </w14:textFill>
        </w:rPr>
        <w:t>二、教学培训设施：</w:t>
      </w:r>
      <w:r>
        <w:rPr>
          <w:rFonts w:hint="eastAsia"/>
          <w:color w:val="000000" w:themeColor="text1"/>
          <w:sz w:val="30"/>
          <w:szCs w:val="30"/>
          <w:lang w:val="en-US" w:eastAsia="zh-CN"/>
          <w14:textFill>
            <w14:solidFill>
              <w14:schemeClr w14:val="tx1"/>
            </w14:solidFill>
          </w14:textFill>
        </w:rPr>
        <w:t>配备</w:t>
      </w:r>
      <w:r>
        <w:rPr>
          <w:rFonts w:hint="eastAsia"/>
          <w:color w:val="000000" w:themeColor="text1"/>
          <w:sz w:val="30"/>
          <w:szCs w:val="30"/>
          <w:lang w:eastAsia="zh-CN"/>
          <w14:textFill>
            <w14:solidFill>
              <w14:schemeClr w14:val="tx1"/>
            </w14:solidFill>
          </w14:textFill>
        </w:rPr>
        <w:t>能够满足正常的课程教学、实训所需的专业教室和实训室。</w:t>
      </w:r>
    </w:p>
    <w:p>
      <w:pPr>
        <w:rPr>
          <w:rFonts w:hint="eastAsia"/>
          <w:color w:val="000000" w:themeColor="text1"/>
          <w:sz w:val="30"/>
          <w:szCs w:val="30"/>
          <w:lang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eastAsia="zh-CN"/>
          <w14:textFill>
            <w14:solidFill>
              <w14:schemeClr w14:val="tx1"/>
            </w14:solidFill>
          </w14:textFill>
        </w:rPr>
        <w:t>（一）专业教室的基本条件：</w:t>
      </w:r>
      <w:r>
        <w:rPr>
          <w:rFonts w:hint="eastAsia"/>
          <w:color w:val="000000" w:themeColor="text1"/>
          <w:sz w:val="30"/>
          <w:szCs w:val="30"/>
          <w:lang w:eastAsia="zh-CN"/>
          <w14:textFill>
            <w14:solidFill>
              <w14:schemeClr w14:val="tx1"/>
            </w14:solidFill>
          </w14:textFill>
        </w:rPr>
        <w:t>一般配备黑（白）板、多媒体计算机、投影设备、音响设备，安装应急照明装置并保持良状态，符</w:t>
      </w:r>
      <w:r>
        <w:rPr>
          <w:rFonts w:hint="eastAsia"/>
          <w:color w:val="000000" w:themeColor="text1"/>
          <w:sz w:val="30"/>
          <w:szCs w:val="30"/>
          <w:lang w:val="en-US" w:eastAsia="zh-CN"/>
          <w14:textFill>
            <w14:solidFill>
              <w14:schemeClr w14:val="tx1"/>
            </w14:solidFill>
          </w14:textFill>
        </w:rPr>
        <w:t>合</w:t>
      </w:r>
      <w:r>
        <w:rPr>
          <w:rFonts w:hint="eastAsia"/>
          <w:color w:val="000000" w:themeColor="text1"/>
          <w:sz w:val="30"/>
          <w:szCs w:val="30"/>
          <w:lang w:eastAsia="zh-CN"/>
          <w14:textFill>
            <w14:solidFill>
              <w14:schemeClr w14:val="tx1"/>
            </w14:solidFill>
          </w14:textFill>
        </w:rPr>
        <w:t>紧急疏散要求，</w:t>
      </w:r>
      <w:r>
        <w:rPr>
          <w:rFonts w:hint="eastAsia"/>
          <w:color w:val="000000" w:themeColor="text1"/>
          <w:sz w:val="30"/>
          <w:szCs w:val="30"/>
          <w:lang w:val="en-US" w:eastAsia="zh-CN"/>
          <w14:textFill>
            <w14:solidFill>
              <w14:schemeClr w14:val="tx1"/>
            </w14:solidFill>
          </w14:textFill>
        </w:rPr>
        <w:t>消防指引</w:t>
      </w:r>
      <w:r>
        <w:rPr>
          <w:rFonts w:hint="eastAsia"/>
          <w:color w:val="000000" w:themeColor="text1"/>
          <w:sz w:val="30"/>
          <w:szCs w:val="30"/>
          <w:lang w:eastAsia="zh-CN"/>
          <w14:textFill>
            <w14:solidFill>
              <w14:schemeClr w14:val="tx1"/>
            </w14:solidFill>
          </w14:textFill>
        </w:rPr>
        <w:t>标志明显，保持逃生通道畅通无阻。</w:t>
      </w:r>
    </w:p>
    <w:p>
      <w:pPr>
        <w:rPr>
          <w:rFonts w:hint="eastAsia"/>
          <w:color w:val="000000" w:themeColor="text1"/>
          <w:sz w:val="30"/>
          <w:szCs w:val="30"/>
          <w:lang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eastAsia="zh-CN"/>
          <w14:textFill>
            <w14:solidFill>
              <w14:schemeClr w14:val="tx1"/>
            </w14:solidFill>
          </w14:textFill>
        </w:rPr>
        <w:t>（二）实训室基本要求：</w:t>
      </w:r>
      <w:r>
        <w:rPr>
          <w:rFonts w:hint="eastAsia"/>
          <w:color w:val="000000" w:themeColor="text1"/>
          <w:sz w:val="30"/>
          <w:szCs w:val="30"/>
          <w:lang w:eastAsia="zh-CN"/>
          <w14:textFill>
            <w14:solidFill>
              <w14:schemeClr w14:val="tx1"/>
            </w14:solidFill>
          </w14:textFill>
        </w:rPr>
        <w:t>应配置孕产妇检查床、胎心听诊器、女性骨盆模型、足月胎儿和婴儿模型、骨盆测量器、女性内外生殖器、盆底模型、儿童身长测量床、体重测量仪、皮脂测量仪、暖箱蓝光治疗仪、体格检查录像资料、新生儿抚触台。</w:t>
      </w:r>
    </w:p>
    <w:p>
      <w:pPr>
        <w:rPr>
          <w:rFonts w:hint="eastAsia"/>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 xml:space="preserve">    </w:t>
      </w:r>
      <w:r>
        <w:rPr>
          <w:rFonts w:hint="eastAsia" w:ascii="黑体" w:hAnsi="黑体" w:eastAsia="黑体" w:cs="黑体"/>
          <w:color w:val="000000" w:themeColor="text1"/>
          <w:sz w:val="30"/>
          <w:szCs w:val="30"/>
          <w:lang w:eastAsia="zh-CN"/>
          <w14:textFill>
            <w14:solidFill>
              <w14:schemeClr w14:val="tx1"/>
            </w14:solidFill>
          </w14:textFill>
        </w:rPr>
        <w:t>三、推荐教材：</w:t>
      </w:r>
      <w:r>
        <w:rPr>
          <w:rFonts w:hint="eastAsia"/>
          <w:color w:val="000000" w:themeColor="text1"/>
          <w:sz w:val="30"/>
          <w:szCs w:val="30"/>
          <w:lang w:eastAsia="zh-CN"/>
          <w14:textFill>
            <w14:solidFill>
              <w14:schemeClr w14:val="tx1"/>
            </w14:solidFill>
          </w14:textFill>
        </w:rPr>
        <w:t>《母婴护理师（月嫂）》,哈尔滨工程大学出版社2019版，</w:t>
      </w:r>
      <w:r>
        <w:rPr>
          <w:rFonts w:hint="eastAsia"/>
          <w:color w:val="000000" w:themeColor="text1"/>
          <w:sz w:val="30"/>
          <w:szCs w:val="30"/>
          <w:lang w:val="en-US" w:eastAsia="zh-CN"/>
          <w14:textFill>
            <w14:solidFill>
              <w14:schemeClr w14:val="tx1"/>
            </w14:solidFill>
          </w14:textFill>
        </w:rPr>
        <w:t>I</w:t>
      </w:r>
      <w:r>
        <w:rPr>
          <w:rFonts w:hint="eastAsia"/>
          <w:color w:val="000000" w:themeColor="text1"/>
          <w:sz w:val="30"/>
          <w:szCs w:val="30"/>
          <w:lang w:eastAsia="zh-CN"/>
          <w14:textFill>
            <w14:solidFill>
              <w14:schemeClr w14:val="tx1"/>
            </w14:solidFill>
          </w14:textFill>
        </w:rPr>
        <w:t>SB</w:t>
      </w:r>
      <w:r>
        <w:rPr>
          <w:rFonts w:hint="eastAsia"/>
          <w:color w:val="000000" w:themeColor="text1"/>
          <w:sz w:val="30"/>
          <w:szCs w:val="30"/>
          <w:lang w:val="en-US" w:eastAsia="zh-CN"/>
          <w14:textFill>
            <w14:solidFill>
              <w14:schemeClr w14:val="tx1"/>
            </w14:solidFill>
          </w14:textFill>
        </w:rPr>
        <w:t>N</w:t>
      </w:r>
      <w:r>
        <w:rPr>
          <w:rFonts w:hint="eastAsia"/>
          <w:color w:val="000000" w:themeColor="text1"/>
          <w:sz w:val="30"/>
          <w:szCs w:val="30"/>
          <w:lang w:eastAsia="zh-CN"/>
          <w14:textFill>
            <w14:solidFill>
              <w14:schemeClr w14:val="tx1"/>
            </w14:solidFill>
          </w14:textFill>
        </w:rPr>
        <w:t>978-7-5661-2107-3</w:t>
      </w:r>
    </w:p>
    <w:p>
      <w:pPr>
        <w:rPr>
          <w:rFonts w:hint="eastAsia"/>
          <w:color w:val="000000" w:themeColor="text1"/>
          <w:sz w:val="30"/>
          <w:szCs w:val="30"/>
          <w:lang w:eastAsia="zh-CN"/>
          <w14:textFill>
            <w14:solidFill>
              <w14:schemeClr w14:val="tx1"/>
            </w14:solidFill>
          </w14:textFill>
        </w:rPr>
      </w:pPr>
    </w:p>
    <w:p>
      <w:pPr>
        <w:rPr>
          <w:rFonts w:hint="eastAsia"/>
          <w:color w:val="000000" w:themeColor="text1"/>
          <w:sz w:val="30"/>
          <w:szCs w:val="30"/>
          <w:lang w:eastAsia="zh-CN"/>
          <w14:textFill>
            <w14:solidFill>
              <w14:schemeClr w14:val="tx1"/>
            </w14:solidFill>
          </w14:textFill>
        </w:rPr>
      </w:pPr>
    </w:p>
    <w:p>
      <w:pPr>
        <w:rPr>
          <w:rFonts w:hint="eastAsia"/>
          <w:color w:val="000000" w:themeColor="text1"/>
          <w:sz w:val="30"/>
          <w:szCs w:val="30"/>
          <w:lang w:eastAsia="zh-CN"/>
          <w14:textFill>
            <w14:solidFill>
              <w14:schemeClr w14:val="tx1"/>
            </w14:solidFill>
          </w14:textFill>
        </w:rPr>
      </w:pPr>
    </w:p>
    <w:p>
      <w:pPr>
        <w:rPr>
          <w:rFonts w:hint="eastAsia"/>
          <w:color w:val="000000" w:themeColor="text1"/>
          <w:sz w:val="30"/>
          <w:szCs w:val="30"/>
          <w:lang w:eastAsia="zh-CN"/>
          <w14:textFill>
            <w14:solidFill>
              <w14:schemeClr w14:val="tx1"/>
            </w14:solidFill>
          </w14:textFill>
        </w:rPr>
      </w:pPr>
    </w:p>
    <w:p>
      <w:pPr>
        <w:rPr>
          <w:rFonts w:hint="eastAsia"/>
          <w:color w:val="000000" w:themeColor="text1"/>
          <w:sz w:val="30"/>
          <w:szCs w:val="30"/>
          <w:lang w:eastAsia="zh-CN"/>
          <w14:textFill>
            <w14:solidFill>
              <w14:schemeClr w14:val="tx1"/>
            </w14:solidFill>
          </w14:textFill>
        </w:rPr>
      </w:pPr>
    </w:p>
    <w:p>
      <w:pPr>
        <w:rPr>
          <w:rFonts w:hint="eastAsia"/>
          <w:color w:val="000000" w:themeColor="text1"/>
          <w:sz w:val="30"/>
          <w:szCs w:val="30"/>
          <w:lang w:eastAsia="zh-CN"/>
          <w14:textFill>
            <w14:solidFill>
              <w14:schemeClr w14:val="tx1"/>
            </w14:solidFill>
          </w14:textFill>
        </w:rPr>
      </w:pPr>
    </w:p>
    <w:p>
      <w:pPr>
        <w:pStyle w:val="2"/>
        <w:bidi w:val="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《母乳喂养指导职业技能培训课程标准修订内容》师资配置、硬件配套、考核方式、推荐教材参考</w:t>
      </w:r>
    </w:p>
    <w:p>
      <w:pPr>
        <w:rPr>
          <w:rFonts w:hint="eastAsia"/>
          <w:color w:val="000000" w:themeColor="text1"/>
          <w:sz w:val="30"/>
          <w:szCs w:val="30"/>
          <w:lang w:eastAsia="zh-CN"/>
          <w14:textFill>
            <w14:solidFill>
              <w14:schemeClr w14:val="tx1"/>
            </w14:solidFill>
          </w14:textFill>
        </w:rPr>
      </w:pPr>
      <w:r>
        <w:rPr>
          <w:rFonts w:hint="eastAsia" w:ascii="黑体" w:hAnsi="黑体" w:eastAsia="黑体" w:cs="黑体"/>
          <w:b w:val="0"/>
          <w:bCs w:val="0"/>
          <w:color w:val="000000" w:themeColor="text1"/>
          <w:sz w:val="30"/>
          <w:szCs w:val="30"/>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0"/>
          <w:szCs w:val="30"/>
          <w:lang w:eastAsia="zh-CN"/>
          <w14:textFill>
            <w14:solidFill>
              <w14:schemeClr w14:val="tx1"/>
            </w14:solidFill>
          </w14:textFill>
        </w:rPr>
        <w:t>一、师资配置：</w:t>
      </w:r>
      <w:r>
        <w:rPr>
          <w:rFonts w:hint="eastAsia" w:ascii="黑体" w:hAnsi="黑体" w:eastAsia="黑体" w:cs="黑体"/>
          <w:b w:val="0"/>
          <w:bCs w:val="0"/>
          <w:color w:val="000000" w:themeColor="text1"/>
          <w:sz w:val="30"/>
          <w:szCs w:val="30"/>
          <w:lang w:val="en-US" w:eastAsia="zh-CN"/>
          <w14:textFill>
            <w14:solidFill>
              <w14:schemeClr w14:val="tx1"/>
            </w14:solidFill>
          </w14:textFill>
        </w:rPr>
        <w:t>培训机构</w:t>
      </w:r>
      <w:r>
        <w:rPr>
          <w:rFonts w:hint="eastAsia"/>
          <w:color w:val="000000" w:themeColor="text1"/>
          <w:sz w:val="30"/>
          <w:szCs w:val="30"/>
          <w:lang w:eastAsia="zh-CN"/>
          <w14:textFill>
            <w14:solidFill>
              <w14:schemeClr w14:val="tx1"/>
            </w14:solidFill>
          </w14:textFill>
        </w:rPr>
        <w:t>应</w:t>
      </w:r>
      <w:r>
        <w:rPr>
          <w:rFonts w:hint="eastAsia"/>
          <w:color w:val="000000" w:themeColor="text1"/>
          <w:sz w:val="30"/>
          <w:szCs w:val="30"/>
          <w:lang w:val="en-US" w:eastAsia="zh-CN"/>
          <w14:textFill>
            <w14:solidFill>
              <w14:schemeClr w14:val="tx1"/>
            </w14:solidFill>
          </w14:textFill>
        </w:rPr>
        <w:t>配备</w:t>
      </w:r>
      <w:r>
        <w:rPr>
          <w:rFonts w:hint="eastAsia"/>
          <w:color w:val="000000" w:themeColor="text1"/>
          <w:sz w:val="30"/>
          <w:szCs w:val="30"/>
          <w:lang w:eastAsia="zh-CN"/>
          <w14:textFill>
            <w14:solidFill>
              <w14:schemeClr w14:val="tx1"/>
            </w14:solidFill>
          </w14:textFill>
        </w:rPr>
        <w:t>具有医师或护士职业资格证</w:t>
      </w:r>
      <w:r>
        <w:rPr>
          <w:rFonts w:hint="eastAsia"/>
          <w:color w:val="000000" w:themeColor="text1"/>
          <w:sz w:val="30"/>
          <w:szCs w:val="30"/>
          <w:lang w:val="en-US" w:eastAsia="zh-CN"/>
          <w14:textFill>
            <w14:solidFill>
              <w14:schemeClr w14:val="tx1"/>
            </w14:solidFill>
          </w14:textFill>
        </w:rPr>
        <w:t>或</w:t>
      </w:r>
      <w:r>
        <w:rPr>
          <w:rFonts w:hint="eastAsia"/>
          <w:color w:val="000000" w:themeColor="text1"/>
          <w:sz w:val="30"/>
          <w:szCs w:val="30"/>
          <w:lang w:eastAsia="zh-CN"/>
          <w14:textFill>
            <w14:solidFill>
              <w14:schemeClr w14:val="tx1"/>
            </w14:solidFill>
          </w14:textFill>
        </w:rPr>
        <w:t>中级以上专业技术职称、具有三年以上从业或培训经验</w:t>
      </w:r>
      <w:r>
        <w:rPr>
          <w:rFonts w:hint="eastAsia"/>
          <w:color w:val="000000" w:themeColor="text1"/>
          <w:sz w:val="30"/>
          <w:szCs w:val="30"/>
          <w:lang w:val="en-US" w:eastAsia="zh-CN"/>
          <w14:textFill>
            <w14:solidFill>
              <w14:schemeClr w14:val="tx1"/>
            </w14:solidFill>
          </w14:textFill>
        </w:rPr>
        <w:t>的专业培训师</w:t>
      </w:r>
      <w:r>
        <w:rPr>
          <w:rFonts w:hint="eastAsia"/>
          <w:color w:val="000000" w:themeColor="text1"/>
          <w:sz w:val="30"/>
          <w:szCs w:val="30"/>
          <w:lang w:eastAsia="zh-CN"/>
          <w14:textFill>
            <w14:solidFill>
              <w14:schemeClr w14:val="tx1"/>
            </w14:solidFill>
          </w14:textFill>
        </w:rPr>
        <w:t>。</w:t>
      </w:r>
    </w:p>
    <w:p>
      <w:pPr>
        <w:ind w:firstLine="600"/>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eastAsia="zh-CN"/>
          <w14:textFill>
            <w14:solidFill>
              <w14:schemeClr w14:val="tx1"/>
            </w14:solidFill>
          </w14:textFill>
        </w:rPr>
        <w:t>二、硬件配套：</w:t>
      </w:r>
    </w:p>
    <w:p>
      <w:pPr>
        <w:ind w:firstLine="600"/>
        <w:rPr>
          <w:rFonts w:hint="eastAsia"/>
          <w:color w:val="000000" w:themeColor="text1"/>
          <w:sz w:val="30"/>
          <w:szCs w:val="30"/>
          <w:lang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（一）教学培训的基本条件：</w:t>
      </w:r>
      <w:r>
        <w:rPr>
          <w:rFonts w:hint="eastAsia" w:asciiTheme="minorHAnsi" w:hAnsiTheme="minorHAnsi" w:eastAsiaTheme="minorEastAsia" w:cstheme="minorBidi"/>
          <w:b w:val="0"/>
          <w:bCs w:val="0"/>
          <w:color w:val="000000" w:themeColor="text1"/>
          <w:sz w:val="30"/>
          <w:szCs w:val="30"/>
          <w:lang w:val="en-US" w:eastAsia="zh-CN"/>
          <w14:textFill>
            <w14:solidFill>
              <w14:schemeClr w14:val="tx1"/>
            </w14:solidFill>
          </w14:textFill>
        </w:rPr>
        <w:t>场地</w:t>
      </w:r>
      <w:r>
        <w:rPr>
          <w:rFonts w:hint="eastAsia"/>
          <w:color w:val="000000" w:themeColor="text1"/>
          <w:sz w:val="30"/>
          <w:szCs w:val="30"/>
          <w:lang w:val="en-US" w:eastAsia="zh-CN"/>
          <w14:textFill>
            <w14:solidFill>
              <w14:schemeClr w14:val="tx1"/>
            </w14:solidFill>
          </w14:textFill>
        </w:rPr>
        <w:t>可容纳30-40人的教室，配备</w:t>
      </w:r>
      <w:r>
        <w:rPr>
          <w:rFonts w:hint="eastAsia"/>
          <w:color w:val="000000" w:themeColor="text1"/>
          <w:sz w:val="30"/>
          <w:szCs w:val="30"/>
          <w:lang w:eastAsia="zh-CN"/>
          <w14:textFill>
            <w14:solidFill>
              <w14:schemeClr w14:val="tx1"/>
            </w14:solidFill>
          </w14:textFill>
        </w:rPr>
        <w:t>黑（白）板、多媒体计算机、投影设备、音响设备，安装应急照明装置并保持良状态，符</w:t>
      </w:r>
      <w:r>
        <w:rPr>
          <w:rFonts w:hint="eastAsia"/>
          <w:color w:val="000000" w:themeColor="text1"/>
          <w:sz w:val="30"/>
          <w:szCs w:val="30"/>
          <w:lang w:val="en-US" w:eastAsia="zh-CN"/>
          <w14:textFill>
            <w14:solidFill>
              <w14:schemeClr w14:val="tx1"/>
            </w14:solidFill>
          </w14:textFill>
        </w:rPr>
        <w:t>合</w:t>
      </w:r>
      <w:r>
        <w:rPr>
          <w:rFonts w:hint="eastAsia"/>
          <w:color w:val="000000" w:themeColor="text1"/>
          <w:sz w:val="30"/>
          <w:szCs w:val="30"/>
          <w:lang w:eastAsia="zh-CN"/>
          <w14:textFill>
            <w14:solidFill>
              <w14:schemeClr w14:val="tx1"/>
            </w14:solidFill>
          </w14:textFill>
        </w:rPr>
        <w:t>紧急疏散要求，</w:t>
      </w:r>
      <w:r>
        <w:rPr>
          <w:rFonts w:hint="eastAsia"/>
          <w:color w:val="000000" w:themeColor="text1"/>
          <w:sz w:val="30"/>
          <w:szCs w:val="30"/>
          <w:lang w:val="en-US" w:eastAsia="zh-CN"/>
          <w14:textFill>
            <w14:solidFill>
              <w14:schemeClr w14:val="tx1"/>
            </w14:solidFill>
          </w14:textFill>
        </w:rPr>
        <w:t>消防指引</w:t>
      </w:r>
      <w:r>
        <w:rPr>
          <w:rFonts w:hint="eastAsia"/>
          <w:color w:val="000000" w:themeColor="text1"/>
          <w:sz w:val="30"/>
          <w:szCs w:val="30"/>
          <w:lang w:eastAsia="zh-CN"/>
          <w14:textFill>
            <w14:solidFill>
              <w14:schemeClr w14:val="tx1"/>
            </w14:solidFill>
          </w14:textFill>
        </w:rPr>
        <w:t>标志明显，保持逃生通道畅通无阻。</w:t>
      </w:r>
    </w:p>
    <w:p>
      <w:pPr>
        <w:ind w:firstLine="600"/>
        <w:rPr>
          <w:rFonts w:hint="eastAsia"/>
          <w:color w:val="000000" w:themeColor="text1"/>
          <w:sz w:val="30"/>
          <w:szCs w:val="30"/>
          <w:lang w:val="en-US"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（二）实训室基本要求</w:t>
      </w:r>
      <w:r>
        <w:rPr>
          <w:rFonts w:hint="eastAsia"/>
          <w:color w:val="000000" w:themeColor="text1"/>
          <w:sz w:val="30"/>
          <w:szCs w:val="30"/>
          <w:lang w:val="en-US" w:eastAsia="zh-CN"/>
          <w14:textFill>
            <w14:solidFill>
              <w14:schemeClr w14:val="tx1"/>
            </w14:solidFill>
          </w14:textFill>
        </w:rPr>
        <w:t>：配置床单、婴儿床、婴儿模型、乳房模型、哺乳枕、脚凳等用物。</w:t>
      </w:r>
    </w:p>
    <w:p>
      <w:pPr>
        <w:ind w:firstLine="600"/>
        <w:rPr>
          <w:rFonts w:hint="eastAsia"/>
          <w:color w:val="000000" w:themeColor="text1"/>
          <w:sz w:val="30"/>
          <w:szCs w:val="30"/>
          <w:lang w:val="en-US"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（三）</w:t>
      </w:r>
      <w:r>
        <w:rPr>
          <w:rFonts w:hint="eastAsia" w:ascii="楷体" w:hAnsi="楷体" w:eastAsia="楷体" w:cs="楷体"/>
          <w:b/>
          <w:bCs/>
          <w:color w:val="000000" w:themeColor="text1"/>
          <w:sz w:val="30"/>
          <w:szCs w:val="30"/>
          <w:lang w:eastAsia="zh-CN"/>
          <w14:textFill>
            <w14:solidFill>
              <w14:schemeClr w14:val="tx1"/>
            </w14:solidFill>
          </w14:textFill>
        </w:rPr>
        <w:t>考试场地要求：</w:t>
      </w:r>
      <w:r>
        <w:rPr>
          <w:rFonts w:hint="eastAsia"/>
          <w:color w:val="000000" w:themeColor="text1"/>
          <w:sz w:val="30"/>
          <w:szCs w:val="30"/>
          <w:lang w:eastAsia="zh-CN"/>
          <w14:textFill>
            <w14:solidFill>
              <w14:schemeClr w14:val="tx1"/>
            </w14:solidFill>
          </w14:textFill>
        </w:rPr>
        <w:t>（</w:t>
      </w:r>
      <w:r>
        <w:rPr>
          <w:rFonts w:hint="eastAsia" w:asciiTheme="minorHAnsi" w:hAnsiTheme="minorHAnsi" w:eastAsiaTheme="minorEastAsia" w:cstheme="minorBidi"/>
          <w:b w:val="0"/>
          <w:bCs w:val="0"/>
          <w:color w:val="000000" w:themeColor="text1"/>
          <w:sz w:val="30"/>
          <w:szCs w:val="30"/>
          <w:lang w:eastAsia="zh-CN"/>
          <w14:textFill>
            <w14:solidFill>
              <w14:schemeClr w14:val="tx1"/>
            </w14:solidFill>
          </w14:textFill>
        </w:rPr>
        <w:t>1</w:t>
      </w:r>
      <w:r>
        <w:rPr>
          <w:rFonts w:hint="eastAsia"/>
          <w:color w:val="000000" w:themeColor="text1"/>
          <w:sz w:val="30"/>
          <w:szCs w:val="30"/>
          <w:lang w:eastAsia="zh-CN"/>
          <w14:textFill>
            <w14:solidFill>
              <w14:schemeClr w14:val="tx1"/>
            </w14:solidFill>
          </w14:textFill>
        </w:rPr>
        <w:t>）理论知识考场：不少于一个，可同时容纳</w:t>
      </w:r>
      <w:r>
        <w:rPr>
          <w:rFonts w:hint="eastAsia"/>
          <w:color w:val="000000" w:themeColor="text1"/>
          <w:sz w:val="30"/>
          <w:szCs w:val="30"/>
          <w:lang w:val="en-US" w:eastAsia="zh-CN"/>
          <w14:textFill>
            <w14:solidFill>
              <w14:schemeClr w14:val="tx1"/>
            </w14:solidFill>
          </w14:textFill>
        </w:rPr>
        <w:t>30人进行理论考试</w:t>
      </w:r>
      <w:r>
        <w:rPr>
          <w:rFonts w:hint="eastAsia"/>
          <w:color w:val="000000" w:themeColor="text1"/>
          <w:sz w:val="30"/>
          <w:szCs w:val="30"/>
          <w:lang w:eastAsia="zh-CN"/>
          <w14:textFill>
            <w14:solidFill>
              <w14:schemeClr w14:val="tx1"/>
            </w14:solidFill>
          </w14:textFill>
        </w:rPr>
        <w:t>；（</w:t>
      </w:r>
      <w:r>
        <w:rPr>
          <w:rFonts w:hint="eastAsia" w:asciiTheme="minorHAnsi" w:hAnsiTheme="minorHAnsi" w:eastAsiaTheme="minorEastAsia" w:cstheme="minorBidi"/>
          <w:b w:val="0"/>
          <w:bCs w:val="0"/>
          <w:color w:val="000000" w:themeColor="text1"/>
          <w:sz w:val="30"/>
          <w:szCs w:val="30"/>
          <w:lang w:eastAsia="zh-CN"/>
          <w14:textFill>
            <w14:solidFill>
              <w14:schemeClr w14:val="tx1"/>
            </w14:solidFill>
          </w14:textFill>
        </w:rPr>
        <w:t>2</w:t>
      </w:r>
      <w:r>
        <w:rPr>
          <w:rFonts w:hint="eastAsia"/>
          <w:color w:val="000000" w:themeColor="text1"/>
          <w:sz w:val="30"/>
          <w:szCs w:val="30"/>
          <w:lang w:eastAsia="zh-CN"/>
          <w14:textFill>
            <w14:solidFill>
              <w14:schemeClr w14:val="tx1"/>
            </w14:solidFill>
          </w14:textFill>
        </w:rPr>
        <w:t>）技能考场：不少于一个，面积</w:t>
      </w:r>
      <w:r>
        <w:rPr>
          <w:rFonts w:hint="eastAsia"/>
          <w:color w:val="000000" w:themeColor="text1"/>
          <w:sz w:val="30"/>
          <w:szCs w:val="30"/>
          <w:lang w:val="en-US" w:eastAsia="zh-CN"/>
          <w14:textFill>
            <w14:solidFill>
              <w14:schemeClr w14:val="tx1"/>
            </w14:solidFill>
          </w14:textFill>
        </w:rPr>
        <w:t>20平方米以上。</w:t>
      </w:r>
    </w:p>
    <w:p>
      <w:pPr>
        <w:rPr>
          <w:rFonts w:hint="eastAsia"/>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 xml:space="preserve">   三、推荐教材：</w:t>
      </w:r>
      <w:r>
        <w:rPr>
          <w:rFonts w:hint="eastAsia"/>
          <w:color w:val="000000" w:themeColor="text1"/>
          <w:sz w:val="30"/>
          <w:szCs w:val="30"/>
          <w:lang w:val="en-US" w:eastAsia="zh-CN"/>
          <w14:textFill>
            <w14:solidFill>
              <w14:schemeClr w14:val="tx1"/>
            </w14:solidFill>
          </w14:textFill>
        </w:rPr>
        <w:t>《母乳喂养指导》，中国劳动社会保障出版社，2019健康服务业职业技能培训系列教程，ISBN978-7-5167-3847-4</w:t>
      </w:r>
    </w:p>
    <w:p>
      <w:pPr>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br w:type="textWrapping"/>
      </w:r>
    </w:p>
    <w:p>
      <w:pPr>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br w:type="page"/>
      </w:r>
    </w:p>
    <w:p>
      <w:pPr>
        <w:pStyle w:val="2"/>
        <w:bidi w:val="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《病患护理职业技能培训课程标准修订内容》师资配置、硬件配套、考核方式、推荐教材参考</w:t>
      </w:r>
    </w:p>
    <w:p>
      <w:pPr>
        <w:numPr>
          <w:ilvl w:val="-1"/>
          <w:numId w:val="0"/>
        </w:numPr>
        <w:spacing w:line="520" w:lineRule="exact"/>
        <w:rPr>
          <w:rFonts w:hint="eastAsia"/>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 xml:space="preserve">    一、</w:t>
      </w:r>
      <w:r>
        <w:rPr>
          <w:rFonts w:hint="eastAsia" w:ascii="黑体" w:hAnsi="黑体" w:eastAsia="黑体" w:cs="黑体"/>
          <w:color w:val="000000" w:themeColor="text1"/>
          <w:sz w:val="30"/>
          <w:szCs w:val="30"/>
          <w:lang w:eastAsia="zh-CN"/>
          <w14:textFill>
            <w14:solidFill>
              <w14:schemeClr w14:val="tx1"/>
            </w14:solidFill>
          </w14:textFill>
        </w:rPr>
        <w:t>师资配置：</w:t>
      </w:r>
      <w:r>
        <w:rPr>
          <w:rFonts w:hint="eastAsia" w:ascii="黑体" w:hAnsi="黑体" w:eastAsia="黑体" w:cs="黑体"/>
          <w:color w:val="000000" w:themeColor="text1"/>
          <w:sz w:val="30"/>
          <w:szCs w:val="30"/>
          <w:lang w:val="en-US" w:eastAsia="zh-CN"/>
          <w14:textFill>
            <w14:solidFill>
              <w14:schemeClr w14:val="tx1"/>
            </w14:solidFill>
          </w14:textFill>
        </w:rPr>
        <w:t>培训机构应配备</w:t>
      </w:r>
      <w:r>
        <w:rPr>
          <w:rFonts w:hint="eastAsia"/>
          <w:color w:val="000000" w:themeColor="text1"/>
          <w:sz w:val="30"/>
          <w:szCs w:val="30"/>
          <w:lang w:eastAsia="zh-CN"/>
          <w14:textFill>
            <w14:solidFill>
              <w14:schemeClr w14:val="tx1"/>
            </w14:solidFill>
          </w14:textFill>
        </w:rPr>
        <w:t>具有医护相关专业（临床医学、护理、中医）且具有中级以上专业技术职称、具有丰富的从业经验或培训经验的</w:t>
      </w:r>
      <w:r>
        <w:rPr>
          <w:rFonts w:hint="eastAsia"/>
          <w:color w:val="000000" w:themeColor="text1"/>
          <w:sz w:val="30"/>
          <w:szCs w:val="30"/>
          <w:lang w:val="en-US" w:eastAsia="zh-CN"/>
          <w14:textFill>
            <w14:solidFill>
              <w14:schemeClr w14:val="tx1"/>
            </w14:solidFill>
          </w14:textFill>
        </w:rPr>
        <w:t>专业</w:t>
      </w:r>
      <w:r>
        <w:rPr>
          <w:rFonts w:hint="eastAsia"/>
          <w:color w:val="000000" w:themeColor="text1"/>
          <w:sz w:val="30"/>
          <w:szCs w:val="30"/>
          <w:lang w:eastAsia="zh-CN"/>
          <w14:textFill>
            <w14:solidFill>
              <w14:schemeClr w14:val="tx1"/>
            </w14:solidFill>
          </w14:textFill>
        </w:rPr>
        <w:t>培训师。</w:t>
      </w:r>
    </w:p>
    <w:p>
      <w:pPr>
        <w:numPr>
          <w:ilvl w:val="-1"/>
          <w:numId w:val="0"/>
        </w:numPr>
        <w:spacing w:line="520" w:lineRule="exact"/>
        <w:ind w:left="0" w:leftChars="0" w:firstLine="0" w:firstLineChars="0"/>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 xml:space="preserve">    二、</w:t>
      </w:r>
      <w:r>
        <w:rPr>
          <w:rFonts w:hint="eastAsia" w:ascii="黑体" w:hAnsi="黑体" w:eastAsia="黑体" w:cs="黑体"/>
          <w:color w:val="000000" w:themeColor="text1"/>
          <w:sz w:val="30"/>
          <w:szCs w:val="30"/>
          <w:lang w:eastAsia="zh-CN"/>
          <w14:textFill>
            <w14:solidFill>
              <w14:schemeClr w14:val="tx1"/>
            </w14:solidFill>
          </w14:textFill>
        </w:rPr>
        <w:t>硬件配套：</w:t>
      </w:r>
    </w:p>
    <w:p>
      <w:pPr>
        <w:numPr>
          <w:ilvl w:val="0"/>
          <w:numId w:val="0"/>
        </w:numPr>
        <w:spacing w:line="520" w:lineRule="exact"/>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CN"/>
          <w14:textFill>
            <w14:solidFill>
              <w14:schemeClr w14:val="tx1"/>
            </w14:solidFill>
          </w14:textFill>
        </w:rPr>
        <w:t>（一）理论授课教室：</w:t>
      </w:r>
      <w:r>
        <w:rPr>
          <w:rFonts w:hint="eastAsia"/>
          <w:color w:val="000000" w:themeColor="text1"/>
          <w:sz w:val="30"/>
          <w:szCs w:val="30"/>
          <w:lang w:val="en-US" w:eastAsia="zh-CN"/>
          <w14:textFill>
            <w14:solidFill>
              <w14:schemeClr w14:val="tx1"/>
            </w14:solidFill>
          </w14:textFill>
        </w:rPr>
        <w:t>标准教室，可容纳30-40人。模拟实训室：具有相应的教学教具设备（多功能护理床、多功能护理模型、心肺复苏模型、治疗车、轮椅、平车等），可容纳30-40人。</w:t>
      </w:r>
    </w:p>
    <w:p>
      <w:pPr>
        <w:numPr>
          <w:ilvl w:val="0"/>
          <w:numId w:val="0"/>
        </w:numPr>
        <w:spacing w:line="520" w:lineRule="exact"/>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CN"/>
          <w14:textFill>
            <w14:solidFill>
              <w14:schemeClr w14:val="tx1"/>
            </w14:solidFill>
          </w14:textFill>
        </w:rPr>
        <w:t>（二）考核场地</w:t>
      </w:r>
    </w:p>
    <w:p>
      <w:pPr>
        <w:numPr>
          <w:ilvl w:val="0"/>
          <w:numId w:val="0"/>
        </w:numPr>
        <w:spacing w:line="520" w:lineRule="exact"/>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1. 理论知识考试考场：不少于1个，考场应整洁、干净、安全，人员前后左右距离不少于100CM。</w:t>
      </w:r>
    </w:p>
    <w:p>
      <w:pPr>
        <w:numPr>
          <w:ilvl w:val="0"/>
          <w:numId w:val="0"/>
        </w:numPr>
        <w:spacing w:line="520" w:lineRule="exact"/>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2. 实操技能考试考场：不少于1个，每个考场20平方米（含20平方米）以上，考场应整洁、干净、安全。</w:t>
      </w:r>
    </w:p>
    <w:p>
      <w:pPr>
        <w:numPr>
          <w:ilvl w:val="0"/>
          <w:numId w:val="0"/>
        </w:numPr>
        <w:spacing w:line="520" w:lineRule="exact"/>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3. 备物间：不少于1个，备物间用于存放实操技能考试用品。</w:t>
      </w:r>
    </w:p>
    <w:p>
      <w:pPr>
        <w:numPr>
          <w:ilvl w:val="0"/>
          <w:numId w:val="0"/>
        </w:numPr>
        <w:spacing w:line="520" w:lineRule="exact"/>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4. 候考区：不少于1个，候考区应同时能容纳40-50人，应整洁、干净、安全，用于容纳没有参加考试的考生准备考试。</w:t>
      </w:r>
    </w:p>
    <w:p>
      <w:pPr>
        <w:numPr>
          <w:ilvl w:val="-1"/>
          <w:numId w:val="0"/>
        </w:numPr>
        <w:spacing w:line="520" w:lineRule="exact"/>
        <w:ind w:left="0" w:leftChars="0" w:firstLine="600" w:firstLineChars="200"/>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三、推荐教材：</w:t>
      </w:r>
    </w:p>
    <w:p>
      <w:pPr>
        <w:numPr>
          <w:ilvl w:val="-1"/>
          <w:numId w:val="0"/>
        </w:numPr>
        <w:spacing w:line="520" w:lineRule="exact"/>
        <w:ind w:left="0" w:leftChars="0" w:firstLine="600" w:firstLineChars="200"/>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（一）《金牌病患护理技能》，广东省“南粤家政”工程培训教材，广东省职业技术教研室组织编写</w:t>
      </w:r>
    </w:p>
    <w:p>
      <w:pPr>
        <w:numPr>
          <w:ilvl w:val="0"/>
          <w:numId w:val="0"/>
        </w:numPr>
        <w:spacing w:line="520" w:lineRule="exact"/>
        <w:ind w:leftChars="0"/>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（二）《护理员基础知识[M]》，浙江大学出版社，2014，ISBN：9787308139984</w:t>
      </w:r>
    </w:p>
    <w:p>
      <w:pPr>
        <w:numPr>
          <w:ilvl w:val="0"/>
          <w:numId w:val="0"/>
        </w:numPr>
        <w:spacing w:line="520" w:lineRule="exact"/>
        <w:ind w:leftChars="0"/>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 xml:space="preserve">    （三）《医院护理员培训指导手册[M]》，人民卫生出版社，2018，ISBN：9787117271998</w:t>
      </w:r>
    </w:p>
    <w:p>
      <w:pPr>
        <w:pStyle w:val="2"/>
        <w:bidi w:val="0"/>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《产后康复职业技能培训课程标准修订内容》师资配置、硬件配套、考核方式、推荐教材参考</w:t>
      </w:r>
    </w:p>
    <w:p>
      <w:pPr>
        <w:numPr>
          <w:ilvl w:val="-1"/>
          <w:numId w:val="0"/>
        </w:numPr>
        <w:spacing w:line="520" w:lineRule="exact"/>
        <w:ind w:firstLine="600" w:firstLineChars="200"/>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eastAsia="zh-CN"/>
          <w14:textFill>
            <w14:solidFill>
              <w14:schemeClr w14:val="tx1"/>
            </w14:solidFill>
          </w14:textFill>
        </w:rPr>
        <w:t>一、师资配置</w:t>
      </w:r>
    </w:p>
    <w:p>
      <w:pPr>
        <w:numPr>
          <w:ilvl w:val="0"/>
          <w:numId w:val="0"/>
        </w:numPr>
        <w:ind w:firstLine="602" w:firstLineChars="200"/>
        <w:rPr>
          <w:rFonts w:hint="eastAsia"/>
          <w:color w:val="000000" w:themeColor="text1"/>
          <w:sz w:val="30"/>
          <w:szCs w:val="30"/>
          <w:lang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（一）培训师职业素养：1.</w:t>
      </w:r>
      <w:r>
        <w:rPr>
          <w:rFonts w:hint="eastAsia"/>
          <w:color w:val="000000" w:themeColor="text1"/>
          <w:sz w:val="30"/>
          <w:szCs w:val="30"/>
          <w:lang w:val="en-US" w:eastAsia="zh-CN"/>
          <w14:textFill>
            <w14:solidFill>
              <w14:schemeClr w14:val="tx1"/>
            </w14:solidFill>
          </w14:textFill>
        </w:rPr>
        <w:t>热爱产后康复教育事业，具有良好的职业道德，遵守基本的职业守则</w:t>
      </w:r>
      <w:r>
        <w:rPr>
          <w:rFonts w:hint="eastAsia"/>
          <w:color w:val="000000" w:themeColor="text1"/>
          <w:sz w:val="30"/>
          <w:szCs w:val="30"/>
          <w:lang w:eastAsia="zh-CN"/>
          <w14:textFill>
            <w14:solidFill>
              <w14:schemeClr w14:val="tx1"/>
            </w14:solidFill>
          </w14:textFill>
        </w:rPr>
        <w:t>。</w:t>
      </w:r>
      <w:r>
        <w:rPr>
          <w:rFonts w:hint="eastAsia"/>
          <w:color w:val="000000" w:themeColor="text1"/>
          <w:sz w:val="30"/>
          <w:szCs w:val="30"/>
          <w:lang w:val="en-US" w:eastAsia="zh-CN"/>
          <w14:textFill>
            <w14:solidFill>
              <w14:schemeClr w14:val="tx1"/>
            </w14:solidFill>
          </w14:textFill>
        </w:rPr>
        <w:t>2.</w:t>
      </w:r>
      <w:r>
        <w:rPr>
          <w:rFonts w:hint="eastAsia"/>
          <w:color w:val="000000" w:themeColor="text1"/>
          <w:sz w:val="30"/>
          <w:szCs w:val="30"/>
          <w:lang w:eastAsia="zh-CN"/>
          <w14:textFill>
            <w14:solidFill>
              <w14:schemeClr w14:val="tx1"/>
            </w14:solidFill>
          </w14:textFill>
        </w:rPr>
        <w:t>具备丰富的产后康复基础知识、专业知识和扎实的职业技能。</w:t>
      </w:r>
    </w:p>
    <w:p>
      <w:pPr>
        <w:numPr>
          <w:ilvl w:val="0"/>
          <w:numId w:val="0"/>
        </w:numPr>
        <w:ind w:firstLine="602" w:firstLineChars="200"/>
        <w:rPr>
          <w:rFonts w:hint="default"/>
          <w:color w:val="000000" w:themeColor="text1"/>
          <w:sz w:val="30"/>
          <w:szCs w:val="30"/>
          <w:lang w:val="en-US"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（二）培训师资质要求：</w:t>
      </w:r>
      <w:r>
        <w:rPr>
          <w:rFonts w:hint="eastAsia"/>
          <w:color w:val="000000" w:themeColor="text1"/>
          <w:sz w:val="30"/>
          <w:szCs w:val="30"/>
          <w:lang w:val="en-US" w:eastAsia="zh-CN"/>
          <w14:textFill>
            <w14:solidFill>
              <w14:schemeClr w14:val="tx1"/>
            </w14:solidFill>
          </w14:textFill>
        </w:rPr>
        <w:t>1.培训师应具有本职业高级职业资格证书或相关专业中级及以上专业技术职务任职资格（相关专业包括：护理、助产、临床医学、中医、中西医结合）。2.</w:t>
      </w:r>
      <w:r>
        <w:rPr>
          <w:rFonts w:hint="eastAsia"/>
          <w:color w:val="000000" w:themeColor="text1"/>
          <w:sz w:val="30"/>
          <w:szCs w:val="30"/>
          <w14:textFill>
            <w14:solidFill>
              <w14:schemeClr w14:val="tx1"/>
            </w14:solidFill>
          </w14:textFill>
        </w:rPr>
        <w:t>具有丰富培训经验的专业培训师</w:t>
      </w:r>
      <w:r>
        <w:rPr>
          <w:rFonts w:hint="eastAsia"/>
          <w:color w:val="000000" w:themeColor="text1"/>
          <w:sz w:val="30"/>
          <w:szCs w:val="30"/>
          <w:lang w:val="en-US" w:eastAsia="zh-CN"/>
          <w14:textFill>
            <w14:solidFill>
              <w14:schemeClr w14:val="tx1"/>
            </w14:solidFill>
          </w14:textFill>
        </w:rPr>
        <w:t>。</w:t>
      </w:r>
    </w:p>
    <w:p>
      <w:pPr>
        <w:numPr>
          <w:ilvl w:val="-1"/>
          <w:numId w:val="0"/>
        </w:numPr>
        <w:spacing w:line="520" w:lineRule="exact"/>
        <w:ind w:leftChars="0" w:firstLine="600" w:firstLineChars="200"/>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eastAsia="zh-CN"/>
          <w14:textFill>
            <w14:solidFill>
              <w14:schemeClr w14:val="tx1"/>
            </w14:solidFill>
          </w14:textFill>
        </w:rPr>
        <w:t>二、硬件配套：</w:t>
      </w:r>
    </w:p>
    <w:p>
      <w:pPr>
        <w:numPr>
          <w:ilvl w:val="0"/>
          <w:numId w:val="0"/>
        </w:numPr>
        <w:ind w:firstLine="602" w:firstLineChars="200"/>
        <w:rPr>
          <w:rFonts w:hint="default"/>
          <w:color w:val="000000" w:themeColor="text1"/>
          <w:sz w:val="30"/>
          <w:szCs w:val="30"/>
          <w:lang w:val="en-US"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（一）理论培训场地及设施：</w:t>
      </w:r>
      <w:r>
        <w:rPr>
          <w:rFonts w:hint="eastAsia"/>
          <w:color w:val="000000" w:themeColor="text1"/>
          <w:sz w:val="30"/>
          <w:szCs w:val="30"/>
          <w:lang w:val="en-US" w:eastAsia="zh-CN"/>
          <w14:textFill>
            <w14:solidFill>
              <w14:schemeClr w14:val="tx1"/>
            </w14:solidFill>
          </w14:textFill>
        </w:rPr>
        <w:t>学员人均使用面积不少于2平方米，每间培训教室面积不少于80平方米，总面积满足</w:t>
      </w:r>
      <w:bookmarkStart w:id="0" w:name="_GoBack"/>
      <w:bookmarkEnd w:id="0"/>
      <w:r>
        <w:rPr>
          <w:rFonts w:hint="eastAsia"/>
          <w:color w:val="000000" w:themeColor="text1"/>
          <w:sz w:val="30"/>
          <w:szCs w:val="30"/>
          <w:lang w:val="en-US" w:eastAsia="zh-CN"/>
          <w14:textFill>
            <w14:solidFill>
              <w14:schemeClr w14:val="tx1"/>
            </w14:solidFill>
          </w14:textFill>
        </w:rPr>
        <w:t>同时容纳不少于40人同时进行理论培训；培训场地应整洁、干净、安全，多媒体电教设备齐全，含电脑、上网口及网线、投影仪、扩音设备，具备条件的可以设录音、录像设备。</w:t>
      </w:r>
    </w:p>
    <w:p>
      <w:pPr>
        <w:numPr>
          <w:ilvl w:val="0"/>
          <w:numId w:val="0"/>
        </w:numPr>
        <w:ind w:firstLine="602" w:firstLineChars="200"/>
        <w:rPr>
          <w:rFonts w:hint="eastAsia"/>
          <w:color w:val="000000" w:themeColor="text1"/>
          <w:sz w:val="30"/>
          <w:szCs w:val="30"/>
          <w:lang w:val="en-US"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（二）实操培训场地及设施：</w:t>
      </w:r>
      <w:r>
        <w:rPr>
          <w:rFonts w:hint="eastAsia"/>
          <w:color w:val="000000" w:themeColor="text1"/>
          <w:sz w:val="30"/>
          <w:szCs w:val="30"/>
          <w:lang w:val="en-US" w:eastAsia="zh-CN"/>
          <w14:textFill>
            <w14:solidFill>
              <w14:schemeClr w14:val="tx1"/>
            </w14:solidFill>
          </w14:textFill>
        </w:rPr>
        <w:t>1.学员人均使用面积不少于6平方米，至少有120平方米技能操作培训场地，总面积应满足不少于20人同时进行实操培训；2.应整洁、干净、安全，多媒体电教设备齐全，含电脑、上网口及网线、投影仪、扩音设备，具备条件的可以设录音、录像设备；3.实操培训场地应配备专用通用培训器材、设备和物品。</w:t>
      </w:r>
    </w:p>
    <w:p>
      <w:pPr>
        <w:numPr>
          <w:ilvl w:val="0"/>
          <w:numId w:val="0"/>
        </w:numPr>
        <w:ind w:firstLine="602" w:firstLineChars="200"/>
        <w:rPr>
          <w:rFonts w:hint="eastAsia"/>
          <w:color w:val="000000" w:themeColor="text1"/>
          <w:sz w:val="30"/>
          <w:szCs w:val="30"/>
          <w:lang w:val="en-US" w:eastAsia="zh-CN"/>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（三）培训设备：</w:t>
      </w:r>
      <w:r>
        <w:rPr>
          <w:rFonts w:hint="eastAsia"/>
          <w:color w:val="000000" w:themeColor="text1"/>
          <w:sz w:val="30"/>
          <w:szCs w:val="30"/>
          <w:lang w:val="en-US" w:eastAsia="zh-CN"/>
          <w14:textFill>
            <w14:solidFill>
              <w14:schemeClr w14:val="tx1"/>
            </w14:solidFill>
          </w14:textFill>
        </w:rPr>
        <w:t>1.生命体征观察：电子血压计、体温计、体重秤。2.子宫复旧护理：女性骨盆模型、电子生物反馈治疗仪、盆底肌肉电刺激等基础仪器。3.会阴护理：妇科检查模型、会阴侧切模型。4.乳房护理：乳房自检模型、吸奶器。5.排尿护理：尿袋、便盆。6.中医护理：穴位模型、刮痧、艾灸、拔罐、药浴、敷贴等基本操作设备。7.产后康复运动设备：瑜伽垫。</w:t>
      </w:r>
    </w:p>
    <w:p>
      <w:pPr>
        <w:numPr>
          <w:ilvl w:val="-1"/>
          <w:numId w:val="0"/>
        </w:numPr>
        <w:spacing w:line="520" w:lineRule="exact"/>
        <w:ind w:leftChars="0" w:firstLine="600" w:firstLineChars="200"/>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三、推荐教材：</w:t>
      </w:r>
    </w:p>
    <w:p>
      <w:pPr>
        <w:numPr>
          <w:ilvl w:val="0"/>
          <w:numId w:val="0"/>
        </w:numPr>
        <w:ind w:leftChars="0" w:firstLine="600" w:firstLineChars="200"/>
        <w:rPr>
          <w:rFonts w:hint="default"/>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（一）</w:t>
      </w:r>
      <w:r>
        <w:rPr>
          <w:rFonts w:hint="default"/>
          <w:color w:val="000000" w:themeColor="text1"/>
          <w:sz w:val="30"/>
          <w:szCs w:val="30"/>
          <w:lang w:val="en-US" w:eastAsia="zh-CN"/>
          <w14:textFill>
            <w14:solidFill>
              <w14:schemeClr w14:val="tx1"/>
            </w14:solidFill>
          </w14:textFill>
        </w:rPr>
        <w:t>《家政服务员》5级教材，中国劳动社会保障出版社 2011年第二版</w:t>
      </w:r>
    </w:p>
    <w:p>
      <w:pPr>
        <w:numPr>
          <w:ilvl w:val="0"/>
          <w:numId w:val="0"/>
        </w:numPr>
        <w:ind w:leftChars="0" w:firstLine="600" w:firstLineChars="200"/>
        <w:rPr>
          <w:rFonts w:hint="default"/>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（二）</w:t>
      </w:r>
      <w:r>
        <w:rPr>
          <w:rFonts w:hint="default"/>
          <w:color w:val="000000" w:themeColor="text1"/>
          <w:sz w:val="30"/>
          <w:szCs w:val="30"/>
          <w:lang w:val="en-US" w:eastAsia="zh-CN"/>
          <w14:textFill>
            <w14:solidFill>
              <w14:schemeClr w14:val="tx1"/>
            </w14:solidFill>
          </w14:textFill>
        </w:rPr>
        <w:t>《母婴护理学》（本科护理教材），人民卫生出版社2017年第3版，ISBN978-7-117-24330-8/R•24331</w:t>
      </w:r>
    </w:p>
    <w:p>
      <w:pPr>
        <w:numPr>
          <w:ilvl w:val="0"/>
          <w:numId w:val="0"/>
        </w:numPr>
        <w:ind w:leftChars="0" w:firstLine="600" w:firstLineChars="200"/>
        <w:rPr>
          <w:rFonts w:hint="default"/>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（三）</w:t>
      </w:r>
      <w:r>
        <w:rPr>
          <w:rFonts w:hint="default"/>
          <w:color w:val="000000" w:themeColor="text1"/>
          <w:sz w:val="30"/>
          <w:szCs w:val="30"/>
          <w:lang w:val="en-US" w:eastAsia="zh-CN"/>
          <w14:textFill>
            <w14:solidFill>
              <w14:schemeClr w14:val="tx1"/>
            </w14:solidFill>
          </w14:textFill>
        </w:rPr>
        <w:t>《产后康复技术》，广东省“南粤家政”工程培训教材，广东省职业技术教研室组织编写</w:t>
      </w:r>
    </w:p>
    <w:p>
      <w:pPr>
        <w:numPr>
          <w:ilvl w:val="0"/>
          <w:numId w:val="0"/>
        </w:numPr>
        <w:ind w:leftChars="0"/>
        <w:rPr>
          <w:rFonts w:hint="default"/>
          <w:color w:val="000000" w:themeColor="text1"/>
          <w:sz w:val="30"/>
          <w:szCs w:val="30"/>
          <w:lang w:val="en-US" w:eastAsia="zh-CN"/>
          <w14:textFill>
            <w14:solidFill>
              <w14:schemeClr w14:val="tx1"/>
            </w14:solidFill>
          </w14:textFill>
        </w:rPr>
      </w:pPr>
    </w:p>
    <w:p>
      <w:pPr>
        <w:numPr>
          <w:ilvl w:val="0"/>
          <w:numId w:val="0"/>
        </w:numPr>
        <w:ind w:leftChars="0"/>
        <w:rPr>
          <w:rFonts w:hint="default"/>
          <w:color w:val="000000" w:themeColor="text1"/>
          <w:sz w:val="30"/>
          <w:szCs w:val="30"/>
          <w:lang w:val="en-US" w:eastAsia="zh-CN"/>
          <w14:textFill>
            <w14:solidFill>
              <w14:schemeClr w14:val="tx1"/>
            </w14:solidFill>
          </w14:textFill>
        </w:rPr>
      </w:pPr>
    </w:p>
    <w:p>
      <w:pPr>
        <w:numPr>
          <w:ilvl w:val="0"/>
          <w:numId w:val="0"/>
        </w:numPr>
        <w:ind w:leftChars="0"/>
        <w:rPr>
          <w:rFonts w:hint="default"/>
          <w:color w:val="000000" w:themeColor="text1"/>
          <w:sz w:val="30"/>
          <w:szCs w:val="30"/>
          <w:lang w:val="en-US" w:eastAsia="zh-CN"/>
          <w14:textFill>
            <w14:solidFill>
              <w14:schemeClr w14:val="tx1"/>
            </w14:solidFill>
          </w14:textFill>
        </w:rPr>
      </w:pPr>
    </w:p>
    <w:p>
      <w:pPr>
        <w:numPr>
          <w:ilvl w:val="0"/>
          <w:numId w:val="0"/>
        </w:numPr>
        <w:ind w:leftChars="0"/>
        <w:rPr>
          <w:rFonts w:hint="default"/>
          <w:color w:val="000000" w:themeColor="text1"/>
          <w:sz w:val="30"/>
          <w:szCs w:val="30"/>
          <w:lang w:val="en-US" w:eastAsia="zh-CN"/>
          <w14:textFill>
            <w14:solidFill>
              <w14:schemeClr w14:val="tx1"/>
            </w14:solidFill>
          </w14:textFill>
        </w:rPr>
      </w:pPr>
    </w:p>
    <w:p>
      <w:pPr>
        <w:numPr>
          <w:ilvl w:val="0"/>
          <w:numId w:val="0"/>
        </w:numPr>
        <w:ind w:leftChars="0"/>
        <w:rPr>
          <w:rFonts w:hint="default"/>
          <w:color w:val="000000" w:themeColor="text1"/>
          <w:sz w:val="30"/>
          <w:szCs w:val="30"/>
          <w:lang w:val="en-US" w:eastAsia="zh-CN"/>
          <w14:textFill>
            <w14:solidFill>
              <w14:schemeClr w14:val="tx1"/>
            </w14:solidFill>
          </w14:textFill>
        </w:rPr>
      </w:pPr>
    </w:p>
    <w:p>
      <w:pPr>
        <w:numPr>
          <w:ilvl w:val="0"/>
          <w:numId w:val="0"/>
        </w:numPr>
        <w:ind w:leftChars="0"/>
        <w:rPr>
          <w:rFonts w:hint="default"/>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140FE"/>
    <w:rsid w:val="028F698A"/>
    <w:rsid w:val="03D27682"/>
    <w:rsid w:val="04035879"/>
    <w:rsid w:val="04D857D3"/>
    <w:rsid w:val="05DF6C0A"/>
    <w:rsid w:val="07EE5312"/>
    <w:rsid w:val="099B08F4"/>
    <w:rsid w:val="0F196571"/>
    <w:rsid w:val="119867CA"/>
    <w:rsid w:val="13A307C1"/>
    <w:rsid w:val="15EC43DF"/>
    <w:rsid w:val="17DB118B"/>
    <w:rsid w:val="194672E2"/>
    <w:rsid w:val="1A6C66B9"/>
    <w:rsid w:val="25E6419A"/>
    <w:rsid w:val="30985318"/>
    <w:rsid w:val="316460C8"/>
    <w:rsid w:val="31F861AE"/>
    <w:rsid w:val="32FC30EE"/>
    <w:rsid w:val="3A97060E"/>
    <w:rsid w:val="3B2E196B"/>
    <w:rsid w:val="43D97006"/>
    <w:rsid w:val="473A521B"/>
    <w:rsid w:val="4D734ECC"/>
    <w:rsid w:val="538631C9"/>
    <w:rsid w:val="5AB333BD"/>
    <w:rsid w:val="5E6C68B9"/>
    <w:rsid w:val="5FB83CEE"/>
    <w:rsid w:val="61152C53"/>
    <w:rsid w:val="6EB37120"/>
    <w:rsid w:val="72513F57"/>
    <w:rsid w:val="77D51158"/>
    <w:rsid w:val="784F1F32"/>
    <w:rsid w:val="79DA6DA4"/>
    <w:rsid w:val="7CB5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Monica</cp:lastModifiedBy>
  <dcterms:modified xsi:type="dcterms:W3CDTF">2021-04-08T07:04:26Z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