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A1" w:rsidRDefault="00E945A1" w:rsidP="00E945A1">
      <w:pPr>
        <w:pStyle w:val="a5"/>
        <w:spacing w:line="480" w:lineRule="atLeast"/>
        <w:jc w:val="center"/>
        <w:rPr>
          <w:rFonts w:ascii="Arial" w:hAnsi="Arial" w:cs="Arial"/>
        </w:rPr>
      </w:pPr>
      <w:r>
        <w:rPr>
          <w:rFonts w:ascii="MS Mincho" w:eastAsia="MS Mincho" w:hAnsi="MS Mincho" w:cs="MS Mincho" w:hint="eastAsia"/>
          <w:sz w:val="36"/>
          <w:szCs w:val="36"/>
        </w:rPr>
        <w:t>​</w:t>
      </w:r>
      <w:r>
        <w:rPr>
          <w:rFonts w:ascii="微软雅黑" w:eastAsia="微软雅黑" w:hAnsi="微软雅黑" w:cs="微软雅黑" w:hint="eastAsia"/>
          <w:sz w:val="36"/>
          <w:szCs w:val="36"/>
        </w:rPr>
        <w:t>江门市城市管理和综合执法局</w:t>
      </w:r>
      <w:r>
        <w:rPr>
          <w:rFonts w:ascii="微软雅黑" w:eastAsia="微软雅黑" w:hAnsi="微软雅黑" w:cs="Arial" w:hint="eastAsia"/>
          <w:sz w:val="36"/>
          <w:szCs w:val="36"/>
        </w:rPr>
        <w:t>2020年度行政许可实施和监督管理情况报告</w:t>
      </w:r>
    </w:p>
    <w:p w:rsidR="00E945A1" w:rsidRDefault="00E945A1" w:rsidP="00E945A1">
      <w:pPr>
        <w:pStyle w:val="a5"/>
        <w:rPr>
          <w:rFonts w:ascii="Arial" w:hAnsi="Arial" w:cs="Arial"/>
        </w:rPr>
      </w:pP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　　</w:t>
      </w:r>
      <w:r>
        <w:rPr>
          <w:rFonts w:ascii="Arial" w:hAnsi="Arial" w:cs="Arial"/>
          <w:sz w:val="30"/>
          <w:szCs w:val="30"/>
        </w:rPr>
        <w:t>根据《广东省行政许可监督管理条例》要求，现将我单位</w:t>
      </w:r>
      <w:r>
        <w:rPr>
          <w:rFonts w:ascii="Arial" w:hAnsi="Arial" w:cs="Arial"/>
          <w:sz w:val="30"/>
          <w:szCs w:val="30"/>
        </w:rPr>
        <w:t xml:space="preserve"> 2020</w:t>
      </w:r>
      <w:r>
        <w:rPr>
          <w:rFonts w:ascii="Arial" w:hAnsi="Arial" w:cs="Arial"/>
          <w:sz w:val="30"/>
          <w:szCs w:val="30"/>
        </w:rPr>
        <w:t>年度行政许可实施和监督管理情况报告如下：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一、基本情况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Style w:val="a6"/>
          <w:rFonts w:ascii="Arial" w:hAnsi="Arial" w:cs="Arial"/>
          <w:sz w:val="30"/>
          <w:szCs w:val="30"/>
        </w:rPr>
        <w:t>（一）现有事项及办理情况。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、我局现有</w:t>
      </w:r>
      <w:r>
        <w:rPr>
          <w:rFonts w:ascii="Arial" w:hAnsi="Arial" w:cs="Arial"/>
          <w:sz w:val="30"/>
          <w:szCs w:val="30"/>
        </w:rPr>
        <w:t>4</w:t>
      </w:r>
      <w:r>
        <w:rPr>
          <w:rFonts w:ascii="Arial" w:hAnsi="Arial" w:cs="Arial"/>
          <w:sz w:val="30"/>
          <w:szCs w:val="30"/>
        </w:rPr>
        <w:t>个行政许可事项</w:t>
      </w:r>
      <w:r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>个子项，分别是：《燃气经营许可证》核发（首次办理、变更、注销），建筑业企业资质（燃气燃烧器具安装、维修企业资质）核准，古典名园恢复、保护规划和工程设计审批，工程建设涉及城市绿地、树木审批（占用城市绿地、砍伐、迁移城市树木）。已全部纳入江门市行政许可标准化目录，申请人在省网上办事大厅均可申请办理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>、</w:t>
      </w:r>
      <w:r>
        <w:rPr>
          <w:rFonts w:ascii="Arial" w:hAnsi="Arial" w:cs="Arial"/>
          <w:sz w:val="30"/>
          <w:szCs w:val="30"/>
        </w:rPr>
        <w:t>2020</w:t>
      </w:r>
      <w:r>
        <w:rPr>
          <w:rFonts w:ascii="Arial" w:hAnsi="Arial" w:cs="Arial"/>
          <w:sz w:val="30"/>
          <w:szCs w:val="30"/>
        </w:rPr>
        <w:t>年未有行政许可事项，无未受理、未按时办结事项。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Style w:val="a6"/>
          <w:rFonts w:ascii="Arial" w:hAnsi="Arial" w:cs="Arial"/>
          <w:sz w:val="30"/>
          <w:szCs w:val="30"/>
        </w:rPr>
        <w:t>（二）依法实施情况。</w:t>
      </w:r>
      <w:r>
        <w:rPr>
          <w:rFonts w:ascii="Arial" w:hAnsi="Arial" w:cs="Arial"/>
          <w:sz w:val="30"/>
          <w:szCs w:val="30"/>
        </w:rPr>
        <w:t xml:space="preserve">　　</w:t>
      </w:r>
      <w:r>
        <w:rPr>
          <w:rFonts w:ascii="Arial" w:hAnsi="Arial" w:cs="Arial"/>
          <w:noProof/>
        </w:rPr>
        <w:drawing>
          <wp:inline distT="0" distB="0" distL="0" distR="0">
            <wp:extent cx="6181725" cy="57150"/>
            <wp:effectExtent l="0" t="0" r="0" b="0"/>
            <wp:docPr id="1" name="图片 1" descr="http://cms.jiangmen.gov.cn/static/ueditor/them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s.jiangmen.gov.cn/static/ueditor/themes/default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5A1" w:rsidRDefault="00E945A1" w:rsidP="00E945A1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我局按照《城镇燃气管理条例》《城市绿化条例》《广东省燃气管理条例》《广东省城市绿化条例》规定的审批权限、范围、程序和条件办理行政许可事项，并根据省政务服务标准化工作的要求，优化审批流程、规范审批程序、约束自由裁量权、精简申</w:t>
      </w:r>
      <w:r>
        <w:rPr>
          <w:rFonts w:ascii="Arial" w:hAnsi="Arial" w:cs="Arial"/>
          <w:sz w:val="30"/>
          <w:szCs w:val="30"/>
        </w:rPr>
        <w:lastRenderedPageBreak/>
        <w:t>请材料、最大限度压缩审批时限，切实减少办事环节，提升行政审批效率与质量。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Style w:val="a6"/>
          <w:rFonts w:ascii="Arial" w:hAnsi="Arial" w:cs="Arial"/>
          <w:sz w:val="30"/>
          <w:szCs w:val="30"/>
        </w:rPr>
        <w:t>（三）公开公示情况。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Style w:val="a6"/>
          <w:rFonts w:ascii="Arial" w:hAnsi="Arial" w:cs="Arial"/>
          <w:sz w:val="30"/>
          <w:szCs w:val="30"/>
        </w:rPr>
        <w:t>一是</w:t>
      </w:r>
      <w:r>
        <w:rPr>
          <w:rFonts w:ascii="Arial" w:hAnsi="Arial" w:cs="Arial"/>
          <w:sz w:val="30"/>
          <w:szCs w:val="30"/>
        </w:rPr>
        <w:t>强化事前公开，通过广东政务服务网（</w:t>
      </w:r>
      <w:hyperlink r:id="rId7" w:history="1">
        <w:r>
          <w:rPr>
            <w:rStyle w:val="a7"/>
            <w:rFonts w:ascii="Arial" w:hAnsi="Arial" w:cs="Arial"/>
            <w:sz w:val="30"/>
            <w:szCs w:val="30"/>
          </w:rPr>
          <w:t>http://www.gdzwfw.gov.cn/portal/branch-hall?orgCode=MB2C90442</w:t>
        </w:r>
      </w:hyperlink>
      <w:r>
        <w:rPr>
          <w:rFonts w:ascii="Arial" w:hAnsi="Arial" w:cs="Arial"/>
          <w:sz w:val="30"/>
          <w:szCs w:val="30"/>
        </w:rPr>
        <w:t>）和办事窗口公开公示实施主体、依据、程序、条件、期限、裁量标准、申请材料及办法、申请书格式文本、咨询投诉方式等信息，并根据法律法规修订和省政务标准化统筹情况动态更新，方便社会公众查询，提升服务效率。</w:t>
      </w:r>
      <w:r>
        <w:rPr>
          <w:rStyle w:val="a6"/>
          <w:rFonts w:ascii="Arial" w:hAnsi="Arial" w:cs="Arial"/>
          <w:sz w:val="30"/>
          <w:szCs w:val="30"/>
        </w:rPr>
        <w:t>二是</w:t>
      </w:r>
      <w:r>
        <w:rPr>
          <w:rFonts w:ascii="Arial" w:hAnsi="Arial" w:cs="Arial"/>
          <w:sz w:val="30"/>
          <w:szCs w:val="30"/>
        </w:rPr>
        <w:t>在江门市信息资源共享交换</w:t>
      </w:r>
      <w:r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双公示</w:t>
      </w:r>
      <w:r>
        <w:rPr>
          <w:rFonts w:ascii="Arial" w:hAnsi="Arial" w:cs="Arial"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>平台向社会公开行政许可实施过程和结果，按时对网站公示内容进行更新，为社会公众查询事项办理情况提供便利。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Style w:val="a6"/>
          <w:rFonts w:ascii="Arial" w:hAnsi="Arial" w:cs="Arial"/>
          <w:sz w:val="30"/>
          <w:szCs w:val="30"/>
        </w:rPr>
        <w:t>（四）监督管理情况。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Style w:val="a6"/>
          <w:rFonts w:ascii="Arial" w:hAnsi="Arial" w:cs="Arial"/>
          <w:sz w:val="30"/>
          <w:szCs w:val="30"/>
        </w:rPr>
        <w:t>一是</w:t>
      </w:r>
      <w:r>
        <w:rPr>
          <w:rFonts w:ascii="Arial" w:hAnsi="Arial" w:cs="Arial"/>
          <w:sz w:val="30"/>
          <w:szCs w:val="30"/>
        </w:rPr>
        <w:t>制定</w:t>
      </w:r>
      <w:r>
        <w:rPr>
          <w:rFonts w:ascii="Arial" w:hAnsi="Arial" w:cs="Arial"/>
          <w:sz w:val="30"/>
          <w:szCs w:val="30"/>
        </w:rPr>
        <w:t>“</w:t>
      </w:r>
      <w:r>
        <w:rPr>
          <w:rFonts w:ascii="Arial" w:hAnsi="Arial" w:cs="Arial"/>
          <w:sz w:val="30"/>
          <w:szCs w:val="30"/>
        </w:rPr>
        <w:t>行政执法公示制度</w:t>
      </w:r>
      <w:r>
        <w:rPr>
          <w:rFonts w:ascii="Arial" w:hAnsi="Arial" w:cs="Arial"/>
          <w:sz w:val="30"/>
          <w:szCs w:val="30"/>
        </w:rPr>
        <w:t>”</w:t>
      </w:r>
      <w:r>
        <w:rPr>
          <w:rFonts w:ascii="Arial" w:hAnsi="Arial" w:cs="Arial"/>
          <w:sz w:val="30"/>
          <w:szCs w:val="30"/>
        </w:rPr>
        <w:t>、</w:t>
      </w:r>
      <w:r>
        <w:rPr>
          <w:rFonts w:ascii="Arial" w:hAnsi="Arial" w:cs="Arial"/>
          <w:sz w:val="30"/>
          <w:szCs w:val="30"/>
        </w:rPr>
        <w:t>“</w:t>
      </w:r>
      <w:r>
        <w:rPr>
          <w:rFonts w:ascii="Arial" w:hAnsi="Arial" w:cs="Arial"/>
          <w:sz w:val="30"/>
          <w:szCs w:val="30"/>
        </w:rPr>
        <w:t>行政执法全过程记录工作办法</w:t>
      </w:r>
      <w:r>
        <w:rPr>
          <w:rFonts w:ascii="Arial" w:hAnsi="Arial" w:cs="Arial"/>
          <w:sz w:val="30"/>
          <w:szCs w:val="30"/>
        </w:rPr>
        <w:t>”</w:t>
      </w:r>
      <w:r>
        <w:rPr>
          <w:rFonts w:ascii="Arial" w:hAnsi="Arial" w:cs="Arial"/>
          <w:sz w:val="30"/>
          <w:szCs w:val="30"/>
        </w:rPr>
        <w:t>、</w:t>
      </w:r>
      <w:r>
        <w:rPr>
          <w:rFonts w:ascii="Arial" w:hAnsi="Arial" w:cs="Arial"/>
          <w:sz w:val="30"/>
          <w:szCs w:val="30"/>
        </w:rPr>
        <w:t>“</w:t>
      </w:r>
      <w:r>
        <w:rPr>
          <w:rFonts w:ascii="Arial" w:hAnsi="Arial" w:cs="Arial"/>
          <w:sz w:val="30"/>
          <w:szCs w:val="30"/>
        </w:rPr>
        <w:t>重大行政处罚案件集体讨论制度</w:t>
      </w:r>
      <w:r>
        <w:rPr>
          <w:rFonts w:ascii="Arial" w:hAnsi="Arial" w:cs="Arial"/>
          <w:sz w:val="30"/>
          <w:szCs w:val="30"/>
        </w:rPr>
        <w:t>”</w:t>
      </w:r>
      <w:r>
        <w:rPr>
          <w:rFonts w:ascii="Arial" w:hAnsi="Arial" w:cs="Arial"/>
          <w:sz w:val="30"/>
          <w:szCs w:val="30"/>
        </w:rPr>
        <w:t>，规范对被许可人从事行政许可事项的监管制度。</w:t>
      </w:r>
      <w:r>
        <w:rPr>
          <w:rStyle w:val="a6"/>
          <w:rFonts w:ascii="Arial" w:hAnsi="Arial" w:cs="Arial"/>
          <w:sz w:val="30"/>
          <w:szCs w:val="30"/>
        </w:rPr>
        <w:t>二是</w:t>
      </w:r>
      <w:r>
        <w:rPr>
          <w:rFonts w:ascii="Arial" w:hAnsi="Arial" w:cs="Arial"/>
          <w:sz w:val="30"/>
          <w:szCs w:val="30"/>
        </w:rPr>
        <w:t>建立健全</w:t>
      </w:r>
      <w:r>
        <w:rPr>
          <w:rFonts w:ascii="Arial" w:hAnsi="Arial" w:cs="Arial"/>
          <w:sz w:val="30"/>
          <w:szCs w:val="30"/>
        </w:rPr>
        <w:t>“</w:t>
      </w:r>
      <w:r>
        <w:rPr>
          <w:rFonts w:ascii="Arial" w:hAnsi="Arial" w:cs="Arial"/>
          <w:sz w:val="30"/>
          <w:szCs w:val="30"/>
        </w:rPr>
        <w:t>双随机、一公开</w:t>
      </w:r>
      <w:r>
        <w:rPr>
          <w:rFonts w:ascii="Arial" w:hAnsi="Arial" w:cs="Arial"/>
          <w:sz w:val="30"/>
          <w:szCs w:val="30"/>
        </w:rPr>
        <w:t>”</w:t>
      </w:r>
      <w:r>
        <w:rPr>
          <w:rFonts w:ascii="Arial" w:hAnsi="Arial" w:cs="Arial"/>
          <w:sz w:val="30"/>
          <w:szCs w:val="30"/>
        </w:rPr>
        <w:t>工作制度，编制</w:t>
      </w:r>
      <w:r>
        <w:rPr>
          <w:rFonts w:ascii="Arial" w:hAnsi="Arial" w:cs="Arial"/>
          <w:sz w:val="30"/>
          <w:szCs w:val="30"/>
        </w:rPr>
        <w:t>“</w:t>
      </w:r>
      <w:r>
        <w:rPr>
          <w:rFonts w:ascii="Arial" w:hAnsi="Arial" w:cs="Arial"/>
          <w:sz w:val="30"/>
          <w:szCs w:val="30"/>
        </w:rPr>
        <w:t>双随机</w:t>
      </w:r>
      <w:r>
        <w:rPr>
          <w:rFonts w:ascii="Arial" w:hAnsi="Arial" w:cs="Arial"/>
          <w:sz w:val="30"/>
          <w:szCs w:val="30"/>
        </w:rPr>
        <w:t>”</w:t>
      </w:r>
      <w:r>
        <w:rPr>
          <w:rFonts w:ascii="Arial" w:hAnsi="Arial" w:cs="Arial"/>
          <w:sz w:val="30"/>
          <w:szCs w:val="30"/>
        </w:rPr>
        <w:t>抽查监管实施方案和计划，推进随机抽查的制度化，加强事后监管力度。</w:t>
      </w:r>
      <w:r>
        <w:rPr>
          <w:rStyle w:val="a6"/>
          <w:rFonts w:ascii="Arial" w:hAnsi="Arial" w:cs="Arial"/>
          <w:sz w:val="30"/>
          <w:szCs w:val="30"/>
        </w:rPr>
        <w:t>三是</w:t>
      </w:r>
      <w:r>
        <w:rPr>
          <w:rFonts w:ascii="Arial" w:hAnsi="Arial" w:cs="Arial"/>
          <w:sz w:val="30"/>
          <w:szCs w:val="30"/>
        </w:rPr>
        <w:t>加强内部监督检查，不定期对行政审批科室开展内部检查工作，把是否依法设定行政许可、是否依法受理行政许可申请、是否依法审查并做出行政许可决定、是否依法履行监督职责等作为重点内容进行检查。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lastRenderedPageBreak/>
        <w:t xml:space="preserve">　　</w:t>
      </w:r>
      <w:r>
        <w:rPr>
          <w:rStyle w:val="a6"/>
          <w:rFonts w:ascii="Arial" w:hAnsi="Arial" w:cs="Arial"/>
          <w:sz w:val="30"/>
          <w:szCs w:val="30"/>
        </w:rPr>
        <w:t>（五）实施效果情况。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我局坚持依法依规实施行政许可，达到设立行政许可时预期的效果；在优化和规范审批流程、方便行政相对人、提高审批效率等方面取得了一定成效，行政相对人的认可度和满意度较高，全年没有接到相关投诉举报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二、存在问题和困难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Fonts w:ascii="Arial" w:hAnsi="Arial" w:cs="Arial"/>
          <w:sz w:val="30"/>
          <w:szCs w:val="30"/>
        </w:rPr>
        <w:t>2020</w:t>
      </w:r>
      <w:r>
        <w:rPr>
          <w:rFonts w:ascii="Arial" w:hAnsi="Arial" w:cs="Arial"/>
          <w:sz w:val="30"/>
          <w:szCs w:val="30"/>
        </w:rPr>
        <w:t>年，我局的行政审批工作虽然取得了新进展，但仍存在一些不足，一是我局政务服务事项还未纳入自助终端，二是</w:t>
      </w:r>
      <w:r>
        <w:rPr>
          <w:rFonts w:ascii="Arial" w:hAnsi="Arial" w:cs="Arial"/>
          <w:sz w:val="30"/>
          <w:szCs w:val="30"/>
        </w:rPr>
        <w:t>“</w:t>
      </w:r>
      <w:r>
        <w:rPr>
          <w:rFonts w:ascii="Arial" w:hAnsi="Arial" w:cs="Arial"/>
          <w:sz w:val="30"/>
          <w:szCs w:val="30"/>
        </w:rPr>
        <w:t>一窗受理</w:t>
      </w:r>
      <w:r>
        <w:rPr>
          <w:rFonts w:ascii="Arial" w:hAnsi="Arial" w:cs="Arial"/>
          <w:sz w:val="30"/>
          <w:szCs w:val="30"/>
        </w:rPr>
        <w:t>”“</w:t>
      </w:r>
      <w:r>
        <w:rPr>
          <w:rFonts w:ascii="Arial" w:hAnsi="Arial" w:cs="Arial"/>
          <w:sz w:val="30"/>
          <w:szCs w:val="30"/>
        </w:rPr>
        <w:t>一网通办</w:t>
      </w:r>
      <w:r>
        <w:rPr>
          <w:rFonts w:ascii="Arial" w:hAnsi="Arial" w:cs="Arial"/>
          <w:sz w:val="30"/>
          <w:szCs w:val="30"/>
        </w:rPr>
        <w:t>”</w:t>
      </w:r>
      <w:r>
        <w:rPr>
          <w:rFonts w:ascii="Arial" w:hAnsi="Arial" w:cs="Arial"/>
          <w:sz w:val="30"/>
          <w:szCs w:val="30"/>
        </w:rPr>
        <w:t>还有待提高。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三、下一步工作措施及有关建议</w:t>
      </w:r>
    </w:p>
    <w:p w:rsidR="00E945A1" w:rsidRDefault="00E945A1" w:rsidP="00E945A1">
      <w:pPr>
        <w:pStyle w:val="a5"/>
        <w:spacing w:line="480" w:lineRule="atLeas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我局积极与市行政服务中心协商，将我局政务服务事项纳入自助终端，为申请人提供更多申办途径；继续优化审批程序，积极使用工程建设审批平台开展并联审批，实行对政务服务事项审批的全过程监管，让数据多跑路，让申请人少跑路。</w:t>
      </w:r>
    </w:p>
    <w:p w:rsidR="00E945A1" w:rsidRDefault="00E945A1" w:rsidP="00E945A1">
      <w:pPr>
        <w:pStyle w:val="a5"/>
        <w:spacing w:line="480" w:lineRule="atLeast"/>
        <w:jc w:val="righ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江门市城市管理和综合执法局</w:t>
      </w:r>
    </w:p>
    <w:p w:rsidR="00E945A1" w:rsidRDefault="00E945A1" w:rsidP="00E945A1">
      <w:pPr>
        <w:pStyle w:val="a5"/>
        <w:spacing w:line="480" w:lineRule="atLeast"/>
        <w:jc w:val="righ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 xml:space="preserve">　　</w:t>
      </w:r>
      <w:r>
        <w:rPr>
          <w:rFonts w:ascii="Arial" w:hAnsi="Arial" w:cs="Arial"/>
          <w:sz w:val="30"/>
          <w:szCs w:val="30"/>
        </w:rPr>
        <w:t>2021</w:t>
      </w:r>
      <w:r>
        <w:rPr>
          <w:rFonts w:ascii="Arial" w:hAnsi="Arial" w:cs="Arial"/>
          <w:sz w:val="30"/>
          <w:szCs w:val="30"/>
        </w:rPr>
        <w:t>年</w:t>
      </w:r>
      <w:r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月</w:t>
      </w:r>
      <w:r>
        <w:rPr>
          <w:rFonts w:ascii="Arial" w:hAnsi="Arial" w:cs="Arial"/>
          <w:sz w:val="30"/>
          <w:szCs w:val="30"/>
        </w:rPr>
        <w:t>31</w:t>
      </w:r>
      <w:r>
        <w:rPr>
          <w:rFonts w:ascii="Arial" w:hAnsi="Arial" w:cs="Arial"/>
          <w:sz w:val="30"/>
          <w:szCs w:val="30"/>
        </w:rPr>
        <w:t>日</w:t>
      </w:r>
    </w:p>
    <w:p w:rsidR="007C18F6" w:rsidRDefault="007C18F6"/>
    <w:sectPr w:rsidR="007C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8F6" w:rsidRDefault="007C18F6" w:rsidP="00E945A1">
      <w:pPr>
        <w:ind w:firstLine="640"/>
      </w:pPr>
      <w:r>
        <w:separator/>
      </w:r>
    </w:p>
  </w:endnote>
  <w:endnote w:type="continuationSeparator" w:id="1">
    <w:p w:rsidR="007C18F6" w:rsidRDefault="007C18F6" w:rsidP="00E945A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8F6" w:rsidRDefault="007C18F6" w:rsidP="00E945A1">
      <w:pPr>
        <w:ind w:firstLine="640"/>
      </w:pPr>
      <w:r>
        <w:separator/>
      </w:r>
    </w:p>
  </w:footnote>
  <w:footnote w:type="continuationSeparator" w:id="1">
    <w:p w:rsidR="007C18F6" w:rsidRDefault="007C18F6" w:rsidP="00E945A1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5A1"/>
    <w:rsid w:val="007C18F6"/>
    <w:rsid w:val="00E9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4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45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5A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945A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945A1"/>
    <w:rPr>
      <w:b/>
      <w:bCs/>
    </w:rPr>
  </w:style>
  <w:style w:type="character" w:styleId="a7">
    <w:name w:val="Hyperlink"/>
    <w:basedOn w:val="a0"/>
    <w:uiPriority w:val="99"/>
    <w:semiHidden/>
    <w:unhideWhenUsed/>
    <w:rsid w:val="00E945A1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945A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945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163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dzwfw.gov.cn/portal/branch-hall?orgCode=MB2C904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杨帆</cp:lastModifiedBy>
  <cp:revision>2</cp:revision>
  <dcterms:created xsi:type="dcterms:W3CDTF">2021-04-01T10:02:00Z</dcterms:created>
  <dcterms:modified xsi:type="dcterms:W3CDTF">2021-04-01T10:02:00Z</dcterms:modified>
</cp:coreProperties>
</file>