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298CC2" w14:textId="203E7630" w:rsidR="00CE2A92" w:rsidRPr="00CE2A92" w:rsidRDefault="00CE2A92" w:rsidP="00CE2A92">
      <w:pPr>
        <w:spacing w:afterLines="100" w:after="312"/>
        <w:rPr>
          <w:rFonts w:asciiTheme="majorEastAsia" w:eastAsiaTheme="majorEastAsia" w:hAnsiTheme="majorEastAsia" w:cs="仿宋"/>
          <w:sz w:val="32"/>
          <w:szCs w:val="32"/>
        </w:rPr>
      </w:pPr>
      <w:r w:rsidRPr="00CE2A92">
        <w:rPr>
          <w:rFonts w:asciiTheme="majorEastAsia" w:eastAsiaTheme="majorEastAsia" w:hAnsiTheme="majorEastAsia" w:cs="仿宋" w:hint="eastAsia"/>
          <w:sz w:val="32"/>
          <w:szCs w:val="32"/>
        </w:rPr>
        <w:t>附件</w:t>
      </w:r>
      <w:r w:rsidR="003460CB">
        <w:rPr>
          <w:rFonts w:asciiTheme="majorEastAsia" w:eastAsiaTheme="majorEastAsia" w:hAnsiTheme="majorEastAsia" w:cs="仿宋" w:hint="eastAsia"/>
          <w:sz w:val="32"/>
          <w:szCs w:val="32"/>
        </w:rPr>
        <w:t>3</w:t>
      </w:r>
    </w:p>
    <w:p w14:paraId="7909F678" w14:textId="04991F1D" w:rsidR="004F1C34" w:rsidRDefault="005C33CB" w:rsidP="00CE2A92">
      <w:pPr>
        <w:spacing w:afterLines="100" w:after="312"/>
        <w:jc w:val="center"/>
        <w:rPr>
          <w:rFonts w:ascii="方正小标宋简体" w:eastAsia="方正小标宋简体" w:hAnsi="仿宋" w:cs="仿宋"/>
          <w:sz w:val="44"/>
          <w:szCs w:val="44"/>
        </w:rPr>
      </w:pPr>
      <w:r>
        <w:rPr>
          <w:rFonts w:ascii="方正小标宋简体" w:eastAsia="方正小标宋简体" w:hAnsi="仿宋" w:cs="仿宋" w:hint="eastAsia"/>
          <w:sz w:val="44"/>
          <w:szCs w:val="44"/>
        </w:rPr>
        <w:t>关于部分检验项目的说明</w:t>
      </w:r>
    </w:p>
    <w:p w14:paraId="6938F71D" w14:textId="24F157C1" w:rsidR="000A275E" w:rsidRPr="009B7057" w:rsidRDefault="0089256D" w:rsidP="0089256D">
      <w:pPr>
        <w:pStyle w:val="a7"/>
        <w:numPr>
          <w:ilvl w:val="0"/>
          <w:numId w:val="3"/>
        </w:numPr>
        <w:ind w:firstLineChars="0"/>
        <w:rPr>
          <w:rFonts w:eastAsia="黑体"/>
          <w:sz w:val="32"/>
          <w:szCs w:val="32"/>
        </w:rPr>
      </w:pPr>
      <w:bookmarkStart w:id="0" w:name="_Hlk58226309"/>
      <w:r w:rsidRPr="0089256D">
        <w:rPr>
          <w:rFonts w:eastAsia="黑体" w:hint="eastAsia"/>
          <w:sz w:val="32"/>
          <w:szCs w:val="32"/>
        </w:rPr>
        <w:t>邻苯二甲酸二丁酯</w:t>
      </w:r>
      <w:r w:rsidRPr="0089256D">
        <w:rPr>
          <w:rFonts w:eastAsia="黑体" w:hint="eastAsia"/>
          <w:sz w:val="32"/>
          <w:szCs w:val="32"/>
        </w:rPr>
        <w:t>(DBP)</w:t>
      </w:r>
    </w:p>
    <w:bookmarkEnd w:id="0"/>
    <w:p w14:paraId="5853034D" w14:textId="50F74539" w:rsidR="0089256D" w:rsidRPr="0089256D" w:rsidRDefault="0089256D" w:rsidP="00F13113">
      <w:pPr>
        <w:widowControl/>
        <w:shd w:val="clear" w:color="auto" w:fill="FFFFFF"/>
        <w:adjustRightInd w:val="0"/>
        <w:snapToGrid w:val="0"/>
        <w:spacing w:after="300" w:line="360" w:lineRule="auto"/>
        <w:ind w:firstLineChars="200" w:firstLine="672"/>
        <w:contextualSpacing/>
        <w:rPr>
          <w:rFonts w:ascii="仿宋" w:eastAsia="仿宋" w:hAnsi="仿宋" w:cs="宋体"/>
          <w:color w:val="333333"/>
          <w:spacing w:val="8"/>
          <w:kern w:val="0"/>
          <w:sz w:val="32"/>
          <w:szCs w:val="32"/>
        </w:rPr>
      </w:pPr>
      <w:r w:rsidRPr="0089256D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</w:rPr>
        <w:t>《</w:t>
      </w:r>
      <w:r w:rsidRPr="0089256D">
        <w:rPr>
          <w:rFonts w:ascii="仿宋" w:eastAsia="仿宋" w:hAnsi="仿宋" w:cs="宋体"/>
          <w:color w:val="333333"/>
          <w:spacing w:val="8"/>
          <w:kern w:val="0"/>
          <w:sz w:val="32"/>
          <w:szCs w:val="32"/>
        </w:rPr>
        <w:t>卫办监督函〔2011〕551号</w:t>
      </w:r>
      <w:r w:rsidRPr="0089256D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</w:rPr>
        <w:t>》要求，邻苯二价酸酯类物质是可用于食品包装材料的</w:t>
      </w:r>
      <w:bookmarkStart w:id="1" w:name="_GoBack"/>
      <w:bookmarkEnd w:id="1"/>
      <w:r w:rsidRPr="0089256D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</w:rPr>
        <w:t>增塑剂，不是食品原料，也不是食品添加剂，严禁在食品、食品添加剂中人为添加，其中邻苯二</w:t>
      </w:r>
      <w:proofErr w:type="gramStart"/>
      <w:r w:rsidRPr="0089256D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</w:rPr>
        <w:t>甲酸二正丁</w:t>
      </w:r>
      <w:proofErr w:type="gramEnd"/>
      <w:r w:rsidRPr="0089256D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</w:rPr>
        <w:t>酯（DBP）最大残留量是0.3mg/kg，邻苯二甲酸酯类增塑剂可能影响人体内分泌系统，导致人体生殖功能障碍，发育行为障碍以及激素调节失衡有关的疾病。长期摄入大剂量的增塑剂证实会影响实验动物的生殖和发育情况，并导致实验动物胎儿畸形。邻苯二甲酸酯</w:t>
      </w:r>
      <w:r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</w:rPr>
        <w:t>不合格原因</w:t>
      </w:r>
      <w:r w:rsidR="00636A15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</w:rPr>
        <w:t>有，</w:t>
      </w:r>
      <w:r w:rsidRPr="0089256D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</w:rPr>
        <w:t>生产过程中添加的物料造</w:t>
      </w:r>
      <w:r w:rsidR="00636A15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</w:rPr>
        <w:t>成污染，如加工助剂、塑化剂添加剂等；</w:t>
      </w:r>
      <w:r w:rsidRPr="0089256D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</w:rPr>
        <w:t>加工和储存过程中接触到的设备、工具、包装材料等造成的污染，如塑料包装瓶、塑料盖、塑料管等，邻苯二甲酸酯是一类广泛使用的增塑剂（也称塑化剂），在塑料中普遍存在，根据化学性质，增塑剂更容易溶于油脂类物质，因此塑料瓶包装的食用油可能发生增塑剂迁移的风险更高。</w:t>
      </w:r>
    </w:p>
    <w:p w14:paraId="0F520930" w14:textId="64CD73D1" w:rsidR="000A275E" w:rsidRPr="000A275E" w:rsidRDefault="000A275E" w:rsidP="000A275E">
      <w:pPr>
        <w:widowControl/>
        <w:shd w:val="clear" w:color="auto" w:fill="FFFFFF"/>
        <w:snapToGrid w:val="0"/>
        <w:spacing w:line="590" w:lineRule="exact"/>
        <w:ind w:firstLineChars="200" w:firstLine="600"/>
        <w:rPr>
          <w:rFonts w:asciiTheme="minorEastAsia" w:hAnsiTheme="minorEastAsia"/>
          <w:sz w:val="30"/>
          <w:szCs w:val="30"/>
        </w:rPr>
      </w:pPr>
    </w:p>
    <w:sectPr w:rsidR="000A275E" w:rsidRPr="000A27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54931D" w14:textId="77777777" w:rsidR="00477884" w:rsidRDefault="00477884" w:rsidP="008906C1">
      <w:r>
        <w:separator/>
      </w:r>
    </w:p>
  </w:endnote>
  <w:endnote w:type="continuationSeparator" w:id="0">
    <w:p w14:paraId="67271655" w14:textId="77777777" w:rsidR="00477884" w:rsidRDefault="00477884" w:rsidP="00890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96E5EC" w14:textId="77777777" w:rsidR="00477884" w:rsidRDefault="00477884" w:rsidP="008906C1">
      <w:r>
        <w:separator/>
      </w:r>
    </w:p>
  </w:footnote>
  <w:footnote w:type="continuationSeparator" w:id="0">
    <w:p w14:paraId="1CBAA852" w14:textId="77777777" w:rsidR="00477884" w:rsidRDefault="00477884" w:rsidP="008906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C5DA80D"/>
    <w:multiLevelType w:val="singleLevel"/>
    <w:tmpl w:val="AC5DA80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61A4BCB"/>
    <w:multiLevelType w:val="hybridMultilevel"/>
    <w:tmpl w:val="E46A5D16"/>
    <w:lvl w:ilvl="0" w:tplc="555E685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79B608D"/>
    <w:multiLevelType w:val="hybridMultilevel"/>
    <w:tmpl w:val="C6D8F57A"/>
    <w:lvl w:ilvl="0" w:tplc="3B348A1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D731CE"/>
    <w:rsid w:val="000A275E"/>
    <w:rsid w:val="000F722E"/>
    <w:rsid w:val="00270C9D"/>
    <w:rsid w:val="003460CB"/>
    <w:rsid w:val="003A65A7"/>
    <w:rsid w:val="00465E74"/>
    <w:rsid w:val="00477884"/>
    <w:rsid w:val="004F1C34"/>
    <w:rsid w:val="00516819"/>
    <w:rsid w:val="005C06F3"/>
    <w:rsid w:val="005C33CB"/>
    <w:rsid w:val="005D78D5"/>
    <w:rsid w:val="00636A15"/>
    <w:rsid w:val="0067473C"/>
    <w:rsid w:val="006C4888"/>
    <w:rsid w:val="00726A4B"/>
    <w:rsid w:val="00736DB5"/>
    <w:rsid w:val="00813729"/>
    <w:rsid w:val="00830BF8"/>
    <w:rsid w:val="008906C1"/>
    <w:rsid w:val="0089256D"/>
    <w:rsid w:val="008A2321"/>
    <w:rsid w:val="009B7057"/>
    <w:rsid w:val="00A3433C"/>
    <w:rsid w:val="00AC08C5"/>
    <w:rsid w:val="00B803BC"/>
    <w:rsid w:val="00B83C3E"/>
    <w:rsid w:val="00BD254B"/>
    <w:rsid w:val="00CA0E2D"/>
    <w:rsid w:val="00CE2A92"/>
    <w:rsid w:val="00D56071"/>
    <w:rsid w:val="00D67D8A"/>
    <w:rsid w:val="00DA0273"/>
    <w:rsid w:val="00DA0A14"/>
    <w:rsid w:val="00E81F8E"/>
    <w:rsid w:val="00F04423"/>
    <w:rsid w:val="00F13113"/>
    <w:rsid w:val="1994269A"/>
    <w:rsid w:val="1FD731CE"/>
    <w:rsid w:val="21080928"/>
    <w:rsid w:val="27286FB2"/>
    <w:rsid w:val="2E7720BF"/>
    <w:rsid w:val="378F216D"/>
    <w:rsid w:val="38C14C44"/>
    <w:rsid w:val="57EA0B70"/>
    <w:rsid w:val="6AFC09F6"/>
    <w:rsid w:val="7066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AF50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HTML Preformatted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Theme="minorEastAsia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6">
    <w:name w:val="Hyperlink"/>
    <w:basedOn w:val="a0"/>
    <w:qFormat/>
    <w:rPr>
      <w:color w:val="0000FF"/>
      <w:u w:val="single"/>
    </w:rPr>
  </w:style>
  <w:style w:type="paragraph" w:styleId="a7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0">
    <w:name w:val="页眉 Char"/>
    <w:basedOn w:val="a0"/>
    <w:link w:val="a4"/>
    <w:qFormat/>
    <w:rPr>
      <w:rFonts w:eastAsiaTheme="minorEastAsia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eastAsiaTheme="minorEastAsia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HTML Preformatted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Theme="minorEastAsia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6">
    <w:name w:val="Hyperlink"/>
    <w:basedOn w:val="a0"/>
    <w:qFormat/>
    <w:rPr>
      <w:color w:val="0000FF"/>
      <w:u w:val="single"/>
    </w:rPr>
  </w:style>
  <w:style w:type="paragraph" w:styleId="a7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0">
    <w:name w:val="页眉 Char"/>
    <w:basedOn w:val="a0"/>
    <w:link w:val="a4"/>
    <w:qFormat/>
    <w:rPr>
      <w:rFonts w:eastAsiaTheme="minorEastAsia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eastAsiaTheme="minorEastAsia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60</Words>
  <Characters>342</Characters>
  <Application>Microsoft Office Word</Application>
  <DocSecurity>0</DocSecurity>
  <Lines>2</Lines>
  <Paragraphs>1</Paragraphs>
  <ScaleCrop>false</ScaleCrop>
  <Company>微软中国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钟琨</cp:lastModifiedBy>
  <cp:revision>28</cp:revision>
  <dcterms:created xsi:type="dcterms:W3CDTF">2017-08-11T06:45:00Z</dcterms:created>
  <dcterms:modified xsi:type="dcterms:W3CDTF">2021-02-04T09:51:00Z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