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4F1C34" w:rsidRPr="008906C1" w:rsidRDefault="005C33CB" w:rsidP="008906C1">
      <w:pPr>
        <w:widowControl/>
        <w:numPr>
          <w:ilvl w:val="0"/>
          <w:numId w:val="1"/>
        </w:numPr>
        <w:shd w:val="clear" w:color="auto" w:fill="FFFFFF"/>
        <w:snapToGrid w:val="0"/>
        <w:spacing w:line="590" w:lineRule="exact"/>
        <w:ind w:firstLineChars="200" w:firstLine="640"/>
        <w:rPr>
          <w:rFonts w:eastAsia="黑体"/>
          <w:sz w:val="32"/>
          <w:szCs w:val="32"/>
        </w:rPr>
      </w:pPr>
      <w:r w:rsidRPr="008906C1">
        <w:rPr>
          <w:rFonts w:eastAsia="黑体"/>
          <w:sz w:val="32"/>
          <w:szCs w:val="32"/>
        </w:rPr>
        <w:t>镉</w:t>
      </w:r>
      <w:r w:rsidRPr="008906C1">
        <w:rPr>
          <w:rFonts w:eastAsia="黑体"/>
          <w:sz w:val="32"/>
          <w:szCs w:val="32"/>
        </w:rPr>
        <w:t>(</w:t>
      </w:r>
      <w:r w:rsidRPr="008906C1">
        <w:rPr>
          <w:rFonts w:eastAsia="黑体"/>
          <w:sz w:val="32"/>
          <w:szCs w:val="32"/>
        </w:rPr>
        <w:t>以</w:t>
      </w:r>
      <w:r w:rsidRPr="008906C1">
        <w:rPr>
          <w:rFonts w:eastAsia="黑体"/>
          <w:sz w:val="32"/>
          <w:szCs w:val="32"/>
        </w:rPr>
        <w:t>Cd</w:t>
      </w:r>
      <w:r w:rsidRPr="008906C1">
        <w:rPr>
          <w:rFonts w:eastAsia="黑体"/>
          <w:sz w:val="32"/>
          <w:szCs w:val="32"/>
        </w:rPr>
        <w:t>计</w:t>
      </w:r>
      <w:r w:rsidRPr="008906C1">
        <w:rPr>
          <w:rFonts w:eastAsia="黑体"/>
          <w:sz w:val="32"/>
          <w:szCs w:val="32"/>
        </w:rPr>
        <w:t>)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镉是一种常见的环境污染物，对人体的危害主要是慢性蓄积性，长期暴露可导致肾和骨骼损伤。在《食品安全国家标准 食品中污染物限量》(GB 2762－2017)中，明确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了镉在该类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食品中的最大允许限。不合格的可能原因：①环境污染：可能通过矿山开采、工业污染或农产品应用（如肥料）释放入环境的土壤、水中，植物性食品、水产品和动物性食品的内脏更易富集；②生产加工过程污染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二、氧乐果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氧乐果为高毒有机磷类杀虫剂。纯品对大鼠急性毒性LD5050mg/kg，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大鼠经皮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LD50700mg/kg。人中毒后会引起头晕、头痛、乏力、恶心、呕吐、多汗、胸闷、视物模糊、瞳孔缩小等。在《食品安全国家标准 食品中农药最大残留限量》（GB 2763－2016）中，明确了氧乐果在该类食品中的最大允许限。不合格的可能原因：①种植过程违规使用；②种植中使用乐果农药的降解产物。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三、</w:t>
      </w:r>
      <w:r w:rsidRPr="008906C1">
        <w:rPr>
          <w:rFonts w:ascii="黑体" w:eastAsia="黑体" w:hAnsi="黑体"/>
          <w:sz w:val="32"/>
          <w:szCs w:val="32"/>
        </w:rPr>
        <w:t>氟</w:t>
      </w:r>
      <w:proofErr w:type="gramStart"/>
      <w:r w:rsidRPr="008906C1">
        <w:rPr>
          <w:rFonts w:ascii="黑体" w:eastAsia="黑体" w:hAnsi="黑体"/>
          <w:sz w:val="32"/>
          <w:szCs w:val="32"/>
        </w:rPr>
        <w:t>苯尼考</w:t>
      </w:r>
      <w:proofErr w:type="gramEnd"/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氟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苯尼考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是属于酰胺醇类抗生素，主要用于敏感细菌所致的猪、鸡、鱼的细菌性疾病，但产蛋家禽禁止使用氟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苯尼</w:t>
      </w:r>
      <w:r w:rsidRPr="008906C1">
        <w:rPr>
          <w:rFonts w:ascii="仿宋" w:eastAsia="仿宋" w:hAnsi="仿宋" w:hint="eastAsia"/>
          <w:sz w:val="32"/>
          <w:szCs w:val="32"/>
        </w:rPr>
        <w:lastRenderedPageBreak/>
        <w:t>考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。正常情况下消费者不必对鸡蛋中检出氟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苯尼考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过分担心，但长期食用氟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苯尼考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残留超标的蛋品，对人体健康有一定风险。在《食品安全国家标准 食品中兽药最大残留限量》(</w:t>
      </w:r>
      <w:r w:rsidRPr="008906C1">
        <w:rPr>
          <w:rFonts w:ascii="仿宋" w:eastAsia="仿宋" w:hAnsi="仿宋"/>
          <w:sz w:val="32"/>
          <w:szCs w:val="32"/>
        </w:rPr>
        <w:t>GB 31650</w:t>
      </w:r>
      <w:r w:rsidRPr="008906C1">
        <w:rPr>
          <w:rFonts w:ascii="仿宋" w:eastAsia="仿宋" w:hAnsi="仿宋" w:hint="eastAsia"/>
          <w:sz w:val="32"/>
          <w:szCs w:val="32"/>
        </w:rPr>
        <w:t>－</w:t>
      </w:r>
      <w:r w:rsidRPr="008906C1">
        <w:rPr>
          <w:rFonts w:ascii="仿宋" w:eastAsia="仿宋" w:hAnsi="仿宋"/>
          <w:sz w:val="32"/>
          <w:szCs w:val="32"/>
        </w:rPr>
        <w:t>2019</w:t>
      </w:r>
      <w:r w:rsidRPr="008906C1">
        <w:rPr>
          <w:rFonts w:ascii="仿宋" w:eastAsia="仿宋" w:hAnsi="仿宋" w:hint="eastAsia"/>
          <w:sz w:val="32"/>
          <w:szCs w:val="32"/>
        </w:rPr>
        <w:t>)中，明确了氟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苯尼考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在该类食品中不得检出。不合格的可能原因：违规使用。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四、</w:t>
      </w:r>
      <w:r w:rsidRPr="008906C1">
        <w:rPr>
          <w:rFonts w:ascii="黑体" w:eastAsia="黑体" w:hAnsi="黑体"/>
          <w:sz w:val="32"/>
          <w:szCs w:val="32"/>
        </w:rPr>
        <w:t>4-氯苯氧乙酸钠(以4-氯苯氧乙酸计)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氯苯氧乙酸钠是一种植物生长调节剂类农药，目前豆芽生产过程中使用的安全性尚无结论，为确保豆芽食用安全，在豆芽生产过程中禁止使用。在《关于豆芽生产过程中禁止使用6-苄基腺嘌呤等物质的公告》(国家食品药品监管总局、农业部、国家卫生和计划生育委员会公告2015年第11号)中，明确了4-氯苯氧乙酸钠(以4-氯苯氧乙酸计)在该类食品中不得使用。不合格的可能原因：违规使用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五、</w:t>
      </w:r>
      <w:proofErr w:type="gramStart"/>
      <w:r w:rsidRPr="008906C1">
        <w:rPr>
          <w:rFonts w:ascii="黑体" w:eastAsia="黑体" w:hAnsi="黑体" w:hint="eastAsia"/>
          <w:sz w:val="32"/>
          <w:szCs w:val="32"/>
        </w:rPr>
        <w:t>腐霉利</w:t>
      </w:r>
      <w:proofErr w:type="gramEnd"/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8906C1">
        <w:rPr>
          <w:rFonts w:ascii="仿宋" w:eastAsia="仿宋" w:hAnsi="仿宋" w:hint="eastAsia"/>
          <w:sz w:val="32"/>
          <w:szCs w:val="32"/>
        </w:rPr>
        <w:t>腐霉利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是一种低毒杀菌剂。原药对雄大鼠急性经口毒性LD50为6800mg/kg，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雌大鼠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急性经口毒性LD50为7700mg/kg。含量过高或长期暴露对人体会有一定的健康隐患。在《食品安全国家标准 食品中农药最大残留限量》（GB 2763－2019)中，明确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t>了腐霉利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在该类食品中的最大允许限。不合格的可能原因：种植过程中违规使用。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六、铝的残留量(干样品，以Al计)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铝在自然界中大量存在，食品中铝摄入途径主要是天然食品中的本底铝，含铝器具以及含铝添加剂食品等，当前并</w:t>
      </w:r>
      <w:proofErr w:type="gramStart"/>
      <w:r w:rsidRPr="008906C1">
        <w:rPr>
          <w:rFonts w:ascii="仿宋" w:eastAsia="仿宋" w:hAnsi="仿宋" w:hint="eastAsia"/>
          <w:sz w:val="32"/>
          <w:szCs w:val="32"/>
        </w:rPr>
        <w:lastRenderedPageBreak/>
        <w:t>无报告</w:t>
      </w:r>
      <w:proofErr w:type="gramEnd"/>
      <w:r w:rsidRPr="008906C1">
        <w:rPr>
          <w:rFonts w:ascii="仿宋" w:eastAsia="仿宋" w:hAnsi="仿宋" w:hint="eastAsia"/>
          <w:sz w:val="32"/>
          <w:szCs w:val="32"/>
        </w:rPr>
        <w:t>提示一般人通过食物途径摄入的铝会引起急性中毒，铝的主要毒性表现在神经毒性、生殖和发育毒性，没有致癌性。尽管有部分研究提示过量摄入铝与老年性痴呆的发生存在一定相关，但“联合国粮农组织／世界卫生组织食品添加剂联合专家委员会”（JECFA）基于现有科学数据，认为从食物中摄入的铝不太可能增加患老年性痴呆的风险。在《食品安全国家标准 食品添加剂使用标准》（GB 2760－2014）中，明确了铝的残留量在该类食品中的最大允许限。不合格的可能原因：①违规使用；②原料带入；③过程控制不严。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七、呋喃西林代谢物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硝基呋喃类药物是广谱抗生素，人体长期摄入后可能引起溶血性贫血、多发性神经炎、眼部损害和急性肝坏死，并有一定致癌性。在中华人民共和国农业农村部公告第250号《食品动物中禁止使用的药品及其他化合物清单》中，明确了呋喃西林代谢物在该类食品中不得检出。不合格的可能原因：养殖或贮运过程中违规使用。</w:t>
      </w:r>
    </w:p>
    <w:p w:rsidR="004F1C34" w:rsidRPr="008906C1" w:rsidRDefault="008906C1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906C1">
        <w:rPr>
          <w:rFonts w:ascii="黑体" w:eastAsia="黑体" w:hAnsi="黑体" w:hint="eastAsia"/>
          <w:sz w:val="32"/>
          <w:szCs w:val="32"/>
        </w:rPr>
        <w:t>八、</w:t>
      </w:r>
      <w:r w:rsidR="005C33CB" w:rsidRPr="008906C1">
        <w:rPr>
          <w:rFonts w:ascii="黑体" w:eastAsia="黑体" w:hAnsi="黑体" w:hint="eastAsia"/>
          <w:sz w:val="32"/>
          <w:szCs w:val="32"/>
        </w:rPr>
        <w:t>标签</w:t>
      </w:r>
    </w:p>
    <w:p w:rsidR="004F1C34" w:rsidRPr="008906C1" w:rsidRDefault="005C33CB" w:rsidP="008906C1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6C1">
        <w:rPr>
          <w:rFonts w:ascii="仿宋" w:eastAsia="仿宋" w:hAnsi="仿宋" w:hint="eastAsia"/>
          <w:sz w:val="32"/>
          <w:szCs w:val="32"/>
        </w:rPr>
        <w:t>标示的保质期与执行标准规定不一致，不符合Q/HSL 0102S-2018条款7.5的要求；标示的酒精度数值不符合Q/HSL 0102S-2018条款4.4的要求</w:t>
      </w:r>
    </w:p>
    <w:p w:rsidR="004F1C34" w:rsidRPr="008906C1" w:rsidRDefault="004F1C34">
      <w:pPr>
        <w:widowControl/>
        <w:shd w:val="clear" w:color="auto" w:fill="FFFFFF"/>
        <w:snapToGrid w:val="0"/>
        <w:spacing w:line="590" w:lineRule="exact"/>
        <w:ind w:firstLineChars="200" w:firstLine="420"/>
        <w:rPr>
          <w:rFonts w:ascii="仿宋" w:eastAsia="仿宋" w:hAnsi="仿宋"/>
        </w:rPr>
      </w:pPr>
    </w:p>
    <w:p w:rsidR="004F1C34" w:rsidRDefault="004F1C34">
      <w:pPr>
        <w:widowControl/>
        <w:shd w:val="clear" w:color="auto" w:fill="FFFFFF"/>
        <w:snapToGrid w:val="0"/>
        <w:spacing w:line="590" w:lineRule="exact"/>
        <w:ind w:firstLineChars="200" w:firstLine="420"/>
        <w:rPr>
          <w:rFonts w:ascii="仿宋" w:hAnsi="仿宋"/>
        </w:rPr>
      </w:pPr>
    </w:p>
    <w:p w:rsidR="004F1C34" w:rsidRDefault="004F1C34" w:rsidP="008906C1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4F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B5" w:rsidRDefault="00736DB5" w:rsidP="008906C1">
      <w:r>
        <w:separator/>
      </w:r>
    </w:p>
  </w:endnote>
  <w:endnote w:type="continuationSeparator" w:id="0">
    <w:p w:rsidR="00736DB5" w:rsidRDefault="00736DB5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B5" w:rsidRDefault="00736DB5" w:rsidP="008906C1">
      <w:r>
        <w:separator/>
      </w:r>
    </w:p>
  </w:footnote>
  <w:footnote w:type="continuationSeparator" w:id="0">
    <w:p w:rsidR="00736DB5" w:rsidRDefault="00736DB5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F722E"/>
    <w:rsid w:val="003A65A7"/>
    <w:rsid w:val="00465E74"/>
    <w:rsid w:val="004F1C34"/>
    <w:rsid w:val="00516819"/>
    <w:rsid w:val="005C06F3"/>
    <w:rsid w:val="005C33CB"/>
    <w:rsid w:val="005D78D5"/>
    <w:rsid w:val="0067473C"/>
    <w:rsid w:val="006C4888"/>
    <w:rsid w:val="00726A4B"/>
    <w:rsid w:val="00736DB5"/>
    <w:rsid w:val="00830BF8"/>
    <w:rsid w:val="008906C1"/>
    <w:rsid w:val="008A2321"/>
    <w:rsid w:val="00A3433C"/>
    <w:rsid w:val="00AC08C5"/>
    <w:rsid w:val="00BD254B"/>
    <w:rsid w:val="00CE2A92"/>
    <w:rsid w:val="00D56071"/>
    <w:rsid w:val="00D67D8A"/>
    <w:rsid w:val="00DA0273"/>
    <w:rsid w:val="00DA0A14"/>
    <w:rsid w:val="00E81F8E"/>
    <w:rsid w:val="00F0442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Chinese User</cp:lastModifiedBy>
  <cp:revision>22</cp:revision>
  <dcterms:created xsi:type="dcterms:W3CDTF">2017-08-11T06:45:00Z</dcterms:created>
  <dcterms:modified xsi:type="dcterms:W3CDTF">2020-11-25T08:56:00Z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