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一、大肠菌群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大肠菌群指示性微生物，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主要反映了产品的卫生学状况及受致病菌污染的可能性，食品中检出大肠菌群，提示被致病菌（如沙门氏菌、致病性大肠杆菌等）污染的可能性较大。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消毒餐(饮)具》（GB 14934－2016）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中，明确了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</w:rPr>
        <w:t>在该类食品中的最大允许限。不合格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的可能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①杀菌不彻底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原料、包装材料受污染；③生产过程中产品受人员、工器具等生产设备、环境的污染；④储存运输不当。</w:t>
      </w:r>
    </w:p>
    <w:p>
      <w:pPr>
        <w:pStyle w:val="2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菌落总数</w:t>
      </w:r>
      <w:bookmarkStart w:id="0" w:name="_GoBack"/>
      <w:bookmarkEnd w:id="0"/>
    </w:p>
    <w:p>
      <w:pPr>
        <w:tabs>
          <w:tab w:val="left" w:pos="824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菌落总数是指示性微生物指标，并非致病菌指标，主要用来评价食品清洁度。菌落总数超标可能是个别企业所使用的原辅料初始菌数较高，又未按要求严格控制生产加工过程的卫生条件，或者包装容器清洗消毒不到位导致，还有可能与产品包装密封不严、储运条件控制不当等有关。</w:t>
      </w:r>
    </w:p>
    <w:p>
      <w:pPr>
        <w:pStyle w:val="2"/>
        <w:numPr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酸价</w:t>
      </w:r>
    </w:p>
    <w:p>
      <w:pPr>
        <w:tabs>
          <w:tab w:val="left" w:pos="824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酸价主要反映食品中的油脂酸败程度。酸价超标会导致食品有哈喇味，超标严重时所产生的醛、酮、酸会破坏脂溶性维生素，导致肠胃不适。《食品安全国家标准饼干》（GB 7100—2015）中规定，饼干中酸价（以脂肪计）的最大限量值为5mg/g。造成酸价不合格的主要原因，可能是企业原料采购把关不严、生产工艺不达标、产品储藏条件不当，特别是存贮温度较高时易导致食品中的脂肪氧化酸败。</w:t>
      </w:r>
    </w:p>
    <w:p>
      <w:pPr>
        <w:tabs>
          <w:tab w:val="left" w:pos="824"/>
        </w:tabs>
        <w:spacing w:line="560" w:lineRule="exact"/>
        <w:ind w:firstLine="420" w:firstLineChars="200"/>
        <w:jc w:val="left"/>
        <w:rPr>
          <w:rFonts w:hint="eastAsia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11F50"/>
    <w:multiLevelType w:val="multilevel"/>
    <w:tmpl w:val="55C11F50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F722E"/>
    <w:rsid w:val="003A65A7"/>
    <w:rsid w:val="00465E74"/>
    <w:rsid w:val="00516819"/>
    <w:rsid w:val="005C06F3"/>
    <w:rsid w:val="005D78D5"/>
    <w:rsid w:val="0067473C"/>
    <w:rsid w:val="006C4888"/>
    <w:rsid w:val="00726A4B"/>
    <w:rsid w:val="00830BF8"/>
    <w:rsid w:val="00A3433C"/>
    <w:rsid w:val="00AC08C5"/>
    <w:rsid w:val="00BD254B"/>
    <w:rsid w:val="00D56071"/>
    <w:rsid w:val="00D67D8A"/>
    <w:rsid w:val="00DA0273"/>
    <w:rsid w:val="00DA0A14"/>
    <w:rsid w:val="00F04423"/>
    <w:rsid w:val="07310A06"/>
    <w:rsid w:val="0B9840AE"/>
    <w:rsid w:val="1994269A"/>
    <w:rsid w:val="1FD731CE"/>
    <w:rsid w:val="378F216D"/>
    <w:rsid w:val="38C14C44"/>
    <w:rsid w:val="6AFC09F6"/>
    <w:rsid w:val="70667F46"/>
    <w:rsid w:val="7A2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snapToGrid w:val="0"/>
      <w:spacing w:line="560" w:lineRule="exact"/>
      <w:outlineLvl w:val="0"/>
    </w:pPr>
    <w:rPr>
      <w:rFonts w:eastAsia="黑体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2017-08-11T06:45:00Z</dcterms:created>
  <dc:creator>PC</dc:creator>
  <cp:lastModifiedBy>Administrator</cp:lastModifiedBy>
  <dcterms:modified xsi:type="dcterms:W3CDTF">2020-11-24T01:36:46Z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