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40" w:lineRule="exact"/>
        <w:ind w:left="934" w:hanging="934" w:hangingChars="292"/>
        <w:rPr>
          <w:rFonts w:hint="eastAsia" w:ascii="方正小标宋简体" w:hAnsi="宋体" w:eastAsia="方正小标宋简体" w:cs="宋体"/>
          <w:bCs/>
          <w:kern w:val="0"/>
          <w:sz w:val="44"/>
          <w:szCs w:val="44"/>
        </w:rPr>
      </w:pPr>
      <w:r>
        <w:rPr>
          <w:rFonts w:hint="eastAsia" w:ascii="黑体" w:hAnsi="黑体" w:eastAsia="黑体"/>
          <w:sz w:val="32"/>
          <w:szCs w:val="32"/>
        </w:rPr>
        <w:t>附件3</w:t>
      </w:r>
    </w:p>
    <w:tbl>
      <w:tblPr>
        <w:tblStyle w:val="2"/>
        <w:tblpPr w:leftFromText="180" w:rightFromText="180" w:vertAnchor="text" w:horzAnchor="page" w:tblpXSpec="center" w:tblpY="838"/>
        <w:tblW w:w="14802" w:type="dxa"/>
        <w:tblInd w:w="0" w:type="dxa"/>
        <w:tblLayout w:type="fixed"/>
        <w:tblCellMar>
          <w:top w:w="0" w:type="dxa"/>
          <w:left w:w="108" w:type="dxa"/>
          <w:bottom w:w="0" w:type="dxa"/>
          <w:right w:w="108" w:type="dxa"/>
        </w:tblCellMar>
      </w:tblPr>
      <w:tblGrid>
        <w:gridCol w:w="1242"/>
        <w:gridCol w:w="1040"/>
        <w:gridCol w:w="1040"/>
        <w:gridCol w:w="1040"/>
        <w:gridCol w:w="1040"/>
        <w:gridCol w:w="1040"/>
        <w:gridCol w:w="1040"/>
        <w:gridCol w:w="1040"/>
        <w:gridCol w:w="1040"/>
        <w:gridCol w:w="894"/>
        <w:gridCol w:w="846"/>
        <w:gridCol w:w="851"/>
        <w:gridCol w:w="855"/>
        <w:gridCol w:w="850"/>
        <w:gridCol w:w="944"/>
      </w:tblGrid>
      <w:tr>
        <w:tblPrEx>
          <w:tblLayout w:type="fixed"/>
          <w:tblCellMar>
            <w:top w:w="0" w:type="dxa"/>
            <w:left w:w="108" w:type="dxa"/>
            <w:bottom w:w="0" w:type="dxa"/>
            <w:right w:w="108" w:type="dxa"/>
          </w:tblCellMar>
        </w:tblPrEx>
        <w:trPr>
          <w:trHeight w:val="540" w:hRule="atLeast"/>
        </w:trPr>
        <w:tc>
          <w:tcPr>
            <w:tcW w:w="14802" w:type="dxa"/>
            <w:gridSpan w:val="15"/>
            <w:tcBorders>
              <w:top w:val="nil"/>
              <w:left w:val="nil"/>
              <w:bottom w:val="nil"/>
              <w:right w:val="nil"/>
            </w:tcBorders>
            <w:shd w:val="clear" w:color="auto" w:fill="auto"/>
            <w:noWrap/>
            <w:vAlign w:val="center"/>
          </w:tcPr>
          <w:p>
            <w:pPr>
              <w:widowControl/>
              <w:jc w:val="center"/>
              <w:rPr>
                <w:rFonts w:hint="eastAsia" w:ascii="方正小标宋简体" w:hAnsi="宋体" w:eastAsia="方正小标宋简体" w:cs="宋体"/>
                <w:bCs/>
                <w:kern w:val="0"/>
                <w:sz w:val="44"/>
                <w:szCs w:val="44"/>
              </w:rPr>
            </w:pPr>
            <w:bookmarkStart w:id="0" w:name="_GoBack"/>
            <w:r>
              <w:rPr>
                <w:rFonts w:hint="eastAsia" w:ascii="方正小标宋简体" w:hAnsi="宋体" w:eastAsia="方正小标宋简体" w:cs="宋体"/>
                <w:bCs/>
                <w:kern w:val="0"/>
                <w:sz w:val="44"/>
                <w:szCs w:val="44"/>
              </w:rPr>
              <w:t>建筑施工安全专项整治行动检查情况表</w:t>
            </w:r>
            <w:bookmarkEnd w:id="0"/>
          </w:p>
        </w:tc>
      </w:tr>
      <w:tr>
        <w:tblPrEx>
          <w:tblLayout w:type="fixed"/>
          <w:tblCellMar>
            <w:top w:w="0" w:type="dxa"/>
            <w:left w:w="108" w:type="dxa"/>
            <w:bottom w:w="0" w:type="dxa"/>
            <w:right w:w="108" w:type="dxa"/>
          </w:tblCellMar>
        </w:tblPrEx>
        <w:trPr>
          <w:trHeight w:val="285" w:hRule="atLeast"/>
        </w:trPr>
        <w:tc>
          <w:tcPr>
            <w:tcW w:w="2282"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4"/>
              </w:rPr>
              <w:t>填报单位：</w:t>
            </w: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4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9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4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51"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55"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85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4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718" w:hRule="atLeast"/>
        </w:trPr>
        <w:tc>
          <w:tcPr>
            <w:tcW w:w="1242" w:type="dxa"/>
            <w:vMerge w:val="restart"/>
            <w:tcBorders>
              <w:top w:val="single" w:color="auto" w:sz="8" w:space="0"/>
              <w:left w:val="single" w:color="auto" w:sz="4" w:space="0"/>
              <w:bottom w:val="single" w:color="000000" w:sz="8"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检查时段</w:t>
            </w:r>
          </w:p>
        </w:tc>
        <w:tc>
          <w:tcPr>
            <w:tcW w:w="8320" w:type="dxa"/>
            <w:gridSpan w:val="8"/>
            <w:tcBorders>
              <w:top w:val="single" w:color="auto" w:sz="8" w:space="0"/>
              <w:left w:val="nil"/>
              <w:bottom w:val="single" w:color="auto" w:sz="4" w:space="0"/>
              <w:right w:val="single" w:color="000000"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排查治理隐患</w:t>
            </w:r>
          </w:p>
        </w:tc>
        <w:tc>
          <w:tcPr>
            <w:tcW w:w="3446" w:type="dxa"/>
            <w:gridSpan w:val="4"/>
            <w:tcBorders>
              <w:top w:val="single" w:color="auto" w:sz="8" w:space="0"/>
              <w:left w:val="nil"/>
              <w:bottom w:val="single" w:color="auto" w:sz="4" w:space="0"/>
              <w:right w:val="single" w:color="000000"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执法处罚</w:t>
            </w:r>
          </w:p>
        </w:tc>
        <w:tc>
          <w:tcPr>
            <w:tcW w:w="1794" w:type="dxa"/>
            <w:gridSpan w:val="2"/>
            <w:tcBorders>
              <w:top w:val="single" w:color="auto" w:sz="8" w:space="0"/>
              <w:left w:val="nil"/>
              <w:bottom w:val="single" w:color="auto" w:sz="4" w:space="0"/>
              <w:right w:val="single" w:color="000000"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宣传曝光</w:t>
            </w:r>
          </w:p>
        </w:tc>
      </w:tr>
      <w:tr>
        <w:tblPrEx>
          <w:tblLayout w:type="fixed"/>
          <w:tblCellMar>
            <w:top w:w="0" w:type="dxa"/>
            <w:left w:w="108" w:type="dxa"/>
            <w:bottom w:w="0" w:type="dxa"/>
            <w:right w:w="108" w:type="dxa"/>
          </w:tblCellMar>
        </w:tblPrEx>
        <w:trPr>
          <w:trHeight w:val="855" w:hRule="atLeast"/>
        </w:trPr>
        <w:tc>
          <w:tcPr>
            <w:tcW w:w="1242" w:type="dxa"/>
            <w:vMerge w:val="continue"/>
            <w:tcBorders>
              <w:top w:val="single" w:color="auto" w:sz="8" w:space="0"/>
              <w:left w:val="single" w:color="auto" w:sz="4" w:space="0"/>
              <w:bottom w:val="single" w:color="000000" w:sz="8" w:space="0"/>
              <w:right w:val="single" w:color="auto" w:sz="8" w:space="0"/>
            </w:tcBorders>
            <w:shd w:val="clear" w:color="auto" w:fill="auto"/>
            <w:noWrap w:val="0"/>
            <w:vAlign w:val="center"/>
          </w:tcPr>
          <w:p>
            <w:pPr>
              <w:widowControl/>
              <w:spacing w:line="320" w:lineRule="exact"/>
              <w:jc w:val="left"/>
              <w:rPr>
                <w:rFonts w:hint="eastAsia" w:ascii="仿宋_GB2312" w:hAnsi="宋体" w:eastAsia="仿宋_GB2312" w:cs="宋体"/>
                <w:b/>
                <w:bCs/>
                <w:kern w:val="0"/>
                <w:szCs w:val="21"/>
              </w:rPr>
            </w:pP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出动检查人次</w:t>
            </w: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被检查</w:t>
            </w:r>
          </w:p>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企业、部位</w:t>
            </w: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排查隐患数量</w:t>
            </w: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已整改</w:t>
            </w: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整改率</w:t>
            </w: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color w:val="FF0000"/>
                <w:kern w:val="0"/>
                <w:szCs w:val="21"/>
              </w:rPr>
            </w:pPr>
            <w:r>
              <w:rPr>
                <w:rFonts w:hint="eastAsia" w:ascii="仿宋_GB2312" w:hAnsi="宋体" w:eastAsia="仿宋_GB2312" w:cs="宋体"/>
                <w:b/>
                <w:bCs/>
                <w:color w:val="FF0000"/>
                <w:kern w:val="0"/>
                <w:szCs w:val="21"/>
              </w:rPr>
              <w:t>其中重大事故隐患</w:t>
            </w:r>
          </w:p>
        </w:tc>
        <w:tc>
          <w:tcPr>
            <w:tcW w:w="104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color w:val="FF0000"/>
                <w:kern w:val="0"/>
                <w:szCs w:val="21"/>
              </w:rPr>
            </w:pPr>
            <w:r>
              <w:rPr>
                <w:rFonts w:hint="eastAsia" w:ascii="仿宋_GB2312" w:hAnsi="宋体" w:eastAsia="仿宋_GB2312" w:cs="宋体"/>
                <w:b/>
                <w:bCs/>
                <w:color w:val="FF0000"/>
                <w:kern w:val="0"/>
                <w:szCs w:val="21"/>
              </w:rPr>
              <w:t>已整改</w:t>
            </w:r>
          </w:p>
        </w:tc>
        <w:tc>
          <w:tcPr>
            <w:tcW w:w="1040" w:type="dxa"/>
            <w:tcBorders>
              <w:top w:val="nil"/>
              <w:left w:val="nil"/>
              <w:bottom w:val="single" w:color="auto" w:sz="4"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color w:val="FF0000"/>
                <w:kern w:val="0"/>
                <w:szCs w:val="21"/>
              </w:rPr>
            </w:pPr>
            <w:r>
              <w:rPr>
                <w:rFonts w:hint="eastAsia" w:ascii="仿宋_GB2312" w:hAnsi="宋体" w:eastAsia="仿宋_GB2312" w:cs="宋体"/>
                <w:b/>
                <w:bCs/>
                <w:color w:val="FF0000"/>
                <w:kern w:val="0"/>
                <w:szCs w:val="21"/>
              </w:rPr>
              <w:t>整改率</w:t>
            </w:r>
          </w:p>
        </w:tc>
        <w:tc>
          <w:tcPr>
            <w:tcW w:w="894"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停产</w:t>
            </w:r>
          </w:p>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整顿</w:t>
            </w:r>
          </w:p>
        </w:tc>
        <w:tc>
          <w:tcPr>
            <w:tcW w:w="846"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关闭取缔</w:t>
            </w:r>
          </w:p>
        </w:tc>
        <w:tc>
          <w:tcPr>
            <w:tcW w:w="851"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处罚</w:t>
            </w:r>
          </w:p>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罚款</w:t>
            </w:r>
          </w:p>
        </w:tc>
        <w:tc>
          <w:tcPr>
            <w:tcW w:w="855" w:type="dxa"/>
            <w:tcBorders>
              <w:top w:val="nil"/>
              <w:left w:val="nil"/>
              <w:bottom w:val="single" w:color="auto" w:sz="4"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追究</w:t>
            </w:r>
          </w:p>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刑事</w:t>
            </w:r>
          </w:p>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责任</w:t>
            </w:r>
          </w:p>
        </w:tc>
        <w:tc>
          <w:tcPr>
            <w:tcW w:w="850" w:type="dxa"/>
            <w:tcBorders>
              <w:top w:val="nil"/>
              <w:left w:val="nil"/>
              <w:bottom w:val="single" w:color="auto" w:sz="4"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发出宣传教育信息</w:t>
            </w:r>
          </w:p>
        </w:tc>
        <w:tc>
          <w:tcPr>
            <w:tcW w:w="944" w:type="dxa"/>
            <w:tcBorders>
              <w:top w:val="nil"/>
              <w:left w:val="nil"/>
              <w:bottom w:val="single" w:color="auto" w:sz="4"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曝光负面典型案例</w:t>
            </w:r>
          </w:p>
        </w:tc>
      </w:tr>
      <w:tr>
        <w:tblPrEx>
          <w:tblLayout w:type="fixed"/>
          <w:tblCellMar>
            <w:top w:w="0" w:type="dxa"/>
            <w:left w:w="108" w:type="dxa"/>
            <w:bottom w:w="0" w:type="dxa"/>
            <w:right w:w="108" w:type="dxa"/>
          </w:tblCellMar>
        </w:tblPrEx>
        <w:trPr>
          <w:trHeight w:val="537" w:hRule="atLeast"/>
        </w:trPr>
        <w:tc>
          <w:tcPr>
            <w:tcW w:w="1242" w:type="dxa"/>
            <w:vMerge w:val="continue"/>
            <w:tcBorders>
              <w:top w:val="single" w:color="auto" w:sz="8" w:space="0"/>
              <w:left w:val="single" w:color="auto" w:sz="4" w:space="0"/>
              <w:bottom w:val="single" w:color="000000" w:sz="8" w:space="0"/>
              <w:right w:val="single" w:color="auto" w:sz="8" w:space="0"/>
            </w:tcBorders>
            <w:shd w:val="clear" w:color="auto" w:fill="auto"/>
            <w:noWrap w:val="0"/>
            <w:vAlign w:val="center"/>
          </w:tcPr>
          <w:p>
            <w:pPr>
              <w:widowControl/>
              <w:spacing w:line="320" w:lineRule="exact"/>
              <w:jc w:val="left"/>
              <w:rPr>
                <w:rFonts w:hint="eastAsia" w:ascii="仿宋_GB2312" w:hAnsi="宋体" w:eastAsia="仿宋_GB2312" w:cs="宋体"/>
                <w:b/>
                <w:bCs/>
                <w:kern w:val="0"/>
                <w:szCs w:val="21"/>
              </w:rPr>
            </w:pP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（人次）</w:t>
            </w: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（家次）</w:t>
            </w: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w:t>
            </w: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w:t>
            </w: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w:t>
            </w:r>
          </w:p>
        </w:tc>
        <w:tc>
          <w:tcPr>
            <w:tcW w:w="104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w:t>
            </w:r>
          </w:p>
        </w:tc>
        <w:tc>
          <w:tcPr>
            <w:tcW w:w="1040" w:type="dxa"/>
            <w:tcBorders>
              <w:top w:val="nil"/>
              <w:left w:val="nil"/>
              <w:bottom w:val="single" w:color="auto" w:sz="8"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94"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（家）</w:t>
            </w:r>
          </w:p>
        </w:tc>
        <w:tc>
          <w:tcPr>
            <w:tcW w:w="846"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（家）</w:t>
            </w:r>
          </w:p>
        </w:tc>
        <w:tc>
          <w:tcPr>
            <w:tcW w:w="851"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855" w:type="dxa"/>
            <w:tcBorders>
              <w:top w:val="nil"/>
              <w:left w:val="nil"/>
              <w:bottom w:val="single" w:color="auto" w:sz="8"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w:t>
            </w:r>
          </w:p>
        </w:tc>
        <w:tc>
          <w:tcPr>
            <w:tcW w:w="850" w:type="dxa"/>
            <w:tcBorders>
              <w:top w:val="nil"/>
              <w:left w:val="nil"/>
              <w:bottom w:val="single" w:color="auto" w:sz="8" w:space="0"/>
              <w:right w:val="single" w:color="auto" w:sz="4"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条</w:t>
            </w:r>
          </w:p>
        </w:tc>
        <w:tc>
          <w:tcPr>
            <w:tcW w:w="944" w:type="dxa"/>
            <w:tcBorders>
              <w:top w:val="nil"/>
              <w:left w:val="nil"/>
              <w:bottom w:val="single" w:color="auto" w:sz="8"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个</w:t>
            </w:r>
          </w:p>
        </w:tc>
      </w:tr>
      <w:tr>
        <w:tblPrEx>
          <w:tblLayout w:type="fixed"/>
          <w:tblCellMar>
            <w:top w:w="0" w:type="dxa"/>
            <w:left w:w="108" w:type="dxa"/>
            <w:bottom w:w="0" w:type="dxa"/>
            <w:right w:w="108" w:type="dxa"/>
          </w:tblCellMar>
        </w:tblPrEx>
        <w:trPr>
          <w:trHeight w:val="600" w:hRule="atLeast"/>
        </w:trPr>
        <w:tc>
          <w:tcPr>
            <w:tcW w:w="1242" w:type="dxa"/>
            <w:tcBorders>
              <w:top w:val="nil"/>
              <w:left w:val="single" w:color="auto" w:sz="4" w:space="0"/>
              <w:bottom w:val="single" w:color="auto" w:sz="4"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__月</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9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5"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944"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Layout w:type="fixed"/>
          <w:tblCellMar>
            <w:top w:w="0" w:type="dxa"/>
            <w:left w:w="108" w:type="dxa"/>
            <w:bottom w:w="0" w:type="dxa"/>
            <w:right w:w="108" w:type="dxa"/>
          </w:tblCellMar>
        </w:tblPrEx>
        <w:trPr>
          <w:trHeight w:val="600" w:hRule="atLeast"/>
        </w:trPr>
        <w:tc>
          <w:tcPr>
            <w:tcW w:w="1242" w:type="dxa"/>
            <w:tcBorders>
              <w:top w:val="nil"/>
              <w:left w:val="single" w:color="auto" w:sz="4" w:space="0"/>
              <w:bottom w:val="single" w:color="auto" w:sz="4"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__月</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9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5"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944"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Layout w:type="fixed"/>
          <w:tblCellMar>
            <w:top w:w="0" w:type="dxa"/>
            <w:left w:w="108" w:type="dxa"/>
            <w:bottom w:w="0" w:type="dxa"/>
            <w:right w:w="108" w:type="dxa"/>
          </w:tblCellMar>
        </w:tblPrEx>
        <w:trPr>
          <w:trHeight w:val="600" w:hRule="atLeast"/>
        </w:trPr>
        <w:tc>
          <w:tcPr>
            <w:tcW w:w="1242" w:type="dxa"/>
            <w:tcBorders>
              <w:top w:val="nil"/>
              <w:left w:val="single" w:color="auto" w:sz="4" w:space="0"/>
              <w:bottom w:val="single" w:color="auto" w:sz="4"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__月</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9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5"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944"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Layout w:type="fixed"/>
          <w:tblCellMar>
            <w:top w:w="0" w:type="dxa"/>
            <w:left w:w="108" w:type="dxa"/>
            <w:bottom w:w="0" w:type="dxa"/>
            <w:right w:w="108" w:type="dxa"/>
          </w:tblCellMar>
        </w:tblPrEx>
        <w:trPr>
          <w:trHeight w:val="600" w:hRule="atLeast"/>
        </w:trPr>
        <w:tc>
          <w:tcPr>
            <w:tcW w:w="1242" w:type="dxa"/>
            <w:tcBorders>
              <w:top w:val="nil"/>
              <w:left w:val="single" w:color="auto" w:sz="4" w:space="0"/>
              <w:bottom w:val="single" w:color="auto" w:sz="8" w:space="0"/>
              <w:right w:val="single" w:color="auto" w:sz="8" w:space="0"/>
            </w:tcBorders>
            <w:shd w:val="clear" w:color="auto" w:fill="auto"/>
            <w:noWrap w:val="0"/>
            <w:vAlign w:val="center"/>
          </w:tcPr>
          <w:p>
            <w:pPr>
              <w:widowControl/>
              <w:spacing w:line="320" w:lineRule="exact"/>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专项治理行动以来累计数</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040"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9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4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5"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944" w:type="dxa"/>
            <w:tcBorders>
              <w:top w:val="nil"/>
              <w:left w:val="nil"/>
              <w:bottom w:val="single" w:color="auto" w:sz="4" w:space="0"/>
              <w:right w:val="single" w:color="auto" w:sz="8" w:space="0"/>
            </w:tcBorders>
            <w:shd w:val="clear" w:color="auto" w:fill="auto"/>
            <w:noWrap/>
            <w:vAlign w:val="center"/>
          </w:tcPr>
          <w:p>
            <w:pPr>
              <w:widowControl/>
              <w:spacing w:line="3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Layout w:type="fixed"/>
          <w:tblCellMar>
            <w:top w:w="0" w:type="dxa"/>
            <w:left w:w="108" w:type="dxa"/>
            <w:bottom w:w="0" w:type="dxa"/>
            <w:right w:w="108" w:type="dxa"/>
          </w:tblCellMar>
        </w:tblPrEx>
        <w:trPr>
          <w:trHeight w:val="270" w:hRule="atLeast"/>
        </w:trPr>
        <w:tc>
          <w:tcPr>
            <w:tcW w:w="2282" w:type="dxa"/>
            <w:gridSpan w:val="2"/>
            <w:tcBorders>
              <w:top w:val="single" w:color="auto" w:sz="8" w:space="0"/>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r>
              <w:rPr>
                <w:rFonts w:hint="eastAsia" w:ascii="仿宋_GB2312" w:hAnsi="宋体" w:eastAsia="仿宋_GB2312" w:cs="宋体"/>
                <w:color w:val="333333"/>
                <w:kern w:val="0"/>
                <w:sz w:val="20"/>
                <w:szCs w:val="20"/>
              </w:rPr>
              <w:t xml:space="preserve">填报人：  </w:t>
            </w: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894"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846"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p>
        </w:tc>
        <w:tc>
          <w:tcPr>
            <w:tcW w:w="3500" w:type="dxa"/>
            <w:gridSpan w:val="4"/>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0"/>
                <w:szCs w:val="20"/>
              </w:rPr>
            </w:pPr>
            <w:r>
              <w:rPr>
                <w:rFonts w:hint="eastAsia" w:ascii="仿宋_GB2312" w:hAnsi="宋体" w:eastAsia="仿宋_GB2312" w:cs="宋体"/>
                <w:color w:val="333333"/>
                <w:kern w:val="0"/>
                <w:sz w:val="20"/>
                <w:szCs w:val="20"/>
              </w:rPr>
              <w:t>填表日期：      年    月     日</w:t>
            </w:r>
          </w:p>
        </w:tc>
      </w:tr>
      <w:tr>
        <w:tblPrEx>
          <w:tblLayout w:type="fixed"/>
          <w:tblCellMar>
            <w:top w:w="0" w:type="dxa"/>
            <w:left w:w="108" w:type="dxa"/>
            <w:bottom w:w="0" w:type="dxa"/>
            <w:right w:w="108" w:type="dxa"/>
          </w:tblCellMar>
        </w:tblPrEx>
        <w:trPr>
          <w:trHeight w:val="285" w:hRule="atLeast"/>
        </w:trPr>
        <w:tc>
          <w:tcPr>
            <w:tcW w:w="1242"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104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894"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846"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851"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855"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850"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c>
          <w:tcPr>
            <w:tcW w:w="944" w:type="dxa"/>
            <w:tcBorders>
              <w:top w:val="nil"/>
              <w:left w:val="nil"/>
              <w:bottom w:val="nil"/>
              <w:right w:val="nil"/>
            </w:tcBorders>
            <w:shd w:val="clear" w:color="auto" w:fill="auto"/>
            <w:noWrap/>
            <w:vAlign w:val="center"/>
          </w:tcPr>
          <w:p>
            <w:pPr>
              <w:widowControl/>
              <w:jc w:val="left"/>
              <w:rPr>
                <w:rFonts w:ascii="仿宋_GB2312" w:hAnsi="宋体" w:eastAsia="仿宋_GB2312" w:cs="宋体"/>
                <w:color w:val="333333"/>
                <w:kern w:val="0"/>
                <w:sz w:val="24"/>
              </w:rPr>
            </w:pPr>
          </w:p>
        </w:tc>
      </w:tr>
      <w:tr>
        <w:tblPrEx>
          <w:tblLayout w:type="fixed"/>
          <w:tblCellMar>
            <w:top w:w="0" w:type="dxa"/>
            <w:left w:w="108" w:type="dxa"/>
            <w:bottom w:w="0" w:type="dxa"/>
            <w:right w:w="108" w:type="dxa"/>
          </w:tblCellMar>
        </w:tblPrEx>
        <w:trPr>
          <w:trHeight w:val="285" w:hRule="atLeast"/>
        </w:trPr>
        <w:tc>
          <w:tcPr>
            <w:tcW w:w="13858" w:type="dxa"/>
            <w:gridSpan w:val="14"/>
            <w:tcBorders>
              <w:top w:val="nil"/>
              <w:left w:val="nil"/>
              <w:bottom w:val="nil"/>
              <w:right w:val="nil"/>
            </w:tcBorders>
            <w:shd w:val="clear" w:color="auto" w:fill="auto"/>
            <w:noWrap/>
            <w:vAlign w:val="center"/>
          </w:tcPr>
          <w:p>
            <w:pPr>
              <w:widowControl/>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备注：1.每月18日前报送市住建局建管科，联系电话：3831676；联系邮箱：jmsjgk@163.com）</w:t>
            </w:r>
          </w:p>
        </w:tc>
        <w:tc>
          <w:tcPr>
            <w:tcW w:w="94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trPr>
        <w:tc>
          <w:tcPr>
            <w:tcW w:w="13858" w:type="dxa"/>
            <w:gridSpan w:val="14"/>
            <w:tcBorders>
              <w:top w:val="nil"/>
              <w:left w:val="nil"/>
              <w:bottom w:val="nil"/>
              <w:right w:val="nil"/>
            </w:tcBorders>
            <w:shd w:val="clear" w:color="auto" w:fill="auto"/>
            <w:noWrap/>
            <w:vAlign w:val="center"/>
          </w:tcPr>
          <w:p>
            <w:pPr>
              <w:widowControl/>
              <w:ind w:left="1535" w:leftChars="574" w:hanging="330" w:hangingChars="150"/>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2.“重大事故隐患”依据我局《转发关于重大生产安全事故隐患治理挂牌督办办法贯彻落实情况通报的通知》（江建函〔2018〕837号）进行填报。</w:t>
            </w:r>
          </w:p>
        </w:tc>
        <w:tc>
          <w:tcPr>
            <w:tcW w:w="944"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B04A3"/>
    <w:rsid w:val="0093100B"/>
    <w:rsid w:val="00DA6194"/>
    <w:rsid w:val="018D7FEC"/>
    <w:rsid w:val="02151F0C"/>
    <w:rsid w:val="030D0843"/>
    <w:rsid w:val="033A71A6"/>
    <w:rsid w:val="034960DA"/>
    <w:rsid w:val="0447377F"/>
    <w:rsid w:val="05BF7B11"/>
    <w:rsid w:val="07B968F8"/>
    <w:rsid w:val="07C15282"/>
    <w:rsid w:val="0898396A"/>
    <w:rsid w:val="09D02512"/>
    <w:rsid w:val="0AC97414"/>
    <w:rsid w:val="0AD37E2B"/>
    <w:rsid w:val="0BA9587C"/>
    <w:rsid w:val="0C40364C"/>
    <w:rsid w:val="0C534FD8"/>
    <w:rsid w:val="0C5821F3"/>
    <w:rsid w:val="0C7B0C7E"/>
    <w:rsid w:val="0D0A5D3E"/>
    <w:rsid w:val="0E2D1E47"/>
    <w:rsid w:val="0F4C3ED5"/>
    <w:rsid w:val="10A55A70"/>
    <w:rsid w:val="11540AD6"/>
    <w:rsid w:val="11717B85"/>
    <w:rsid w:val="11926B38"/>
    <w:rsid w:val="11E20724"/>
    <w:rsid w:val="11F86DAB"/>
    <w:rsid w:val="13094378"/>
    <w:rsid w:val="13156E06"/>
    <w:rsid w:val="13A6194A"/>
    <w:rsid w:val="1493529E"/>
    <w:rsid w:val="15182C91"/>
    <w:rsid w:val="157B3A07"/>
    <w:rsid w:val="18722A40"/>
    <w:rsid w:val="19BE2A7C"/>
    <w:rsid w:val="19CC1586"/>
    <w:rsid w:val="1B027A76"/>
    <w:rsid w:val="1B4B295D"/>
    <w:rsid w:val="1B847555"/>
    <w:rsid w:val="1C0D6FA4"/>
    <w:rsid w:val="1C6B45DF"/>
    <w:rsid w:val="1C8E1045"/>
    <w:rsid w:val="1D1A54D9"/>
    <w:rsid w:val="1DFC1FD1"/>
    <w:rsid w:val="1E8315FF"/>
    <w:rsid w:val="1E9E11A9"/>
    <w:rsid w:val="1FF10605"/>
    <w:rsid w:val="20183CB2"/>
    <w:rsid w:val="22421467"/>
    <w:rsid w:val="22CD6175"/>
    <w:rsid w:val="230F2788"/>
    <w:rsid w:val="23D062EF"/>
    <w:rsid w:val="24AB04A3"/>
    <w:rsid w:val="25A2404D"/>
    <w:rsid w:val="25D374EA"/>
    <w:rsid w:val="26584C7A"/>
    <w:rsid w:val="28427634"/>
    <w:rsid w:val="28B80B99"/>
    <w:rsid w:val="2901409F"/>
    <w:rsid w:val="29A12487"/>
    <w:rsid w:val="29A43EA1"/>
    <w:rsid w:val="29B6263A"/>
    <w:rsid w:val="29CE25F0"/>
    <w:rsid w:val="29F44F75"/>
    <w:rsid w:val="2A404027"/>
    <w:rsid w:val="2A447DFE"/>
    <w:rsid w:val="2A5F28C2"/>
    <w:rsid w:val="2AA62F44"/>
    <w:rsid w:val="2ADA1644"/>
    <w:rsid w:val="2B312590"/>
    <w:rsid w:val="2B962EE3"/>
    <w:rsid w:val="2C303464"/>
    <w:rsid w:val="2C803FF2"/>
    <w:rsid w:val="2C88757E"/>
    <w:rsid w:val="2CDF6458"/>
    <w:rsid w:val="2CEF3A90"/>
    <w:rsid w:val="2DFB6990"/>
    <w:rsid w:val="2E9A5F46"/>
    <w:rsid w:val="2EB42B40"/>
    <w:rsid w:val="2EBD5679"/>
    <w:rsid w:val="2FB0276B"/>
    <w:rsid w:val="30EA37D1"/>
    <w:rsid w:val="31A30999"/>
    <w:rsid w:val="31E13960"/>
    <w:rsid w:val="334773A8"/>
    <w:rsid w:val="3415653E"/>
    <w:rsid w:val="35345E2A"/>
    <w:rsid w:val="372C1149"/>
    <w:rsid w:val="37517632"/>
    <w:rsid w:val="3775321D"/>
    <w:rsid w:val="37CB295D"/>
    <w:rsid w:val="37DF2BB7"/>
    <w:rsid w:val="38000DA2"/>
    <w:rsid w:val="383640CD"/>
    <w:rsid w:val="3957023B"/>
    <w:rsid w:val="3AAC1BD5"/>
    <w:rsid w:val="3AB805CC"/>
    <w:rsid w:val="3B1B0503"/>
    <w:rsid w:val="3B5566B8"/>
    <w:rsid w:val="3B693E37"/>
    <w:rsid w:val="3CB741DF"/>
    <w:rsid w:val="3CBE6113"/>
    <w:rsid w:val="3CF24E83"/>
    <w:rsid w:val="3D162971"/>
    <w:rsid w:val="3D7F2C0A"/>
    <w:rsid w:val="3D901C0A"/>
    <w:rsid w:val="3DFB1275"/>
    <w:rsid w:val="3E183695"/>
    <w:rsid w:val="3E8B3E8E"/>
    <w:rsid w:val="3FB415BC"/>
    <w:rsid w:val="420A0A6C"/>
    <w:rsid w:val="43A20DDB"/>
    <w:rsid w:val="43B639A1"/>
    <w:rsid w:val="44233FFB"/>
    <w:rsid w:val="4448061B"/>
    <w:rsid w:val="448211D2"/>
    <w:rsid w:val="450E771B"/>
    <w:rsid w:val="45547021"/>
    <w:rsid w:val="45F54C6B"/>
    <w:rsid w:val="46081C05"/>
    <w:rsid w:val="46891F8F"/>
    <w:rsid w:val="48CF1AF3"/>
    <w:rsid w:val="49365160"/>
    <w:rsid w:val="4A0C7FBC"/>
    <w:rsid w:val="4A2E29EA"/>
    <w:rsid w:val="4A410750"/>
    <w:rsid w:val="4B800A99"/>
    <w:rsid w:val="4C547DC3"/>
    <w:rsid w:val="4C9762C3"/>
    <w:rsid w:val="4CBB5461"/>
    <w:rsid w:val="4D033B80"/>
    <w:rsid w:val="4EA77D74"/>
    <w:rsid w:val="506456CA"/>
    <w:rsid w:val="51D938A1"/>
    <w:rsid w:val="51F36E53"/>
    <w:rsid w:val="51F870C7"/>
    <w:rsid w:val="52DE2E4A"/>
    <w:rsid w:val="537B7C8D"/>
    <w:rsid w:val="54D40191"/>
    <w:rsid w:val="54EF5480"/>
    <w:rsid w:val="556E4649"/>
    <w:rsid w:val="55B51901"/>
    <w:rsid w:val="5619587A"/>
    <w:rsid w:val="56243653"/>
    <w:rsid w:val="56763303"/>
    <w:rsid w:val="57F3438B"/>
    <w:rsid w:val="58BF0CD2"/>
    <w:rsid w:val="58D16102"/>
    <w:rsid w:val="58F06C98"/>
    <w:rsid w:val="59521373"/>
    <w:rsid w:val="5A5D5D9D"/>
    <w:rsid w:val="5B420582"/>
    <w:rsid w:val="5BE61D09"/>
    <w:rsid w:val="5D4B479F"/>
    <w:rsid w:val="5DAC1517"/>
    <w:rsid w:val="5EAC08FD"/>
    <w:rsid w:val="5F06274D"/>
    <w:rsid w:val="608A63FD"/>
    <w:rsid w:val="61730EB8"/>
    <w:rsid w:val="628A5D36"/>
    <w:rsid w:val="630B585A"/>
    <w:rsid w:val="63603D39"/>
    <w:rsid w:val="63D04377"/>
    <w:rsid w:val="64373215"/>
    <w:rsid w:val="64CB2435"/>
    <w:rsid w:val="65C77053"/>
    <w:rsid w:val="678D310C"/>
    <w:rsid w:val="67972A83"/>
    <w:rsid w:val="682F7118"/>
    <w:rsid w:val="68740A85"/>
    <w:rsid w:val="68A43297"/>
    <w:rsid w:val="69F351BB"/>
    <w:rsid w:val="6AB23BE2"/>
    <w:rsid w:val="6BF1310B"/>
    <w:rsid w:val="6CF65C11"/>
    <w:rsid w:val="6D667F6C"/>
    <w:rsid w:val="6D871953"/>
    <w:rsid w:val="6E3E12FB"/>
    <w:rsid w:val="6E586FC3"/>
    <w:rsid w:val="6F002680"/>
    <w:rsid w:val="6F5973A0"/>
    <w:rsid w:val="6FD75A9F"/>
    <w:rsid w:val="70AE2587"/>
    <w:rsid w:val="71746EDD"/>
    <w:rsid w:val="72581C53"/>
    <w:rsid w:val="72713492"/>
    <w:rsid w:val="73A17DDD"/>
    <w:rsid w:val="73EB2EC9"/>
    <w:rsid w:val="740C6146"/>
    <w:rsid w:val="74553089"/>
    <w:rsid w:val="74572072"/>
    <w:rsid w:val="746C4DBA"/>
    <w:rsid w:val="748248D4"/>
    <w:rsid w:val="76C70D95"/>
    <w:rsid w:val="76E352A4"/>
    <w:rsid w:val="774F2828"/>
    <w:rsid w:val="78CD0C54"/>
    <w:rsid w:val="7925142E"/>
    <w:rsid w:val="7994663F"/>
    <w:rsid w:val="7A322779"/>
    <w:rsid w:val="7A84359E"/>
    <w:rsid w:val="7C1663EA"/>
    <w:rsid w:val="7C1E6686"/>
    <w:rsid w:val="7CD6782C"/>
    <w:rsid w:val="7CF660DE"/>
    <w:rsid w:val="7E34493A"/>
    <w:rsid w:val="7E7E33C7"/>
    <w:rsid w:val="7ED76C57"/>
    <w:rsid w:val="7FC45AE5"/>
    <w:rsid w:val="7FEE321F"/>
    <w:rsid w:val="7FEF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24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2020-03-25T02:30:00Z</dcterms:created>
  <dc:creator>未知</dc:creator>
  <cp:lastModifiedBy>未知</cp:lastModifiedBy>
  <dcterms:modified xsi:type="dcterms:W3CDTF">2020-03-25T02:55:07Z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