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A0" w:rsidRPr="00972306" w:rsidRDefault="00BF64A0" w:rsidP="00BF64A0">
      <w:pPr>
        <w:widowControl/>
        <w:shd w:val="clear" w:color="auto" w:fill="FFFFFF"/>
        <w:spacing w:line="580" w:lineRule="atLeast"/>
        <w:ind w:right="150"/>
        <w:jc w:val="center"/>
        <w:rPr>
          <w:rFonts w:asciiTheme="minorEastAsia" w:hAnsiTheme="minorEastAsia" w:cs="Times New Roman"/>
          <w:b/>
          <w:bCs/>
          <w:kern w:val="0"/>
          <w:sz w:val="22"/>
        </w:rPr>
      </w:pPr>
      <w:r w:rsidRPr="00972306">
        <w:rPr>
          <w:rFonts w:asciiTheme="minorEastAsia" w:hAnsiTheme="minorEastAsia" w:cs="Times New Roman" w:hint="eastAsia"/>
          <w:b/>
          <w:bCs/>
          <w:kern w:val="0"/>
          <w:sz w:val="36"/>
          <w:szCs w:val="36"/>
          <w:bdr w:val="none" w:sz="0" w:space="0" w:color="auto" w:frame="1"/>
        </w:rPr>
        <w:t>江门市自然资源生态修复类项目专家库专家名单（第一批）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721"/>
        <w:gridCol w:w="1100"/>
        <w:gridCol w:w="2718"/>
        <w:gridCol w:w="3921"/>
        <w:gridCol w:w="5141"/>
      </w:tblGrid>
      <w:tr w:rsidR="00BF64A0" w:rsidRPr="00972306" w:rsidTr="007D0B15">
        <w:trPr>
          <w:trHeight w:val="525"/>
          <w:tblHeader/>
        </w:trPr>
        <w:tc>
          <w:tcPr>
            <w:tcW w:w="251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职务</w:t>
            </w: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规划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李焱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总经理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城乡规划高级工程师（教授级）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江门市规划勘察设计研究院有限公司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杨明豪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副总经理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城市规划高级工程师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江门市规划勘察设计研究院有限公司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井西振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副总经理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市政路桥设计高级工程师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市政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江门市规划勘察设计研究院有限公司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周亮棠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院总工程师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江门市规划勘察设计研究院有限公司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注册规划师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城乡规划、规划信息化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江门市城市地理信息中心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海洋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陈子</w:t>
            </w:r>
            <w:r w:rsidRPr="0097230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燊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中山大学地理科学与规划学院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王友绍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海洋生物资源环境方向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中国科学院南海海洋研究所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刘胜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海洋生物资源环境方向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中国科学院南海海洋研究所</w:t>
            </w:r>
          </w:p>
        </w:tc>
      </w:tr>
      <w:tr w:rsidR="00BF64A0" w:rsidRPr="00972306" w:rsidTr="007D0B15">
        <w:trPr>
          <w:trHeight w:val="680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黄晖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海洋生物资源环境方向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中国科学院南海海洋研究所</w:t>
            </w:r>
          </w:p>
        </w:tc>
      </w:tr>
      <w:tr w:rsidR="00BF64A0" w:rsidRPr="00972306" w:rsidTr="007D0B15">
        <w:trPr>
          <w:trHeight w:val="762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王清泉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港口工程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广东省海洋发展规划研究中心</w:t>
            </w:r>
          </w:p>
        </w:tc>
      </w:tr>
      <w:tr w:rsidR="00BF64A0" w:rsidRPr="00972306" w:rsidTr="007D0B15">
        <w:trPr>
          <w:trHeight w:val="762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姜胜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总经理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海洋生态环境保护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广东海兰图环境技术研究有限公司</w:t>
            </w:r>
          </w:p>
        </w:tc>
      </w:tr>
      <w:tr w:rsidR="00BF64A0" w:rsidRPr="00972306" w:rsidTr="007D0B15">
        <w:trPr>
          <w:trHeight w:val="762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刘伟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海洋工程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广东江门中华白海豚省级自然保护区管理处</w:t>
            </w:r>
          </w:p>
        </w:tc>
      </w:tr>
      <w:tr w:rsidR="00BF64A0" w:rsidRPr="00972306" w:rsidTr="007D0B15">
        <w:trPr>
          <w:trHeight w:val="762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杨振杰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海洋生态环境保护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江门市海域使用动态监视监测中心</w:t>
            </w:r>
          </w:p>
        </w:tc>
      </w:tr>
      <w:tr w:rsidR="00BF64A0" w:rsidRPr="00972306" w:rsidTr="007D0B15">
        <w:trPr>
          <w:trHeight w:val="762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陈样培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江门市海域使用动态监视监测中心</w:t>
            </w:r>
          </w:p>
        </w:tc>
      </w:tr>
      <w:tr w:rsidR="00BF64A0" w:rsidRPr="00972306" w:rsidTr="007D0B15">
        <w:trPr>
          <w:trHeight w:val="762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冉娟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海洋生态环境保护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广东海兰图环境技术研究有限公司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土地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李建平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总规划师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区域规划、国土空间生态修复规划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广东国地规划科技股份有限公司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陈仕军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教授级高级农艺师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科学利用水土资源、生态环境保护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江门市农业科学研究所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罗伟玲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总工程师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国土空间规划、生态修复等专项规划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广东国地规划科技股份有限公司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刘娜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副总裁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国土综合整治、生态修复规划研究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广东国地规划科技股份有限公司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王多栋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技术总监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水生态技术研究、小流域综合治理及矿山修复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广东国地规划科技股份有限公司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俞龙生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技术总监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环境调查评价、土壤修复技术研究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广州草木蕃环境科技有限公司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林真光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生物多样性调查与生态恢复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广州草木蕃环境科技有限公司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向栋良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国土专业科学研究、规划编制、土地开发、土地整理、土地经营管理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广东中地土地房地产评估与规划设计有限公司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肖捷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副部长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国土专业土地开发、土地整理、土地经营管理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广东中地土地房地产评估与规划设计有限公司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曾礼洲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高级经理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国土专业科学研究、规划编制、土地开发、土地整理、土地经营管理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广东中地土地房地产评估与规划设计有限公司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冯锦乾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副所长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科学利用水土资源、生态环境保护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江门市农业科学研究所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黎庆刚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副所长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科学利用水土资源、生态环境保护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江门市农业科学研究所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吴亚丽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技术经理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农田有机污染物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重金属污染土壤修复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广东国地规划科技股份有限公司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矿山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俞海东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高级工程师、注册测绘师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地质物探、地球物理修复方向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广东省地质物探工程勘察院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赵妍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生态修复及景观规划方向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广东省地质物探工程勘察院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张小龙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地质勘察、地质环境调查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广东省地质局第六地质大队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李厚洪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副所长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矿山地质环境恢复与治理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广东省地质局第六地质大队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吕胜青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站长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地质环境恢复治理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江门市地质环境监测站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林业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林寿明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院长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森林资源监测调查规划、林业信息化、生态监测保护、湿地调查研究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广东省林业调查规划院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杨沅志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林业调查规划、森林生态学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广东省林业调查规划院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战国强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副总工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林业调查规划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广东省林业调查规划院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郑镜明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林业生态建设方向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广东省林业调查规划院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华国栋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湿地生态修复方向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广东省林业调查规划院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蒋媛媛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中医药植物资源保护与可持续利用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广东江门中医药职业学院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税</w:t>
            </w:r>
            <w:r w:rsidRPr="0097230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珺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林业生态修复（红树林）种植研究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江门市林业科学研究所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梁日高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主任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林业生态修复（红树林）种植研究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江门市林业科学研究所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林昌明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林业生态修复（红树林）种植研究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台山市红岭种子园（林场）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杨乐明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总经理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造林绿化、矿山复绿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江门市益林绿化工程有限公司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市政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br/>
            </w: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水利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李伟才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水利工程施工、环境保护监理及市政公用工程和房屋建筑监理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江门市科禹水利规划设计咨询有限公司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冯健新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水利工程施工、环境保护监理及市政公用工程和房屋建筑监理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广东益鑫源工程建设管理咨询有限公司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陈长富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水利工程设计、工程咨询、建设项目水资源论证、工程测绘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广东宣源工程设计咨询有限公司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区健强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副总经理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高级经济师、工程师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市政工程施工及施工技术，市政工程施工组织及预算的编制，工程设计等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江门市政企业集团有限公司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测绘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br/>
            </w: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信息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王占强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高级测绘工程师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注册测绘师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注册规划师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地理信息系统、地图学、测绘工程、规划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江门市城市地理信息中心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李雄超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高级测绘工程师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地理信息系统、测绘工程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江门市城市地理信息中心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李景明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大队长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高级测绘工程师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地面测量、空间测量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江门市国土测绘大队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龚明杰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注册测绘师、工程师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测绘、地理信息系统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江门市国土测绘大队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钟贞仁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江门市自然资源局信息中心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张志娟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测绘工程、地理信息系统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江门市自然资源局信息中心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环评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李文锋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环境影响评价工程师、高级工程师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环境影响评价、环境监理、环境司法鉴定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广东顺德环境科学研究院有限公司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财务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br/>
            </w: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审计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管世宇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副总经理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注册会计师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会计服务、审计服务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江门北斗会计师事务所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黄惠萍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审计师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财务审计服务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江门市中诚税务师事务所有限公司</w:t>
            </w:r>
          </w:p>
        </w:tc>
      </w:tr>
      <w:tr w:rsidR="00BF64A0" w:rsidRPr="00972306" w:rsidTr="007D0B15">
        <w:trPr>
          <w:trHeight w:val="799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邓碧华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会计师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会计服务、审计服务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永泰会计事务所</w:t>
            </w:r>
          </w:p>
        </w:tc>
      </w:tr>
      <w:tr w:rsidR="00BF64A0" w:rsidRPr="00972306" w:rsidTr="007D0B15">
        <w:trPr>
          <w:trHeight w:val="667"/>
          <w:tblHeader/>
        </w:trPr>
        <w:tc>
          <w:tcPr>
            <w:tcW w:w="251" w:type="pct"/>
            <w:vMerge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梁映红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注册会计师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会计服务、审计服务</w:t>
            </w:r>
          </w:p>
        </w:tc>
        <w:tc>
          <w:tcPr>
            <w:tcW w:w="1794" w:type="pct"/>
            <w:shd w:val="clear" w:color="auto" w:fill="auto"/>
            <w:vAlign w:val="center"/>
            <w:hideMark/>
          </w:tcPr>
          <w:p w:rsidR="00BF64A0" w:rsidRPr="00972306" w:rsidRDefault="00BF64A0" w:rsidP="00891D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7230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恒生会计事务所</w:t>
            </w:r>
          </w:p>
        </w:tc>
      </w:tr>
    </w:tbl>
    <w:p w:rsidR="00D36636" w:rsidRPr="0028007F" w:rsidRDefault="00D36636" w:rsidP="00D36636">
      <w:pPr>
        <w:widowControl/>
        <w:shd w:val="clear" w:color="auto" w:fill="FFFFFF"/>
        <w:spacing w:line="580" w:lineRule="atLeast"/>
        <w:ind w:right="150"/>
        <w:rPr>
          <w:rFonts w:ascii="Times New Roman" w:eastAsia="微软雅黑" w:hAnsi="Times New Roman" w:cs="Times New Roman"/>
          <w:kern w:val="0"/>
          <w:szCs w:val="21"/>
        </w:rPr>
      </w:pPr>
    </w:p>
    <w:sectPr w:rsidR="00D36636" w:rsidRPr="0028007F" w:rsidSect="002A1C9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AF2" w:rsidRDefault="00214AF2" w:rsidP="0047655A">
      <w:r>
        <w:separator/>
      </w:r>
    </w:p>
  </w:endnote>
  <w:endnote w:type="continuationSeparator" w:id="1">
    <w:p w:rsidR="00214AF2" w:rsidRDefault="00214AF2" w:rsidP="00476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AF2" w:rsidRDefault="00214AF2" w:rsidP="0047655A">
      <w:r>
        <w:separator/>
      </w:r>
    </w:p>
  </w:footnote>
  <w:footnote w:type="continuationSeparator" w:id="1">
    <w:p w:rsidR="00214AF2" w:rsidRDefault="00214AF2" w:rsidP="00476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08A"/>
    <w:rsid w:val="00043EAF"/>
    <w:rsid w:val="00214AF2"/>
    <w:rsid w:val="0028007F"/>
    <w:rsid w:val="00281B77"/>
    <w:rsid w:val="002A1C99"/>
    <w:rsid w:val="004306AF"/>
    <w:rsid w:val="00470931"/>
    <w:rsid w:val="0047655A"/>
    <w:rsid w:val="0049666C"/>
    <w:rsid w:val="005A2019"/>
    <w:rsid w:val="00662CBF"/>
    <w:rsid w:val="006B029A"/>
    <w:rsid w:val="00730E08"/>
    <w:rsid w:val="007C3F3C"/>
    <w:rsid w:val="007D0B15"/>
    <w:rsid w:val="00945330"/>
    <w:rsid w:val="009966EE"/>
    <w:rsid w:val="00AC008A"/>
    <w:rsid w:val="00B214BE"/>
    <w:rsid w:val="00BF64A0"/>
    <w:rsid w:val="00C67B89"/>
    <w:rsid w:val="00CE04FC"/>
    <w:rsid w:val="00CE5F08"/>
    <w:rsid w:val="00D16776"/>
    <w:rsid w:val="00D36636"/>
    <w:rsid w:val="00D82F67"/>
    <w:rsid w:val="00E866D3"/>
    <w:rsid w:val="00F53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76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65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6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655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3663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36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406</Words>
  <Characters>2317</Characters>
  <Application>Microsoft Office Word</Application>
  <DocSecurity>0</DocSecurity>
  <Lines>19</Lines>
  <Paragraphs>5</Paragraphs>
  <ScaleCrop>false</ScaleCrop>
  <Company>Chinese ORG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赵晓辉(UE000610)</dc:creator>
  <cp:keywords/>
  <dc:description/>
  <cp:lastModifiedBy>卢伟轩(UE000330)</cp:lastModifiedBy>
  <cp:revision>17</cp:revision>
  <dcterms:created xsi:type="dcterms:W3CDTF">2019-10-22T08:48:00Z</dcterms:created>
  <dcterms:modified xsi:type="dcterms:W3CDTF">2019-12-18T06:55:00Z</dcterms:modified>
</cp:coreProperties>
</file>