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249" w:firstLineChars="700"/>
        <w:rPr>
          <w:rFonts w:asciiTheme="minorEastAsia" w:hAnsiTheme="minorEastAsia" w:cstheme="minorEastAsia"/>
          <w:b/>
          <w:sz w:val="32"/>
          <w:szCs w:val="32"/>
        </w:rPr>
      </w:pPr>
      <w:r>
        <w:rPr>
          <w:rFonts w:hint="eastAsia" w:asciiTheme="minorEastAsia" w:hAnsiTheme="minorEastAsia" w:cstheme="minorEastAsia"/>
          <w:b/>
          <w:sz w:val="32"/>
          <w:szCs w:val="32"/>
        </w:rPr>
        <w:t>《江门市水利局行政处罚自由裁量权量化标准（河道采砂类征求意见稿）》</w:t>
      </w:r>
      <w:bookmarkStart w:id="0" w:name="_GoBack"/>
      <w:bookmarkEnd w:id="0"/>
    </w:p>
    <w:tbl>
      <w:tblPr>
        <w:tblStyle w:val="6"/>
        <w:tblW w:w="145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07"/>
        <w:gridCol w:w="7014"/>
        <w:gridCol w:w="2542"/>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7" w:type="dxa"/>
          </w:tcPr>
          <w:p>
            <w:pPr>
              <w:spacing w:line="40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序</w:t>
            </w:r>
          </w:p>
          <w:p>
            <w:pPr>
              <w:spacing w:line="400" w:lineRule="exact"/>
              <w:jc w:val="center"/>
              <w:rPr>
                <w:rFonts w:asciiTheme="minorEastAsia" w:hAnsiTheme="minorEastAsia" w:cstheme="minorEastAsia"/>
                <w:b/>
                <w:sz w:val="28"/>
                <w:szCs w:val="28"/>
              </w:rPr>
            </w:pPr>
            <w:r>
              <w:rPr>
                <w:rFonts w:hint="eastAsia" w:asciiTheme="minorEastAsia" w:hAnsiTheme="minorEastAsia" w:cstheme="minorEastAsia"/>
                <w:b/>
                <w:sz w:val="28"/>
                <w:szCs w:val="28"/>
              </w:rPr>
              <w:t>号</w:t>
            </w:r>
          </w:p>
        </w:tc>
        <w:tc>
          <w:tcPr>
            <w:tcW w:w="1407" w:type="dxa"/>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违法行为</w:t>
            </w:r>
          </w:p>
        </w:tc>
        <w:tc>
          <w:tcPr>
            <w:tcW w:w="7014" w:type="dxa"/>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行政处罚自由裁量权量化标准</w:t>
            </w:r>
          </w:p>
        </w:tc>
        <w:tc>
          <w:tcPr>
            <w:tcW w:w="2542" w:type="dxa"/>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法律依据</w:t>
            </w:r>
          </w:p>
        </w:tc>
        <w:tc>
          <w:tcPr>
            <w:tcW w:w="2640" w:type="dxa"/>
          </w:tcPr>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行政处罚依据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1</w:t>
            </w:r>
          </w:p>
        </w:tc>
        <w:tc>
          <w:tcPr>
            <w:tcW w:w="1407" w:type="dxa"/>
          </w:tcPr>
          <w:p>
            <w:pPr>
              <w:rPr>
                <w:rFonts w:asciiTheme="minorEastAsia" w:hAnsiTheme="minorEastAsia" w:cstheme="minorEastAsia"/>
                <w:b/>
                <w:szCs w:val="21"/>
              </w:rPr>
            </w:pPr>
            <w:r>
              <w:rPr>
                <w:rFonts w:hint="eastAsia" w:asciiTheme="minorEastAsia" w:hAnsiTheme="minorEastAsia" w:cstheme="minorEastAsia"/>
                <w:szCs w:val="21"/>
              </w:rPr>
              <w:t>无河道采砂许可证采砂的；</w:t>
            </w:r>
            <w:r>
              <w:rPr>
                <w:rFonts w:hint="eastAsia" w:asciiTheme="minorEastAsia" w:hAnsiTheme="minorEastAsia" w:cstheme="minorEastAsia"/>
                <w:color w:val="000000"/>
                <w:kern w:val="0"/>
                <w:szCs w:val="21"/>
                <w:highlight w:val="none"/>
              </w:rPr>
              <w:t>未经县级以上水行政主管部门批准的防洪吹填加固堤防、清淤、疏浚、整治河道和航道等作业活动的。</w:t>
            </w:r>
          </w:p>
        </w:tc>
        <w:tc>
          <w:tcPr>
            <w:tcW w:w="7014" w:type="dxa"/>
          </w:tcPr>
          <w:p>
            <w:pPr>
              <w:widowControl/>
              <w:spacing w:line="240" w:lineRule="exact"/>
              <w:jc w:val="left"/>
              <w:rPr>
                <w:rFonts w:asciiTheme="minorEastAsia" w:hAnsiTheme="minorEastAsia" w:cstheme="minorEastAsia"/>
                <w:b/>
                <w:bCs/>
                <w:color w:val="000000"/>
                <w:kern w:val="0"/>
                <w:szCs w:val="21"/>
              </w:rPr>
            </w:pPr>
            <w:r>
              <w:rPr>
                <w:rFonts w:hint="eastAsia" w:asciiTheme="minorEastAsia" w:hAnsiTheme="minorEastAsia" w:cstheme="minorEastAsia"/>
                <w:b/>
                <w:bCs/>
                <w:szCs w:val="21"/>
              </w:rPr>
              <w:t>责令停止违法行为，</w:t>
            </w:r>
            <w:r>
              <w:rPr>
                <w:rFonts w:hint="eastAsia" w:asciiTheme="minorEastAsia" w:hAnsiTheme="minorEastAsia" w:cstheme="minorEastAsia"/>
                <w:b/>
                <w:bCs/>
                <w:color w:val="333333"/>
                <w:sz w:val="19"/>
                <w:szCs w:val="19"/>
                <w:shd w:val="clear" w:color="auto" w:fill="FFFFFF"/>
              </w:rPr>
              <w:t>扣押非法采砂作业工具，没收违法所得，</w:t>
            </w:r>
            <w:r>
              <w:rPr>
                <w:rFonts w:hint="eastAsia" w:asciiTheme="minorEastAsia" w:hAnsiTheme="minorEastAsia" w:cstheme="minorEastAsia"/>
                <w:b/>
                <w:bCs/>
                <w:color w:val="000000"/>
                <w:kern w:val="0"/>
                <w:szCs w:val="21"/>
              </w:rPr>
              <w:t>并视以下标准裁量罚款：</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r>
              <w:rPr>
                <w:rFonts w:hint="eastAsia" w:asciiTheme="minorEastAsia" w:hAnsiTheme="minorEastAsia" w:cstheme="minorEastAsia"/>
                <w:b/>
                <w:bCs/>
                <w:color w:val="000000"/>
                <w:kern w:val="0"/>
                <w:szCs w:val="21"/>
              </w:rPr>
              <w:t>1. 根据非法采砂量裁量。</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（1）非法采砂量在100立方米以下的，处五万元罚款；</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（2）非法采砂量在100立方米以上的，每增加50立方米，在五万元的基础上增加二万元罚款（最高不超过五十万元）。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3）非法采砂行为具有《广东省河道采砂管理条例》第四十一条的规定的四种从重情形之一，且非法采砂量在100立方米以下的，处五十万元罚款；同时，每增加一种从重情形，在五十万元的基础上增加十万元罚款（最高不超过一百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4）非法采砂行为具有《广东省河道采砂管理条例》第四十一条的规定的四种从重情形之一，且非法采砂量在100立方米以上的，非法采砂量每增加50立方米，在五十万元的基础上增加三万元罚款；同时，每增加一种从重情形，在五十万元的基础上增加十万元罚款（最高不超过一百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w:t>
            </w:r>
            <w:r>
              <w:rPr>
                <w:rFonts w:hint="eastAsia" w:asciiTheme="minorEastAsia" w:hAnsiTheme="minorEastAsia" w:cstheme="minorEastAsia"/>
                <w:b/>
                <w:bCs/>
                <w:color w:val="000000"/>
                <w:kern w:val="0"/>
                <w:szCs w:val="21"/>
              </w:rPr>
              <w:t>　2. 根据非法采砂作业工具种类、数量及采砂作业能力裁量。</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（1）利用挖掘机非法采砂的，按挖掘机斗容大小进行裁量：斗容在1立方米以下的，处五万元罚款；斗容在1立方米以上的，每增加0.5立方米斗容，在五万元的基础上增加三万元罚款（最高不超过五十万元）。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非法采砂行为具有《广东省河道采砂管理条例》第四十一条的规定的四种从重情形之一，且挖掘机斗容在1立方米以下的，处五十万元罚款；斗容在1立方米以上的，每增加0.5立方米斗容，在五十万元的基础上增加四万元罚款（最高不超过一百万元）；同时，每增加一种从重情形，在五十万元的基础上增加十万元罚款（最高不超过一百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2）利用抽砂泵非法采砂的，按抽砂工具的功率大小进行裁量：功率在20千瓦（kw，以下统一用“千瓦”表述）以下的，处五万元罚款；功率在20千瓦以上的，每增加10千瓦功率，在五万元的基础上增加三万元罚款（最高不超过五十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非法采砂行为具有《广东省河道采砂管理条例》第四十一条的规定的四种从重情形之一，且抽砂泵功率在20千瓦以下的，处五十万元罚款；功率在20千瓦以上的，每增加10千瓦功率，在五十万元的基础上增加四万元罚款（最高不超过一百万元）；同时，每增加一种从重情形，在五十万元的基础上增加十万元罚款（最高不超过一百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（3）利用抓斗式采砂船非法采砂的，按抓斗斗容大小进行裁量：斗容在1立方米以下的，处五万元罚款；斗容在1立方米以上的，每增加0.5立方米斗容，在五万元的基础上增加五万元罚款（最高不超过五十万元）。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非法采砂行为具有《广东省河道采砂管理条例》第四十一条的规定的四种从重情形之一，且采砂船斗容在1立方米以下的，处五十万元罚款；斗容在1立方米以上的，每增加0.5立方米斗容，在五十万元的基础上增加七万元罚款（最高不超过一百万元）；同时，每增加一种从重情形，在五十万元的基础上增加十万元罚款（最高不超过一百万元）。</w:t>
            </w:r>
          </w:p>
          <w:p>
            <w:pPr>
              <w:widowControl/>
              <w:spacing w:line="240" w:lineRule="exact"/>
              <w:jc w:val="left"/>
              <w:rPr>
                <w:rFonts w:asciiTheme="minorEastAsia" w:hAnsiTheme="minorEastAsia" w:cstheme="minorEastAsia"/>
                <w:b/>
                <w:color w:val="auto"/>
                <w:kern w:val="0"/>
                <w:szCs w:val="21"/>
                <w:highlight w:val="none"/>
              </w:rPr>
            </w:pPr>
            <w:r>
              <w:rPr>
                <w:rFonts w:hint="eastAsia" w:asciiTheme="minorEastAsia" w:hAnsiTheme="minorEastAsia" w:cstheme="minorEastAsia"/>
                <w:color w:val="000000"/>
                <w:kern w:val="0"/>
                <w:szCs w:val="21"/>
              </w:rPr>
              <w:t>　</w:t>
            </w:r>
            <w:r>
              <w:rPr>
                <w:rFonts w:hint="eastAsia" w:asciiTheme="minorEastAsia" w:hAnsiTheme="minorEastAsia" w:cstheme="minorEastAsia"/>
                <w:color w:val="auto"/>
                <w:kern w:val="0"/>
                <w:szCs w:val="21"/>
                <w:highlight w:val="none"/>
              </w:rPr>
              <w:t>　（4）利用自吸自运式采砂船非法采砂的，按采砂船装载容量大小进行裁量：装载量在200立方米以下的，处五万元罚款；装载量在200立方米以上的，每增加100立方米装载量，在五万元的基础上增加五万元罚款（最高不超过五十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非法采砂行为具有《广东省河道采砂管理条例》第四十一条的规定的四种从重情形之一，且采砂船装载量在200立方米以下的，处五十万元罚款；装载量在200立方米以上的，每增加100立方米装载量，在五十万元的基础上增加七万元罚款（最高不超过一百万元）；同时，每增加一种从重情形，在五十万元的基础上增加十万元罚款（最高不超过一百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（5）利用链斗式采砂船非法采砂的，按采砂设备功率大小进行裁量：功率在30千瓦以下的，处八万元罚款；功率在30千瓦以上的，每增加10千瓦功率，在八万元的基础上增加三万元罚款（最高不超过五十万元）。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非法采砂行为具有《广东省河道采砂管理条例》第四十一条的规定的四种从重情形之一，且采砂设备功率在30千瓦以下的，处五十万元罚款；功率在30千瓦以上的，每增加10千瓦功率，在五十万元的基础上增加五万元罚款（最高不超过一百万元）；同时，每增加一种从重情形，在五十万元的基础上增加十万元罚款（最高不超过一百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6）利用射流式采砂船非法采砂的，按采砂设备功率大小进行裁量：功率在300千瓦以下的，处十万元罚款；功率在300千瓦以上的，每增加100千瓦功率，在十万元的基础上增加三万元罚款（最高不超过五十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非法采砂行为具有《广东省河道采砂管理条例》第四十一条的规定的四种从重情形之一，且采砂设备功率在300千瓦以下的，处五十万元罚款；功率在300千瓦以上的，每增加100千瓦功率，在五十万元的基础上增加五万元罚款（最高不超过一百万元）；同时，每增加一种从重情形，在五十万元的基础上增加十万元罚款（最高不超过一百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（7）按采砂设备功率大小进行裁量的各类情形中，当事人故意隐匿、损毁非法采砂设备功率铭牌且无法提供合法有效的非法采砂设备功率证明文件的，按该非法采砂情形的最高处罚额度罚款。</w:t>
            </w:r>
          </w:p>
          <w:p>
            <w:pPr>
              <w:widowControl/>
              <w:spacing w:line="240" w:lineRule="exact"/>
              <w:jc w:val="left"/>
              <w:rPr>
                <w:rFonts w:asciiTheme="minorEastAsia" w:hAnsiTheme="minorEastAsia" w:cstheme="minorEastAsia"/>
                <w:b/>
                <w:bCs/>
                <w:color w:val="000000"/>
                <w:kern w:val="0"/>
                <w:szCs w:val="21"/>
              </w:rPr>
            </w:pPr>
            <w:r>
              <w:rPr>
                <w:rFonts w:hint="eastAsia" w:asciiTheme="minorEastAsia" w:hAnsiTheme="minorEastAsia" w:cstheme="minorEastAsia"/>
                <w:color w:val="000000"/>
                <w:kern w:val="0"/>
                <w:szCs w:val="21"/>
              </w:rPr>
              <w:t>　</w:t>
            </w:r>
            <w:r>
              <w:rPr>
                <w:rFonts w:hint="eastAsia" w:asciiTheme="minorEastAsia" w:hAnsiTheme="minorEastAsia" w:cstheme="minorEastAsia"/>
                <w:b/>
                <w:bCs/>
                <w:color w:val="000000"/>
                <w:kern w:val="0"/>
                <w:szCs w:val="21"/>
              </w:rPr>
              <w:t>　3. 根据非法采砂的价值数额裁量。 </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（1）非法采砂量价值数额在五千元以下的，处五万元罚款。</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（2）非法采砂量价值数额在五千元以上的，处非法采砂量价值数额的六倍罚款（最高不超过五十万元）。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3）非法采砂行为具有《广东省河道采砂管理条例》第四十一条的规定的四种从重情形之一，且非法采砂量价值数额在一万元以下的，处五十万元罚款；同时，每增加一种从重情形，在五十万元的基础上增加十万元罚款。</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4）非法采砂行为具有《广东省河道采砂管理条例》第四十一条的规定的四种从重情形之一，且非法采砂量价值数额在一万元以上的，非法采砂量价值数额每增加一千元，在五十万元的基础上增加一万元罚款；同时，每增加一种从重情形，在五十万元的基础上增加十万元罚款（最高不超过一百万元）。</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非法采砂的价值数额，根据销赃数额认定；无销赃数额，销赃数额难以查证，或者根据销赃数额认定明显不合理的，根据河砂价格和数量认定。</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河砂价值数额难以确定的，可以依据下列机构出具的报告，结合其他证据作出认定（下同）：</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①价格认证机构出具的报告；</w:t>
            </w:r>
          </w:p>
          <w:p>
            <w:pPr>
              <w:widowControl/>
              <w:spacing w:line="240" w:lineRule="exact"/>
              <w:jc w:val="lef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②省级以上人民政府水行政主管部门或国务院水行政主管部门在国家确定的重要江河、湖泊设立的流域管理机构出具的报告。</w:t>
            </w:r>
          </w:p>
          <w:p>
            <w:pPr>
              <w:widowControl/>
              <w:numPr>
                <w:ilvl w:val="0"/>
                <w:numId w:val="1"/>
              </w:numPr>
              <w:spacing w:line="240" w:lineRule="exact"/>
              <w:jc w:val="lef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可同时适用非法采砂量、非法采砂的价值数额或非法采砂作业工具种类、数量及采砂作业能力中二项或三项标准的，按标准较高的进行裁量。</w:t>
            </w:r>
          </w:p>
          <w:p>
            <w:pPr>
              <w:widowControl/>
              <w:numPr>
                <w:ilvl w:val="0"/>
                <w:numId w:val="1"/>
              </w:numPr>
              <w:spacing w:line="240" w:lineRule="exact"/>
              <w:jc w:val="left"/>
              <w:rPr>
                <w:rFonts w:asciiTheme="minorEastAsia" w:hAnsiTheme="minorEastAsia" w:cstheme="minorEastAsia"/>
                <w:b/>
                <w:bCs/>
                <w:color w:val="000000"/>
                <w:kern w:val="0"/>
                <w:szCs w:val="21"/>
              </w:rPr>
            </w:pPr>
            <w:r>
              <w:rPr>
                <w:rFonts w:hint="eastAsia" w:asciiTheme="minorEastAsia" w:hAnsiTheme="minorEastAsia" w:cstheme="minorEastAsia"/>
                <w:color w:val="000000"/>
                <w:kern w:val="0"/>
                <w:szCs w:val="21"/>
              </w:rPr>
              <w:t>未经县级以上水行政主管部门批准的防洪吹填加固堤防、清淤、疏浚、整治河道和航道等活动，依照上述第1-4条规定处理.</w:t>
            </w:r>
          </w:p>
          <w:p>
            <w:pPr>
              <w:widowControl/>
              <w:spacing w:line="240" w:lineRule="exact"/>
              <w:jc w:val="lef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非法采砂行为的情节后果达到《最高人民法院 最高人民检察院关于办理非法采矿、破坏性采矿刑事案件适用法律若干问题的解释》（法释〔2016〕25号，下同）规定的犯罪立案条件时，移送司法机关追究刑事责任。</w:t>
            </w:r>
          </w:p>
          <w:p>
            <w:pPr>
              <w:spacing w:line="240" w:lineRule="exact"/>
              <w:rPr>
                <w:rFonts w:asciiTheme="minorEastAsia" w:hAnsiTheme="minorEastAsia" w:cstheme="minorEastAsia"/>
                <w:b/>
                <w:szCs w:val="21"/>
              </w:rPr>
            </w:pPr>
          </w:p>
        </w:tc>
        <w:tc>
          <w:tcPr>
            <w:tcW w:w="2542" w:type="dxa"/>
          </w:tcPr>
          <w:p>
            <w:pPr>
              <w:spacing w:line="240" w:lineRule="exact"/>
              <w:jc w:val="lef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jc w:val="left"/>
              <w:rPr>
                <w:rFonts w:asciiTheme="minorEastAsia" w:hAnsiTheme="minorEastAsia" w:cstheme="minorEastAsia"/>
                <w:b/>
                <w:szCs w:val="21"/>
              </w:rPr>
            </w:pPr>
            <w:r>
              <w:rPr>
                <w:rFonts w:hint="eastAsia" w:asciiTheme="minorEastAsia" w:hAnsiTheme="minorEastAsia" w:cstheme="minorEastAsia"/>
                <w:b/>
                <w:bCs/>
                <w:sz w:val="19"/>
                <w:szCs w:val="19"/>
                <w:shd w:val="clear" w:color="auto" w:fill="FFFFFF"/>
              </w:rPr>
              <w:t>第三条</w:t>
            </w:r>
            <w:r>
              <w:rPr>
                <w:rFonts w:hint="eastAsia" w:asciiTheme="minorEastAsia" w:hAnsiTheme="minorEastAsia" w:cstheme="minorEastAsia"/>
                <w:sz w:val="19"/>
                <w:szCs w:val="19"/>
                <w:shd w:val="clear" w:color="auto" w:fill="FFFFFF"/>
              </w:rPr>
              <w:t>　河砂属于国家所有，任何组织和个人不得非法采运。　　</w:t>
            </w:r>
            <w:r>
              <w:rPr>
                <w:rFonts w:hint="eastAsia" w:asciiTheme="minorEastAsia" w:hAnsiTheme="minorEastAsia" w:cstheme="minorEastAsia"/>
                <w:b/>
                <w:bCs/>
                <w:sz w:val="19"/>
                <w:szCs w:val="19"/>
                <w:shd w:val="clear" w:color="auto" w:fill="FFFFFF"/>
              </w:rPr>
              <w:t>第十三条</w:t>
            </w:r>
            <w:r>
              <w:rPr>
                <w:rFonts w:hint="eastAsia" w:asciiTheme="minorEastAsia" w:hAnsiTheme="minorEastAsia" w:cstheme="minorEastAsia"/>
                <w:sz w:val="19"/>
                <w:szCs w:val="19"/>
                <w:shd w:val="clear" w:color="auto" w:fill="FFFFFF"/>
              </w:rPr>
              <w:t>　河道采砂实行许可制度。河道采砂由地级以上市、县级人民政府水行政主管部门分级许可并颁发许可证。</w:t>
            </w:r>
            <w:r>
              <w:rPr>
                <w:rFonts w:hint="eastAsia" w:asciiTheme="minorEastAsia" w:hAnsiTheme="minorEastAsia" w:cstheme="minorEastAsia"/>
                <w:sz w:val="19"/>
                <w:szCs w:val="19"/>
                <w:shd w:val="clear" w:color="auto" w:fill="FFFFFF"/>
              </w:rPr>
              <w:br w:type="textWrapping"/>
            </w:r>
            <w:r>
              <w:rPr>
                <w:rFonts w:hint="eastAsia" w:asciiTheme="minorEastAsia" w:hAnsiTheme="minorEastAsia" w:cstheme="minorEastAsia"/>
                <w:sz w:val="19"/>
                <w:szCs w:val="19"/>
                <w:shd w:val="clear" w:color="auto" w:fill="FFFFFF"/>
              </w:rPr>
              <w:t>　　河道采砂许可证有效期不得超过一年。河道采砂许可证式样由省人民政府水行政主管部门制定，内容包括采砂人名称、采砂范围、采砂量、作业方式、采砂期限、卸砂点、采砂作业工具名称及其功率和数量等。</w:t>
            </w:r>
            <w:r>
              <w:rPr>
                <w:rFonts w:hint="eastAsia" w:asciiTheme="minorEastAsia" w:hAnsiTheme="minorEastAsia" w:cstheme="minorEastAsia"/>
                <w:sz w:val="19"/>
                <w:szCs w:val="19"/>
                <w:shd w:val="clear" w:color="auto" w:fill="FFFFFF"/>
              </w:rPr>
              <w:br w:type="textWrapping"/>
            </w:r>
            <w:r>
              <w:rPr>
                <w:rFonts w:hint="eastAsia" w:asciiTheme="minorEastAsia" w:hAnsiTheme="minorEastAsia" w:cstheme="minorEastAsia"/>
                <w:sz w:val="19"/>
                <w:szCs w:val="19"/>
                <w:shd w:val="clear" w:color="auto" w:fill="FFFFFF"/>
              </w:rPr>
              <w:t>　　农村村民因自建房屋，需要采挖总量五十立方米以下河砂的，可以免予办理河道采砂许可证，但只可在本村所在河段采挖，且本条例第十条、第十一条规定禁采的河段除外。村民不得使用采砂船舶等大型作业工具采砂，所采挖的河砂不得销售。</w:t>
            </w: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sz w:val="19"/>
                <w:szCs w:val="19"/>
                <w:shd w:val="clear" w:color="auto" w:fill="FFFFFF"/>
              </w:rPr>
            </w:pPr>
            <w:r>
              <w:rPr>
                <w:rFonts w:hint="eastAsia" w:asciiTheme="minorEastAsia" w:hAnsiTheme="minorEastAsia" w:cstheme="minorEastAsia"/>
                <w:b/>
                <w:bCs/>
                <w:sz w:val="19"/>
                <w:szCs w:val="19"/>
                <w:shd w:val="clear" w:color="auto" w:fill="FFFFFF"/>
              </w:rPr>
              <w:t>第四十一条</w:t>
            </w:r>
            <w:r>
              <w:rPr>
                <w:rFonts w:hint="eastAsia" w:asciiTheme="minorEastAsia" w:hAnsiTheme="minorEastAsia" w:cstheme="minorEastAsia"/>
                <w:sz w:val="19"/>
                <w:szCs w:val="19"/>
                <w:shd w:val="clear" w:color="auto" w:fill="FFFFFF"/>
              </w:rPr>
              <w:t>　违反本条例第十三条规定，无河道采砂许可证采砂的，由县级以上人民政府水行政主管部门责令停止违法行为，扣押非法采砂作业工具，没收违法所得，并处五万元以上五十万元以下罚款。</w:t>
            </w:r>
            <w:r>
              <w:rPr>
                <w:rFonts w:hint="eastAsia" w:asciiTheme="minorEastAsia" w:hAnsiTheme="minorEastAsia" w:cstheme="minorEastAsia"/>
                <w:sz w:val="19"/>
                <w:szCs w:val="19"/>
                <w:shd w:val="clear" w:color="auto" w:fill="FFFFFF"/>
              </w:rPr>
              <w:br w:type="textWrapping"/>
            </w:r>
            <w:r>
              <w:rPr>
                <w:rFonts w:hint="eastAsia" w:asciiTheme="minorEastAsia" w:hAnsiTheme="minorEastAsia" w:cstheme="minorEastAsia"/>
                <w:sz w:val="19"/>
                <w:szCs w:val="19"/>
                <w:shd w:val="clear" w:color="auto" w:fill="FFFFFF"/>
              </w:rPr>
              <w:t>　　无河道采砂许可证采砂，且有下列情形之一的，由县级以上人民政府水行政主管部门责令停止违法行为，没收违法所得，并处五十万元以上一百万元以下罚款，可以没收非法采砂作业工具；</w:t>
            </w:r>
          </w:p>
          <w:p>
            <w:pPr>
              <w:spacing w:line="240" w:lineRule="exac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（一）在可采区非法采砂两次以上的；</w:t>
            </w:r>
          </w:p>
          <w:p>
            <w:pPr>
              <w:spacing w:line="240" w:lineRule="exac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（二）在禁采区、临时禁采区采砂的；</w:t>
            </w:r>
          </w:p>
          <w:p>
            <w:pPr>
              <w:spacing w:line="240" w:lineRule="exac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（三）在禁采期、禁止采砂作业的时段采砂的；</w:t>
            </w:r>
          </w:p>
          <w:p>
            <w:pPr>
              <w:spacing w:line="240" w:lineRule="exact"/>
              <w:rPr>
                <w:rFonts w:asciiTheme="minorEastAsia" w:hAnsiTheme="minorEastAsia" w:cstheme="minorEastAsia"/>
                <w:b/>
                <w:szCs w:val="21"/>
              </w:rPr>
            </w:pPr>
            <w:r>
              <w:rPr>
                <w:rFonts w:hint="eastAsia" w:asciiTheme="minorEastAsia" w:hAnsiTheme="minorEastAsia" w:cstheme="minorEastAsia"/>
                <w:sz w:val="19"/>
                <w:szCs w:val="19"/>
                <w:shd w:val="clear" w:color="auto" w:fill="FFFFFF"/>
              </w:rPr>
              <w:t>（四）无正当理由擅自离开停泊区并实施非法采砂的。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p>
          <w:p>
            <w:pPr>
              <w:jc w:val="center"/>
              <w:rPr>
                <w:rFonts w:asciiTheme="minorEastAsia" w:hAnsiTheme="minorEastAsia" w:cstheme="minorEastAsia"/>
                <w:b/>
                <w:szCs w:val="21"/>
              </w:rPr>
            </w:pPr>
          </w:p>
          <w:p>
            <w:pPr>
              <w:jc w:val="center"/>
              <w:rPr>
                <w:rFonts w:asciiTheme="minorEastAsia" w:hAnsiTheme="minorEastAsia" w:cstheme="minorEastAsia"/>
                <w:b/>
                <w:szCs w:val="21"/>
              </w:rPr>
            </w:pPr>
          </w:p>
          <w:p>
            <w:pPr>
              <w:jc w:val="center"/>
              <w:rPr>
                <w:rFonts w:asciiTheme="minorEastAsia" w:hAnsiTheme="minorEastAsia" w:cstheme="minorEastAsia"/>
                <w:b/>
                <w:szCs w:val="21"/>
              </w:rPr>
            </w:pPr>
            <w:r>
              <w:rPr>
                <w:rFonts w:hint="eastAsia" w:asciiTheme="minorEastAsia" w:hAnsiTheme="minorEastAsia" w:cstheme="minorEastAsia"/>
                <w:b/>
                <w:szCs w:val="21"/>
              </w:rPr>
              <w:t>2</w:t>
            </w:r>
          </w:p>
        </w:tc>
        <w:tc>
          <w:tcPr>
            <w:tcW w:w="1407" w:type="dxa"/>
          </w:tcPr>
          <w:p>
            <w:pPr>
              <w:rPr>
                <w:rFonts w:asciiTheme="minorEastAsia" w:hAnsiTheme="minorEastAsia" w:cstheme="minorEastAsia"/>
                <w:b/>
                <w:bCs/>
                <w:szCs w:val="21"/>
              </w:rPr>
            </w:pPr>
            <w:r>
              <w:rPr>
                <w:rFonts w:hint="eastAsia" w:asciiTheme="minorEastAsia" w:hAnsiTheme="minorEastAsia" w:cstheme="minorEastAsia"/>
                <w:color w:val="333333"/>
                <w:szCs w:val="21"/>
                <w:shd w:val="clear" w:color="auto" w:fill="FFFFFF"/>
              </w:rPr>
              <w:t>不按照河道采砂许可证或采砂许可批复文件采砂作业的；或者有河道采砂许可证但在禁采期、禁止采砂作业的时段采砂</w:t>
            </w:r>
            <w:r>
              <w:rPr>
                <w:rFonts w:hint="eastAsia" w:asciiTheme="minorEastAsia" w:hAnsiTheme="minorEastAsia" w:cstheme="minorEastAsia"/>
                <w:szCs w:val="21"/>
              </w:rPr>
              <w:t>的；</w:t>
            </w:r>
            <w:r>
              <w:rPr>
                <w:rFonts w:hint="eastAsia" w:asciiTheme="minorEastAsia" w:hAnsiTheme="minorEastAsia" w:cstheme="minorEastAsia"/>
                <w:color w:val="333333"/>
                <w:szCs w:val="21"/>
                <w:shd w:val="clear" w:color="auto" w:fill="FFFFFF"/>
              </w:rPr>
              <w:t>不按照批准的</w:t>
            </w:r>
            <w:r>
              <w:rPr>
                <w:rFonts w:hint="eastAsia" w:asciiTheme="minorEastAsia" w:hAnsiTheme="minorEastAsia" w:cstheme="minorEastAsia"/>
                <w:color w:val="434343"/>
                <w:kern w:val="0"/>
                <w:szCs w:val="21"/>
              </w:rPr>
              <w:t>防洪吹填加固堤防、清淤、疏浚、整治河道和航道方案采砂（含吹填、清淤、疏浚）作业</w:t>
            </w:r>
            <w:r>
              <w:rPr>
                <w:rFonts w:hint="eastAsia" w:asciiTheme="minorEastAsia" w:hAnsiTheme="minorEastAsia" w:cstheme="minorEastAsia"/>
                <w:szCs w:val="21"/>
              </w:rPr>
              <w:t>。</w:t>
            </w:r>
          </w:p>
        </w:tc>
        <w:tc>
          <w:tcPr>
            <w:tcW w:w="7014" w:type="dxa"/>
          </w:tcPr>
          <w:p>
            <w:pPr>
              <w:spacing w:line="240" w:lineRule="exact"/>
              <w:rPr>
                <w:rFonts w:hint="eastAsia" w:asciiTheme="minorEastAsia" w:hAnsiTheme="minorEastAsia" w:cstheme="minorEastAsia"/>
                <w:b/>
                <w:bCs/>
                <w:color w:val="000000"/>
                <w:kern w:val="0"/>
                <w:szCs w:val="21"/>
              </w:rPr>
            </w:pPr>
            <w:r>
              <w:rPr>
                <w:rFonts w:hint="eastAsia" w:asciiTheme="minorEastAsia" w:hAnsiTheme="minorEastAsia" w:cstheme="minorEastAsia"/>
                <w:b/>
                <w:bCs/>
                <w:sz w:val="19"/>
                <w:szCs w:val="19"/>
                <w:shd w:val="clear" w:color="auto" w:fill="FFFFFF"/>
              </w:rPr>
              <w:t>责令停止违法行为，扣押非法采砂作业工具，没收违法所得，</w:t>
            </w:r>
            <w:r>
              <w:rPr>
                <w:rFonts w:hint="eastAsia" w:asciiTheme="minorEastAsia" w:hAnsiTheme="minorEastAsia" w:cstheme="minorEastAsia"/>
                <w:b/>
                <w:bCs/>
                <w:color w:val="000000"/>
                <w:kern w:val="0"/>
                <w:szCs w:val="21"/>
              </w:rPr>
              <w:t>并视以下标准裁量处罚：</w:t>
            </w:r>
          </w:p>
          <w:p>
            <w:pPr>
              <w:spacing w:line="240" w:lineRule="exact"/>
              <w:rPr>
                <w:rFonts w:asciiTheme="minorEastAsia" w:hAnsiTheme="minorEastAsia" w:cstheme="minorEastAsia"/>
                <w:kern w:val="0"/>
                <w:szCs w:val="21"/>
              </w:rPr>
            </w:pPr>
            <w:r>
              <w:rPr>
                <w:rFonts w:hint="eastAsia" w:asciiTheme="minorEastAsia" w:hAnsiTheme="minorEastAsia" w:cstheme="minorEastAsia"/>
                <w:b/>
                <w:bCs/>
                <w:color w:val="000000"/>
                <w:kern w:val="0"/>
                <w:szCs w:val="21"/>
              </w:rPr>
              <w:t xml:space="preserve">　 </w:t>
            </w:r>
            <w:r>
              <w:rPr>
                <w:rFonts w:hint="eastAsia" w:asciiTheme="minorEastAsia" w:hAnsiTheme="minorEastAsia" w:cstheme="minorEastAsia"/>
                <w:color w:val="000000"/>
                <w:kern w:val="0"/>
                <w:szCs w:val="21"/>
              </w:rPr>
              <w:t>1. 采砂人超出河道采砂许可证规定的采砂范围采砂，超出采砂平面范围50米或低于控制高程0.5米以内的，处五万元罚款；超出采砂平面范围50米或低于控制高程0.5米以上的，超出范围每增加25米或低于控制高程每增</w:t>
            </w:r>
            <w:r>
              <w:rPr>
                <w:rFonts w:hint="eastAsia" w:asciiTheme="minorEastAsia" w:hAnsiTheme="minorEastAsia" w:cstheme="minorEastAsia"/>
                <w:kern w:val="0"/>
                <w:szCs w:val="21"/>
              </w:rPr>
              <w:t>加0.5米，在五万元的基础上增加二万元罚款（最高不超过五十万元）；超出采砂范围100米或低于控制高程1.5米以上的，除处以对应数额的罚款外，并处吊销河道采砂许可证。</w:t>
            </w:r>
          </w:p>
          <w:p>
            <w:pPr>
              <w:spacing w:line="240" w:lineRule="exact"/>
              <w:ind w:firstLine="420" w:firstLineChars="200"/>
              <w:rPr>
                <w:rFonts w:asciiTheme="minorEastAsia" w:hAnsiTheme="minorEastAsia" w:cstheme="minorEastAsia"/>
                <w:kern w:val="0"/>
                <w:szCs w:val="21"/>
              </w:rPr>
            </w:pPr>
            <w:r>
              <w:rPr>
                <w:rFonts w:hint="eastAsia" w:asciiTheme="minorEastAsia" w:hAnsiTheme="minorEastAsia" w:cstheme="minorEastAsia"/>
                <w:kern w:val="0"/>
                <w:szCs w:val="21"/>
              </w:rPr>
              <w:t>2. 采砂人超过河道采砂许可证规定的控制采砂量采砂，超采量在100立方米以下的，处五万元罚款；超采量在100立方米以上的，每增加50立方米在五万元的基础上增加二万元罚款（最高不超过五十万元）；超过控制采砂量500立方米以上的，除处以对应数额的罚款外，并处吊销河道采砂许可证。</w:t>
            </w:r>
          </w:p>
          <w:p>
            <w:pPr>
              <w:spacing w:line="240" w:lineRule="exact"/>
              <w:rPr>
                <w:rFonts w:asciiTheme="minorEastAsia" w:hAnsiTheme="minorEastAsia" w:cstheme="minorEastAsia"/>
                <w:color w:val="000000"/>
                <w:kern w:val="0"/>
                <w:szCs w:val="21"/>
              </w:rPr>
            </w:pPr>
            <w:r>
              <w:rPr>
                <w:rFonts w:hint="eastAsia" w:asciiTheme="minorEastAsia" w:hAnsiTheme="minorEastAsia" w:cstheme="minorEastAsia"/>
                <w:kern w:val="0"/>
                <w:szCs w:val="21"/>
              </w:rPr>
              <w:t>　　3. 采砂人超过河道</w:t>
            </w:r>
            <w:r>
              <w:rPr>
                <w:rFonts w:hint="eastAsia" w:asciiTheme="minorEastAsia" w:hAnsiTheme="minorEastAsia" w:cstheme="minorEastAsia"/>
                <w:color w:val="000000"/>
                <w:kern w:val="0"/>
                <w:szCs w:val="21"/>
              </w:rPr>
              <w:t>采砂许可证规定的采砂量采砂，超采河砂价值数额在一万元以下的，处五万元罚款；超采河砂价值数额在一万元以上的，处超采河砂价值数额的五倍罚款（最高不超过五十万元），同时并处吊销河道采砂许可证。</w:t>
            </w:r>
          </w:p>
          <w:p>
            <w:pPr>
              <w:spacing w:line="240" w:lineRule="exac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4. 采砂人不按照河道采砂许可证规定的作业方式采砂，其变更后作业方式单位时间内采砂量不高于原规定的作业方式的，处五万元罚款；单位时间内采砂量高于原规定的作业方式一倍以内时，处十万元罚款；变更后作业工具的功率或规模单位时间内采砂量高于原规定的作业方式一倍以上一倍半以下时，处二十万元罚款，并吊销河道采砂许可证；单位时间内采砂量高于原规定的作业方式一倍半以上两倍半以下时，处三十万元罚款，并吊销河道采砂许可证；单位时间内采砂量高于原规定的作业方式两倍以上时，处五十万元罚款，并吊销河道采砂许可证。</w:t>
            </w:r>
          </w:p>
          <w:p>
            <w:pPr>
              <w:spacing w:line="240" w:lineRule="exac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5. 采砂人超过河道采砂许可证规定的期限采砂的，按无河道采砂许可证采砂进行处罚。</w:t>
            </w:r>
          </w:p>
          <w:p>
            <w:pPr>
              <w:spacing w:line="240" w:lineRule="exac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6. 采砂人不按照河道采砂许可证规定的作业工具及其数量、规模控制等采砂，其变更后作业工具的功率或规模累加不高于原规定作业工具的，处五万元罚款；变更后作业工具的功率或规模累加高于原规定的作业方式一倍以内时，处十五万元罚款；变更后作业工具的功率或规模累加高于原规定的作业工具一倍以上一倍半以下时，处二十万元罚款，并吊销河道采砂许可证；变更后作业工具的功率或规模累加高于原规定的作业工具一倍半以上两倍以下时，处三十万元罚款，并吊销河道采砂许可证；变更后作业工具的功率或规模累加高于原规定的作业工具两倍以上的，处五十万元罚款，并吊销河道采砂许可证。</w:t>
            </w:r>
          </w:p>
          <w:p>
            <w:pPr>
              <w:spacing w:line="240" w:lineRule="exac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7. 采砂人不按照河道采砂许可证规定的卸砂点卸砂的，处五万元罚款；在同一采砂许可期限内，第二次出现上述情形的，处二十万元罚款；第三次出现上述情形的，处五十万元罚款并吊销河道采砂许可证，并吊销河道采砂许可证。</w:t>
            </w:r>
          </w:p>
          <w:p>
            <w:pPr>
              <w:spacing w:line="240" w:lineRule="exac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8. 采砂人在每天19时至次日7时禁止采砂作业的时段采砂作业的，处五十万元罚款，并吊销河道采砂许可证。</w:t>
            </w:r>
          </w:p>
          <w:p>
            <w:pPr>
              <w:spacing w:line="240" w:lineRule="exact"/>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　　9. 采砂人在禁采时段采砂作业的，处五十万元罚款并吊销河道采砂许可证。</w:t>
            </w:r>
          </w:p>
          <w:p>
            <w:pPr>
              <w:spacing w:line="240" w:lineRule="exact"/>
              <w:ind w:firstLine="425"/>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10. 同时出现以上数种情形时，罚款数额累加计算（最高不超过五十万元），罚款数额超过二十万元时，并处吊销河道采砂许可证。</w:t>
            </w:r>
          </w:p>
          <w:p>
            <w:pPr>
              <w:spacing w:line="240" w:lineRule="exact"/>
              <w:ind w:firstLine="425"/>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11.防洪吹填加固堤防、清淤、疏浚、整治河道和航道等活动在经批准的方案规定的工程平面控制和高程控制范围外进行采砂作业，或者所采河砂不按照经批准的方案进行处置的，依照上述第1-10条规定处理，“作业活动批准文件的撤销”。</w:t>
            </w:r>
          </w:p>
          <w:p>
            <w:pPr>
              <w:spacing w:line="240" w:lineRule="exact"/>
              <w:ind w:firstLine="425"/>
              <w:rPr>
                <w:rFonts w:asciiTheme="minorEastAsia" w:hAnsiTheme="minorEastAsia" w:cstheme="minorEastAsia"/>
                <w:color w:val="000000"/>
                <w:kern w:val="0"/>
                <w:szCs w:val="21"/>
              </w:rPr>
            </w:pPr>
          </w:p>
          <w:p>
            <w:pPr>
              <w:widowControl/>
              <w:spacing w:line="240" w:lineRule="exact"/>
              <w:jc w:val="left"/>
              <w:rPr>
                <w:rFonts w:asciiTheme="minorEastAsia" w:hAnsiTheme="minorEastAsia" w:cstheme="minorEastAsia"/>
                <w:b/>
                <w:bCs/>
                <w:color w:val="000000"/>
                <w:kern w:val="0"/>
                <w:szCs w:val="21"/>
              </w:rPr>
            </w:pPr>
            <w:r>
              <w:rPr>
                <w:rFonts w:hint="eastAsia" w:asciiTheme="minorEastAsia" w:hAnsiTheme="minorEastAsia" w:cstheme="minorEastAsia"/>
                <w:color w:val="000000"/>
                <w:kern w:val="0"/>
                <w:szCs w:val="21"/>
              </w:rPr>
              <w:t>　　</w:t>
            </w:r>
            <w:r>
              <w:rPr>
                <w:rFonts w:hint="eastAsia" w:asciiTheme="minorEastAsia" w:hAnsiTheme="minorEastAsia" w:cstheme="minorEastAsia"/>
                <w:b/>
                <w:bCs/>
                <w:color w:val="000000"/>
                <w:kern w:val="0"/>
                <w:szCs w:val="21"/>
              </w:rPr>
              <w:t>采砂人通过以上行为非法采砂的情节后果达到《最高人民法院 最高人民检察院关于办理非法采矿、破坏性采矿刑事案件适用法律若干问题的解释》（法释〔2016〕25号，下同）规定的犯罪立案条件时，移送司法机关追究刑事责任。</w:t>
            </w:r>
          </w:p>
          <w:p>
            <w:pPr>
              <w:spacing w:line="240" w:lineRule="exact"/>
              <w:rPr>
                <w:rFonts w:asciiTheme="minorEastAsia" w:hAnsiTheme="minorEastAsia" w:cstheme="minorEastAsia"/>
                <w:b/>
                <w:bCs/>
                <w:color w:val="000000"/>
                <w:kern w:val="0"/>
                <w:szCs w:val="21"/>
              </w:rPr>
            </w:pPr>
          </w:p>
        </w:tc>
        <w:tc>
          <w:tcPr>
            <w:tcW w:w="2542" w:type="dxa"/>
          </w:tcPr>
          <w:p>
            <w:pPr>
              <w:spacing w:line="240" w:lineRule="exact"/>
              <w:jc w:val="left"/>
              <w:rPr>
                <w:rFonts w:asciiTheme="minorEastAsia" w:hAnsiTheme="minorEastAsia" w:cstheme="minorEastAsia"/>
                <w:b/>
                <w:szCs w:val="21"/>
                <w:shd w:val="clear" w:color="auto" w:fill="FFFFFF"/>
              </w:rPr>
            </w:pPr>
            <w:r>
              <w:rPr>
                <w:rFonts w:hint="eastAsia" w:asciiTheme="minorEastAsia" w:hAnsiTheme="minorEastAsia" w:cstheme="minorEastAsia"/>
                <w:b/>
                <w:bCs/>
                <w:sz w:val="19"/>
                <w:szCs w:val="19"/>
                <w:shd w:val="clear" w:color="auto" w:fill="FFFFFF"/>
              </w:rPr>
              <w:t>　</w:t>
            </w:r>
            <w:r>
              <w:rPr>
                <w:rFonts w:hint="eastAsia" w:asciiTheme="minorEastAsia" w:hAnsiTheme="minorEastAsia" w:cstheme="minorEastAsia"/>
                <w:b/>
                <w:szCs w:val="21"/>
                <w:shd w:val="clear" w:color="auto" w:fill="FFFFFF"/>
              </w:rPr>
              <w:t>广东省河道采砂管理条例（2019修订）</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b/>
                <w:bCs/>
                <w:sz w:val="19"/>
                <w:szCs w:val="19"/>
                <w:shd w:val="clear" w:color="auto" w:fill="FFFFFF"/>
              </w:rPr>
              <w:t>第二十五条</w:t>
            </w:r>
            <w:r>
              <w:rPr>
                <w:rFonts w:hint="eastAsia" w:asciiTheme="minorEastAsia" w:hAnsiTheme="minorEastAsia" w:cstheme="minorEastAsia"/>
                <w:sz w:val="19"/>
                <w:szCs w:val="19"/>
                <w:shd w:val="clear" w:color="auto" w:fill="FFFFFF"/>
              </w:rPr>
              <w:t>　河道采砂人应当服从有关部门的监督管理，并遵守下列规定：</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　　（一）按照河道采砂许可证的规定和河砂开采权出让合同的约定采砂；</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　　（二）不得在禁采区、临时禁采区、禁采期从事采砂作业；</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　　（三）每日19时至次日7时不得从事采砂作业；</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　　</w:t>
            </w:r>
          </w:p>
          <w:p>
            <w:pPr>
              <w:spacing w:line="240" w:lineRule="exact"/>
              <w:jc w:val="left"/>
              <w:rPr>
                <w:rFonts w:asciiTheme="minorEastAsia" w:hAnsiTheme="minorEastAsia" w:cstheme="minorEastAsia"/>
                <w:b/>
                <w:bCs/>
                <w:sz w:val="19"/>
                <w:szCs w:val="19"/>
                <w:shd w:val="clear" w:color="auto" w:fill="FFFFFF"/>
              </w:rPr>
            </w:pPr>
            <w:r>
              <w:rPr>
                <w:rFonts w:hint="eastAsia" w:asciiTheme="minorEastAsia" w:hAnsiTheme="minorEastAsia" w:cstheme="minorEastAsia"/>
                <w:sz w:val="19"/>
                <w:szCs w:val="19"/>
                <w:shd w:val="clear" w:color="auto" w:fill="FFFFFF"/>
              </w:rPr>
              <w:t>　　</w:t>
            </w:r>
          </w:p>
        </w:tc>
        <w:tc>
          <w:tcPr>
            <w:tcW w:w="2640" w:type="dxa"/>
          </w:tcPr>
          <w:p>
            <w:pPr>
              <w:spacing w:line="240" w:lineRule="exact"/>
              <w:rPr>
                <w:rFonts w:asciiTheme="minorEastAsia" w:hAnsiTheme="minorEastAsia" w:cstheme="minorEastAsia"/>
                <w:b/>
                <w:bCs/>
                <w:sz w:val="19"/>
                <w:szCs w:val="19"/>
                <w:shd w:val="clear" w:color="auto" w:fill="FFFFFF"/>
              </w:rPr>
            </w:pPr>
            <w:r>
              <w:rPr>
                <w:rFonts w:hint="eastAsia" w:asciiTheme="minorEastAsia" w:hAnsiTheme="minorEastAsia" w:cstheme="minorEastAsia"/>
                <w:b/>
                <w:bCs/>
                <w:sz w:val="19"/>
                <w:szCs w:val="19"/>
                <w:shd w:val="clear" w:color="auto" w:fill="FFFFFF"/>
              </w:rPr>
              <w:t>广东省河道采砂管理条例（2019修订）</w:t>
            </w:r>
          </w:p>
          <w:p>
            <w:pPr>
              <w:spacing w:line="240" w:lineRule="exact"/>
              <w:rPr>
                <w:rFonts w:asciiTheme="minorEastAsia" w:hAnsiTheme="minorEastAsia" w:cstheme="minorEastAsia"/>
                <w:sz w:val="19"/>
                <w:szCs w:val="19"/>
                <w:shd w:val="clear" w:color="auto" w:fill="FFFFFF"/>
              </w:rPr>
            </w:pPr>
            <w:r>
              <w:rPr>
                <w:rFonts w:hint="eastAsia" w:asciiTheme="minorEastAsia" w:hAnsiTheme="minorEastAsia" w:cstheme="minorEastAsia"/>
                <w:b/>
                <w:bCs/>
                <w:sz w:val="19"/>
                <w:szCs w:val="19"/>
                <w:shd w:val="clear" w:color="auto" w:fill="FFFFFF"/>
              </w:rPr>
              <w:t>第四十二条</w:t>
            </w:r>
            <w:r>
              <w:rPr>
                <w:rFonts w:hint="eastAsia" w:asciiTheme="minorEastAsia" w:hAnsiTheme="minorEastAsia" w:cstheme="minorEastAsia"/>
                <w:sz w:val="19"/>
                <w:szCs w:val="19"/>
                <w:shd w:val="clear" w:color="auto" w:fill="FFFFFF"/>
              </w:rPr>
              <w:t>　违反本条例第二十五条规定，不按照河道采砂许可证规定采砂或者在禁采期、禁止采砂作业的时段采砂的，由县级以上人民政府水行政主管部门责令停止违法行为，扣押非法采砂作业工具，没收违法所得，并处五万元以上二十万元以下罚款；情节严重的，并处二十万元以上五十万元以下罚款，并吊销河道采砂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3</w:t>
            </w:r>
          </w:p>
        </w:tc>
        <w:tc>
          <w:tcPr>
            <w:tcW w:w="1407" w:type="dxa"/>
          </w:tcPr>
          <w:p>
            <w:pPr>
              <w:spacing w:line="240" w:lineRule="exact"/>
              <w:rPr>
                <w:rFonts w:asciiTheme="minorEastAsia" w:hAnsiTheme="minorEastAsia" w:cstheme="minorEastAsia"/>
                <w:color w:val="333333"/>
                <w:sz w:val="19"/>
                <w:szCs w:val="19"/>
                <w:shd w:val="clear" w:color="auto" w:fill="FFFFFF"/>
              </w:rPr>
            </w:pPr>
            <w:r>
              <w:rPr>
                <w:rFonts w:hint="eastAsia" w:asciiTheme="minorEastAsia" w:hAnsiTheme="minorEastAsia" w:cstheme="minorEastAsia"/>
                <w:color w:val="333333"/>
                <w:sz w:val="19"/>
                <w:szCs w:val="19"/>
                <w:shd w:val="clear" w:color="auto" w:fill="FFFFFF"/>
              </w:rPr>
              <w:t>变造河道采砂许可证，或者以买卖、出租、出借等方式非法转让河道采砂许可证的</w:t>
            </w:r>
          </w:p>
        </w:tc>
        <w:tc>
          <w:tcPr>
            <w:tcW w:w="7014" w:type="dxa"/>
          </w:tcPr>
          <w:p>
            <w:pPr>
              <w:spacing w:line="24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000000"/>
                <w:kern w:val="0"/>
                <w:szCs w:val="21"/>
              </w:rPr>
              <w:t>　</w:t>
            </w:r>
            <w:r>
              <w:rPr>
                <w:rFonts w:hint="eastAsia" w:asciiTheme="minorEastAsia" w:hAnsiTheme="minorEastAsia" w:cstheme="minorEastAsia"/>
                <w:b/>
                <w:bCs/>
                <w:color w:val="333333"/>
                <w:sz w:val="19"/>
                <w:szCs w:val="19"/>
                <w:shd w:val="clear" w:color="auto" w:fill="FFFFFF"/>
              </w:rPr>
              <w:t>吊销河道采砂许可证，没收违法所得</w:t>
            </w:r>
            <w:r>
              <w:rPr>
                <w:rFonts w:hint="eastAsia" w:asciiTheme="minorEastAsia" w:hAnsiTheme="minorEastAsia" w:cstheme="minorEastAsia"/>
                <w:b/>
                <w:bCs/>
                <w:color w:val="000000"/>
                <w:kern w:val="0"/>
                <w:szCs w:val="21"/>
              </w:rPr>
              <w:t>，并视以下标准裁量罚款：</w:t>
            </w:r>
          </w:p>
          <w:p>
            <w:pPr>
              <w:spacing w:line="240" w:lineRule="exact"/>
              <w:rPr>
                <w:rFonts w:asciiTheme="minorEastAsia" w:hAnsiTheme="minorEastAsia" w:cstheme="minorEastAsia"/>
                <w:color w:val="auto"/>
                <w:kern w:val="0"/>
                <w:szCs w:val="21"/>
                <w:highlight w:val="none"/>
              </w:rPr>
            </w:pPr>
            <w:r>
              <w:rPr>
                <w:rFonts w:hint="eastAsia" w:asciiTheme="minorEastAsia" w:hAnsiTheme="minorEastAsia" w:cstheme="minorEastAsia"/>
                <w:b/>
                <w:bCs/>
                <w:color w:val="000000"/>
                <w:kern w:val="0"/>
                <w:szCs w:val="21"/>
              </w:rPr>
              <w:t>　</w:t>
            </w:r>
            <w:r>
              <w:rPr>
                <w:rFonts w:hint="eastAsia" w:asciiTheme="minorEastAsia" w:hAnsiTheme="minorEastAsia" w:cstheme="minorEastAsia"/>
                <w:color w:val="000000"/>
                <w:kern w:val="0"/>
                <w:szCs w:val="21"/>
              </w:rPr>
              <w:t xml:space="preserve">　1. </w:t>
            </w:r>
            <w:r>
              <w:rPr>
                <w:rFonts w:hint="eastAsia" w:asciiTheme="minorEastAsia" w:hAnsiTheme="minorEastAsia" w:cstheme="minorEastAsia"/>
                <w:color w:val="auto"/>
                <w:kern w:val="0"/>
                <w:szCs w:val="21"/>
                <w:highlight w:val="none"/>
              </w:rPr>
              <w:t>尚未造成河砂资源损失的，对出借河道采砂许可证的处三万元罚款；对通过涂改等变造河道采砂许可证的处十万元罚款；对买卖、出租等非法转让河道采砂许可证的处十五万元罚款；对通过伪造等变造河道采砂许可证的处二十万元罚款。</w:t>
            </w:r>
          </w:p>
          <w:p>
            <w:pPr>
              <w:spacing w:line="240" w:lineRule="exact"/>
              <w:rPr>
                <w:rFonts w:asciiTheme="minorEastAsia" w:hAnsiTheme="minorEastAsia" w:cstheme="minorEastAsia"/>
                <w:b/>
                <w:bCs/>
                <w:color w:val="000000"/>
                <w:kern w:val="0"/>
                <w:szCs w:val="21"/>
              </w:rPr>
            </w:pPr>
            <w:r>
              <w:rPr>
                <w:rFonts w:hint="eastAsia" w:asciiTheme="minorEastAsia" w:hAnsiTheme="minorEastAsia" w:cstheme="minorEastAsia"/>
                <w:color w:val="000000"/>
                <w:kern w:val="0"/>
                <w:szCs w:val="21"/>
              </w:rPr>
              <w:t>　　2. 已经造成河砂资源损失的，在上述第1条规定对应的罚款裁量基数上，增加河砂损失方量每立方米一百元裁量罚款（最高不超过三十万元）</w:t>
            </w:r>
            <w:r>
              <w:rPr>
                <w:rFonts w:hint="eastAsia" w:asciiTheme="minorEastAsia" w:hAnsiTheme="minorEastAsia" w:cstheme="minorEastAsia"/>
                <w:b/>
                <w:bCs/>
                <w:color w:val="000000"/>
                <w:kern w:val="0"/>
                <w:szCs w:val="21"/>
              </w:rPr>
              <w:t>。</w:t>
            </w:r>
          </w:p>
        </w:tc>
        <w:tc>
          <w:tcPr>
            <w:tcW w:w="2542" w:type="dxa"/>
          </w:tcPr>
          <w:p>
            <w:pPr>
              <w:spacing w:line="240" w:lineRule="exact"/>
              <w:jc w:val="lef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b/>
                <w:bCs/>
                <w:sz w:val="19"/>
                <w:szCs w:val="19"/>
                <w:shd w:val="clear" w:color="auto" w:fill="FFFFFF"/>
              </w:rPr>
              <w:t>第二十五条</w:t>
            </w:r>
            <w:r>
              <w:rPr>
                <w:rFonts w:hint="eastAsia" w:asciiTheme="minorEastAsia" w:hAnsiTheme="minorEastAsia" w:cstheme="minorEastAsia"/>
                <w:sz w:val="19"/>
                <w:szCs w:val="19"/>
                <w:shd w:val="clear" w:color="auto" w:fill="FFFFFF"/>
              </w:rPr>
              <w:t>　河道采砂人应当服从有关部门的监督管理，并遵守下列规定：</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sz w:val="19"/>
                <w:szCs w:val="19"/>
                <w:shd w:val="clear" w:color="auto" w:fill="FFFFFF"/>
              </w:rPr>
              <w:t>（五）不得伪造、变造河道采砂许可证，或者以买卖、出租、出借等方式非法转让河道采砂许可证；</w:t>
            </w: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szCs w:val="21"/>
              </w:rPr>
            </w:pPr>
            <w:r>
              <w:rPr>
                <w:rFonts w:hint="eastAsia" w:asciiTheme="minorEastAsia" w:hAnsiTheme="minorEastAsia" w:cstheme="minorEastAsia"/>
                <w:b/>
                <w:sz w:val="19"/>
                <w:szCs w:val="19"/>
                <w:shd w:val="clear" w:color="auto" w:fill="FFFFFF"/>
              </w:rPr>
              <w:t>第四十三条</w:t>
            </w:r>
            <w:r>
              <w:rPr>
                <w:rFonts w:hint="eastAsia" w:asciiTheme="minorEastAsia" w:hAnsiTheme="minorEastAsia" w:cstheme="minorEastAsia"/>
                <w:color w:val="333333"/>
                <w:sz w:val="19"/>
                <w:szCs w:val="19"/>
                <w:shd w:val="clear" w:color="auto" w:fill="FFFFFF"/>
              </w:rPr>
              <w:t>违反本条例第二十五条第五项规定，变造河道采砂许可证，或者以买卖、出租、出借等方式非法转让河道采砂许可证的，由县级以上人民政府水行政主管部门吊销河道采砂许可证，没收违法所得，并处三万元以上三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5"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4</w:t>
            </w:r>
          </w:p>
        </w:tc>
        <w:tc>
          <w:tcPr>
            <w:tcW w:w="1407" w:type="dxa"/>
          </w:tcPr>
          <w:p>
            <w:pPr>
              <w:rPr>
                <w:rFonts w:asciiTheme="minorEastAsia" w:hAnsiTheme="minorEastAsia" w:cstheme="minorEastAsia"/>
                <w:color w:val="333333"/>
                <w:sz w:val="19"/>
                <w:szCs w:val="19"/>
                <w:shd w:val="clear" w:color="auto" w:fill="FFFFFF"/>
              </w:rPr>
            </w:pPr>
            <w:r>
              <w:rPr>
                <w:rFonts w:hint="eastAsia" w:asciiTheme="minorEastAsia" w:hAnsiTheme="minorEastAsia" w:cstheme="minorEastAsia"/>
                <w:kern w:val="0"/>
                <w:szCs w:val="21"/>
              </w:rPr>
              <w:t>监理单位及其监理人员与采砂人、运砂人串通，弄虚作假，损害国家利益或者社会公共利益的</w:t>
            </w:r>
          </w:p>
        </w:tc>
        <w:tc>
          <w:tcPr>
            <w:tcW w:w="7014" w:type="dxa"/>
          </w:tcPr>
          <w:p>
            <w:pPr>
              <w:spacing w:line="240" w:lineRule="exact"/>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责令改正，并视以下情节裁量罚款：</w:t>
            </w:r>
          </w:p>
          <w:p>
            <w:pPr>
              <w:spacing w:line="240" w:lineRule="exact"/>
              <w:rPr>
                <w:rFonts w:asciiTheme="minorEastAsia" w:hAnsiTheme="minorEastAsia" w:cstheme="minorEastAsia"/>
                <w:bCs/>
                <w:color w:val="000000"/>
                <w:kern w:val="0"/>
                <w:szCs w:val="21"/>
              </w:rPr>
            </w:pPr>
            <w:r>
              <w:rPr>
                <w:rFonts w:hint="eastAsia" w:asciiTheme="minorEastAsia" w:hAnsiTheme="minorEastAsia" w:cstheme="minorEastAsia"/>
                <w:bCs/>
                <w:color w:val="000000"/>
                <w:kern w:val="0"/>
                <w:szCs w:val="21"/>
              </w:rPr>
              <w:t>　　1. 因监理单位及其监理人员与采砂人、运砂人串通，造成河砂损失方量在二百立方米以下的，对监理单位处一万元罚款，对监理人员处一千元罚款；</w:t>
            </w:r>
          </w:p>
          <w:p>
            <w:pPr>
              <w:spacing w:line="240" w:lineRule="exact"/>
              <w:rPr>
                <w:rFonts w:asciiTheme="minorEastAsia" w:hAnsiTheme="minorEastAsia" w:cstheme="minorEastAsia"/>
                <w:color w:val="000000"/>
                <w:kern w:val="0"/>
                <w:szCs w:val="21"/>
              </w:rPr>
            </w:pPr>
            <w:r>
              <w:rPr>
                <w:rFonts w:hint="eastAsia" w:asciiTheme="minorEastAsia" w:hAnsiTheme="minorEastAsia" w:cstheme="minorEastAsia"/>
                <w:bCs/>
                <w:color w:val="000000"/>
                <w:kern w:val="0"/>
                <w:szCs w:val="21"/>
              </w:rPr>
              <w:t>　　2. 因监理单位及其监理人员与采砂人、运砂人串通，造成河砂损失方量在二百立方米以上的，对监理单位</w:t>
            </w:r>
            <w:r>
              <w:rPr>
                <w:rFonts w:hint="eastAsia" w:asciiTheme="minorEastAsia" w:hAnsiTheme="minorEastAsia" w:cstheme="minorEastAsia"/>
                <w:color w:val="000000"/>
                <w:kern w:val="0"/>
                <w:szCs w:val="21"/>
              </w:rPr>
              <w:t>在上述第1条规定对应的罚款裁量基数上，增加河砂损失方量每立方米一百元裁量罚款（最高不超过十万元），</w:t>
            </w:r>
            <w:r>
              <w:rPr>
                <w:rFonts w:hint="eastAsia" w:asciiTheme="minorEastAsia" w:hAnsiTheme="minorEastAsia" w:cstheme="minorEastAsia"/>
                <w:bCs/>
                <w:color w:val="000000"/>
                <w:kern w:val="0"/>
                <w:szCs w:val="21"/>
              </w:rPr>
              <w:t>对监理人员按对监理单位罚款数额的百分之十罚款。</w:t>
            </w:r>
          </w:p>
        </w:tc>
        <w:tc>
          <w:tcPr>
            <w:tcW w:w="2542"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b/>
                <w:bCs/>
                <w:color w:val="333333"/>
                <w:sz w:val="19"/>
                <w:szCs w:val="19"/>
                <w:shd w:val="clear" w:color="auto" w:fill="FFFFFF"/>
              </w:rPr>
              <w:t>第二十六条  第三款</w:t>
            </w:r>
            <w:r>
              <w:rPr>
                <w:rFonts w:hint="eastAsia" w:asciiTheme="minorEastAsia" w:hAnsiTheme="minorEastAsia" w:cstheme="minorEastAsia"/>
                <w:color w:val="333333"/>
                <w:sz w:val="19"/>
                <w:szCs w:val="19"/>
                <w:shd w:val="clear" w:color="auto" w:fill="FFFFFF"/>
              </w:rPr>
              <w:t>监理单位及其监理人员不得与采砂人、运砂人串通，弄虚作假，不得损害国家利益或者社会公共利益。</w:t>
            </w: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
                <w:sz w:val="19"/>
                <w:szCs w:val="19"/>
                <w:shd w:val="clear" w:color="auto" w:fill="FFFFFF"/>
              </w:rPr>
            </w:pPr>
            <w:r>
              <w:rPr>
                <w:rFonts w:hint="eastAsia" w:asciiTheme="minorEastAsia" w:hAnsiTheme="minorEastAsia" w:cstheme="minorEastAsia"/>
                <w:b/>
                <w:sz w:val="19"/>
                <w:szCs w:val="19"/>
                <w:shd w:val="clear" w:color="auto" w:fill="FFFFFF"/>
              </w:rPr>
              <w:t>第四十四条</w:t>
            </w:r>
            <w:r>
              <w:rPr>
                <w:rFonts w:hint="eastAsia" w:asciiTheme="minorEastAsia" w:hAnsiTheme="minorEastAsia" w:cstheme="minorEastAsia"/>
                <w:bCs/>
                <w:sz w:val="19"/>
                <w:szCs w:val="19"/>
                <w:shd w:val="clear" w:color="auto" w:fill="FFFFFF"/>
              </w:rPr>
              <w:t>　违反本条例第二十六条第三款规定，监理单位及其监理人员与采砂人、运砂人串通，弄虚作假，损害国家利益或者社会公共利益的，由县级以上人民政府水行政主管部门责令改正，对监理单位处以一万元以上十万元以下罚款，对监理人员处以一千元以上一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5</w:t>
            </w:r>
          </w:p>
        </w:tc>
        <w:tc>
          <w:tcPr>
            <w:tcW w:w="1407" w:type="dxa"/>
          </w:tcPr>
          <w:p>
            <w:pPr>
              <w:rPr>
                <w:rFonts w:hint="eastAsia" w:asciiTheme="minorEastAsia" w:hAnsiTheme="minorEastAsia" w:cstheme="minorEastAsia"/>
                <w:color w:val="auto"/>
                <w:kern w:val="0"/>
                <w:szCs w:val="21"/>
              </w:rPr>
            </w:pPr>
            <w:r>
              <w:rPr>
                <w:rFonts w:hint="eastAsia" w:asciiTheme="minorEastAsia" w:hAnsiTheme="minorEastAsia" w:cstheme="minorEastAsia"/>
                <w:b/>
                <w:color w:val="auto"/>
                <w:sz w:val="18"/>
                <w:szCs w:val="18"/>
              </w:rPr>
              <w:t>无河砂合法来源证明在河道管理范围内运输河砂的</w:t>
            </w:r>
          </w:p>
          <w:p>
            <w:pPr>
              <w:rPr>
                <w:rFonts w:hint="eastAsia" w:asciiTheme="minorEastAsia" w:hAnsiTheme="minorEastAsia" w:cstheme="minorEastAsia"/>
                <w:kern w:val="0"/>
                <w:szCs w:val="21"/>
              </w:rPr>
            </w:pPr>
          </w:p>
          <w:p>
            <w:pPr>
              <w:rPr>
                <w:rFonts w:hint="eastAsia" w:asciiTheme="minorEastAsia" w:hAnsiTheme="minorEastAsia" w:cstheme="minorEastAsia"/>
                <w:kern w:val="0"/>
                <w:szCs w:val="21"/>
              </w:rPr>
            </w:pPr>
          </w:p>
          <w:p>
            <w:pPr>
              <w:rPr>
                <w:rFonts w:asciiTheme="minorEastAsia" w:hAnsiTheme="minorEastAsia" w:cstheme="minorEastAsia"/>
                <w:color w:val="FF0000"/>
                <w:sz w:val="18"/>
                <w:szCs w:val="18"/>
                <w:shd w:val="clear" w:color="auto" w:fill="FFFFFF"/>
              </w:rPr>
            </w:pPr>
          </w:p>
        </w:tc>
        <w:tc>
          <w:tcPr>
            <w:tcW w:w="7014" w:type="dxa"/>
          </w:tcPr>
          <w:p>
            <w:pPr>
              <w:spacing w:line="240" w:lineRule="exact"/>
              <w:rPr>
                <w:rFonts w:asciiTheme="minorEastAsia" w:hAnsiTheme="minorEastAsia" w:cstheme="minorEastAsia"/>
                <w:b/>
                <w:color w:val="000000"/>
                <w:kern w:val="0"/>
                <w:szCs w:val="21"/>
              </w:rPr>
            </w:pPr>
            <w:r>
              <w:rPr>
                <w:rFonts w:hint="eastAsia" w:asciiTheme="minorEastAsia" w:hAnsiTheme="minorEastAsia" w:cstheme="minorEastAsia"/>
                <w:b/>
                <w:sz w:val="19"/>
                <w:szCs w:val="19"/>
                <w:shd w:val="clear" w:color="auto" w:fill="FFFFFF"/>
              </w:rPr>
              <w:t>扣押违法运输工具，没收违法运输的河砂或者责令其卸到指定水域，</w:t>
            </w:r>
            <w:r>
              <w:rPr>
                <w:rFonts w:hint="eastAsia" w:asciiTheme="minorEastAsia" w:hAnsiTheme="minorEastAsia" w:cstheme="minorEastAsia"/>
                <w:b/>
                <w:color w:val="000000"/>
                <w:kern w:val="0"/>
                <w:szCs w:val="21"/>
              </w:rPr>
              <w:t>并视以下标准裁量罚款：</w:t>
            </w:r>
          </w:p>
          <w:p>
            <w:pPr>
              <w:spacing w:line="240" w:lineRule="exact"/>
              <w:rPr>
                <w:rFonts w:asciiTheme="minorEastAsia" w:hAnsiTheme="minorEastAsia" w:cstheme="minorEastAsia"/>
                <w:bCs/>
                <w:color w:val="000000"/>
                <w:kern w:val="0"/>
                <w:szCs w:val="21"/>
              </w:rPr>
            </w:pPr>
            <w:r>
              <w:rPr>
                <w:rFonts w:hint="eastAsia" w:asciiTheme="minorEastAsia" w:hAnsiTheme="minorEastAsia" w:cstheme="minorEastAsia"/>
                <w:b/>
                <w:color w:val="000000"/>
                <w:kern w:val="0"/>
                <w:szCs w:val="21"/>
              </w:rPr>
              <w:t>　</w:t>
            </w:r>
            <w:r>
              <w:rPr>
                <w:rFonts w:hint="eastAsia" w:asciiTheme="minorEastAsia" w:hAnsiTheme="minorEastAsia" w:cstheme="minorEastAsia"/>
                <w:bCs/>
                <w:color w:val="000000"/>
                <w:kern w:val="0"/>
                <w:szCs w:val="21"/>
              </w:rPr>
              <w:t>　1. 违法运输河砂量在一百立方米以下的，处五千元罚款；</w:t>
            </w:r>
          </w:p>
          <w:p>
            <w:pPr>
              <w:spacing w:line="240" w:lineRule="exact"/>
              <w:rPr>
                <w:rFonts w:asciiTheme="minorEastAsia" w:hAnsiTheme="minorEastAsia" w:cstheme="minorEastAsia"/>
                <w:b/>
                <w:color w:val="000000"/>
                <w:kern w:val="0"/>
                <w:szCs w:val="21"/>
              </w:rPr>
            </w:pPr>
            <w:r>
              <w:rPr>
                <w:rFonts w:hint="eastAsia" w:asciiTheme="minorEastAsia" w:hAnsiTheme="minorEastAsia" w:cstheme="minorEastAsia"/>
                <w:bCs/>
                <w:color w:val="000000"/>
                <w:kern w:val="0"/>
                <w:szCs w:val="21"/>
              </w:rPr>
              <w:t>　　2. 违法运输河砂量在一百立方米以上的，违法运输河砂量每增加一百立方米在五千元的基础上增加五千元罚款（最高不超过五万元）</w:t>
            </w:r>
            <w:r>
              <w:rPr>
                <w:rFonts w:hint="eastAsia" w:asciiTheme="minorEastAsia" w:hAnsiTheme="minorEastAsia" w:cstheme="minorEastAsia"/>
                <w:b/>
                <w:color w:val="000000"/>
                <w:kern w:val="0"/>
                <w:szCs w:val="21"/>
              </w:rPr>
              <w:t>。</w:t>
            </w:r>
          </w:p>
        </w:tc>
        <w:tc>
          <w:tcPr>
            <w:tcW w:w="2542"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b/>
                <w:sz w:val="19"/>
                <w:szCs w:val="19"/>
                <w:shd w:val="clear" w:color="auto" w:fill="FFFFFF"/>
              </w:rPr>
              <w:t>第二十七条</w:t>
            </w:r>
            <w:r>
              <w:rPr>
                <w:rFonts w:hint="eastAsia" w:asciiTheme="minorEastAsia" w:hAnsiTheme="minorEastAsia" w:cstheme="minorEastAsia"/>
                <w:sz w:val="19"/>
                <w:szCs w:val="19"/>
                <w:shd w:val="clear" w:color="auto" w:fill="FFFFFF"/>
              </w:rPr>
              <w:t>　禁止装运非法开采的河砂。在河道管理范围内运输河砂应当持有河砂合法来源证明。</w:t>
            </w:r>
          </w:p>
          <w:p>
            <w:pPr>
              <w:spacing w:line="240" w:lineRule="exact"/>
              <w:jc w:val="left"/>
              <w:rPr>
                <w:rFonts w:asciiTheme="minorEastAsia" w:hAnsiTheme="minorEastAsia" w:cstheme="minorEastAsia"/>
                <w:sz w:val="19"/>
                <w:szCs w:val="19"/>
                <w:shd w:val="clear" w:color="auto" w:fill="FFFFFF"/>
              </w:rPr>
            </w:pPr>
            <w:r>
              <w:rPr>
                <w:rFonts w:hint="eastAsia" w:asciiTheme="minorEastAsia" w:hAnsiTheme="minorEastAsia" w:cstheme="minorEastAsia"/>
                <w:b/>
                <w:bCs/>
                <w:color w:val="333333"/>
                <w:sz w:val="19"/>
                <w:szCs w:val="19"/>
                <w:shd w:val="clear" w:color="auto" w:fill="FFFFFF"/>
              </w:rPr>
              <w:t>第二十八条</w:t>
            </w:r>
            <w:r>
              <w:rPr>
                <w:rFonts w:hint="eastAsia" w:asciiTheme="minorEastAsia" w:hAnsiTheme="minorEastAsia" w:cstheme="minorEastAsia"/>
                <w:color w:val="333333"/>
                <w:sz w:val="19"/>
                <w:szCs w:val="19"/>
                <w:shd w:val="clear" w:color="auto" w:fill="FFFFFF"/>
              </w:rPr>
              <w:t>　运砂人在河道管理范围内运输河砂的应当服从有关部门的监督管理，并遵守下列规定：</w:t>
            </w:r>
            <w:r>
              <w:rPr>
                <w:rFonts w:hint="eastAsia" w:asciiTheme="minorEastAsia" w:hAnsiTheme="minorEastAsia" w:cstheme="minorEastAsia"/>
                <w:color w:val="333333"/>
                <w:sz w:val="19"/>
                <w:szCs w:val="19"/>
                <w:shd w:val="clear" w:color="auto" w:fill="FFFFFF"/>
              </w:rPr>
              <w:br w:type="textWrapping"/>
            </w:r>
            <w:r>
              <w:rPr>
                <w:rFonts w:hint="eastAsia" w:asciiTheme="minorEastAsia" w:hAnsiTheme="minorEastAsia" w:cstheme="minorEastAsia"/>
                <w:color w:val="333333"/>
                <w:sz w:val="19"/>
                <w:szCs w:val="19"/>
                <w:shd w:val="clear" w:color="auto" w:fill="FFFFFF"/>
              </w:rPr>
              <w:t>　　（一）持有的河砂合法来源证明应当在其载明的有效期限内单次使用，不得重复使用；</w:t>
            </w:r>
            <w:r>
              <w:rPr>
                <w:rFonts w:hint="eastAsia" w:asciiTheme="minorEastAsia" w:hAnsiTheme="minorEastAsia" w:cstheme="minorEastAsia"/>
                <w:color w:val="333333"/>
                <w:sz w:val="19"/>
                <w:szCs w:val="19"/>
                <w:shd w:val="clear" w:color="auto" w:fill="FFFFFF"/>
              </w:rPr>
              <w:br w:type="textWrapping"/>
            </w:r>
            <w:r>
              <w:rPr>
                <w:rFonts w:hint="eastAsia" w:asciiTheme="minorEastAsia" w:hAnsiTheme="minorEastAsia" w:cstheme="minorEastAsia"/>
                <w:color w:val="333333"/>
                <w:sz w:val="19"/>
                <w:szCs w:val="19"/>
                <w:shd w:val="clear" w:color="auto" w:fill="FFFFFF"/>
              </w:rPr>
              <w:t>　　（二）不得伪造、变造河砂合法来源证明，或者以买卖、出租、出借等方式非法转让河砂合法来源证明；</w:t>
            </w:r>
            <w:r>
              <w:rPr>
                <w:rFonts w:hint="eastAsia" w:asciiTheme="minorEastAsia" w:hAnsiTheme="minorEastAsia" w:cstheme="minorEastAsia"/>
                <w:color w:val="333333"/>
                <w:sz w:val="19"/>
                <w:szCs w:val="19"/>
                <w:shd w:val="clear" w:color="auto" w:fill="FFFFFF"/>
              </w:rPr>
              <w:br w:type="textWrapping"/>
            </w:r>
            <w:r>
              <w:rPr>
                <w:rFonts w:hint="eastAsia" w:asciiTheme="minorEastAsia" w:hAnsiTheme="minorEastAsia" w:cstheme="minorEastAsia"/>
                <w:color w:val="333333"/>
                <w:sz w:val="19"/>
                <w:szCs w:val="19"/>
                <w:shd w:val="clear" w:color="auto" w:fill="FFFFFF"/>
              </w:rPr>
              <w:t>　　（三）运载河砂数量应当符合河砂合法来源证明记载数量；</w:t>
            </w: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Cs/>
                <w:sz w:val="19"/>
                <w:szCs w:val="19"/>
                <w:shd w:val="clear" w:color="auto" w:fill="FFFFFF"/>
              </w:rPr>
            </w:pPr>
            <w:r>
              <w:rPr>
                <w:rFonts w:hint="eastAsia" w:asciiTheme="minorEastAsia" w:hAnsiTheme="minorEastAsia" w:cstheme="minorEastAsia"/>
                <w:b/>
                <w:sz w:val="19"/>
                <w:szCs w:val="19"/>
                <w:shd w:val="clear" w:color="auto" w:fill="FFFFFF"/>
              </w:rPr>
              <w:t>第四十五条　</w:t>
            </w:r>
            <w:r>
              <w:rPr>
                <w:rFonts w:hint="eastAsia" w:asciiTheme="minorEastAsia" w:hAnsiTheme="minorEastAsia" w:cstheme="minorEastAsia"/>
                <w:bCs/>
                <w:sz w:val="19"/>
                <w:szCs w:val="19"/>
                <w:shd w:val="clear" w:color="auto" w:fill="FFFFFF"/>
              </w:rPr>
              <w:t>在河道管理范围内运输河砂有下列行为之一的，由县级以上人民政府水行政主管部门扣押违法运输工具，没收违法运输的河砂或者责令其卸到指定水域，并处五千元以上五万元以下罚款：</w:t>
            </w:r>
          </w:p>
          <w:p>
            <w:pPr>
              <w:spacing w:line="240" w:lineRule="exact"/>
              <w:rPr>
                <w:rFonts w:asciiTheme="minorEastAsia" w:hAnsiTheme="minorEastAsia" w:cstheme="minorEastAsia"/>
                <w:bCs/>
                <w:sz w:val="19"/>
                <w:szCs w:val="19"/>
                <w:shd w:val="clear" w:color="auto" w:fill="FFFFFF"/>
              </w:rPr>
            </w:pPr>
            <w:r>
              <w:rPr>
                <w:rFonts w:hint="eastAsia" w:asciiTheme="minorEastAsia" w:hAnsiTheme="minorEastAsia" w:cstheme="minorEastAsia"/>
                <w:bCs/>
                <w:sz w:val="19"/>
                <w:szCs w:val="19"/>
                <w:shd w:val="clear" w:color="auto" w:fill="FFFFFF"/>
              </w:rPr>
              <w:t>　　（一）违反本条例第二十七条规定，无河砂合法来源证明运输河砂的；</w:t>
            </w:r>
          </w:p>
          <w:p>
            <w:pPr>
              <w:spacing w:line="240" w:lineRule="exact"/>
              <w:rPr>
                <w:rFonts w:asciiTheme="minorEastAsia" w:hAnsiTheme="minorEastAsia" w:cstheme="minorEastAsia"/>
                <w:bCs/>
                <w:sz w:val="19"/>
                <w:szCs w:val="19"/>
                <w:shd w:val="clear" w:color="auto" w:fill="FFFFFF"/>
              </w:rPr>
            </w:pPr>
            <w:r>
              <w:rPr>
                <w:rFonts w:hint="eastAsia" w:asciiTheme="minorEastAsia" w:hAnsiTheme="minorEastAsia" w:cstheme="minorEastAsia"/>
                <w:bCs/>
                <w:sz w:val="19"/>
                <w:szCs w:val="19"/>
                <w:shd w:val="clear" w:color="auto" w:fill="FFFFFF"/>
              </w:rPr>
              <w:t>　　（二）违反本条例第二十八条第一项规定，使用超过有效次数或者有效期限的河砂合法来源证明的；</w:t>
            </w:r>
          </w:p>
          <w:p>
            <w:pPr>
              <w:spacing w:line="240" w:lineRule="exact"/>
              <w:rPr>
                <w:rFonts w:asciiTheme="minorEastAsia" w:hAnsiTheme="minorEastAsia" w:cstheme="minorEastAsia"/>
                <w:bCs/>
                <w:sz w:val="19"/>
                <w:szCs w:val="19"/>
                <w:shd w:val="clear" w:color="auto" w:fill="FFFFFF"/>
              </w:rPr>
            </w:pPr>
            <w:r>
              <w:rPr>
                <w:rFonts w:hint="eastAsia" w:asciiTheme="minorEastAsia" w:hAnsiTheme="minorEastAsia" w:cstheme="minorEastAsia"/>
                <w:bCs/>
                <w:sz w:val="19"/>
                <w:szCs w:val="19"/>
                <w:shd w:val="clear" w:color="auto" w:fill="FFFFFF"/>
              </w:rPr>
              <w:t>　　（三）违反本条例第二十八条第二项规定，伪造、变造河砂合法来源证明，或者以买卖、出租、出借等方式非法转让河砂合法来源证明的；</w:t>
            </w:r>
          </w:p>
          <w:p>
            <w:pPr>
              <w:spacing w:line="240" w:lineRule="exact"/>
              <w:rPr>
                <w:rFonts w:asciiTheme="minorEastAsia" w:hAnsiTheme="minorEastAsia" w:cstheme="minorEastAsia"/>
                <w:b/>
                <w:sz w:val="19"/>
                <w:szCs w:val="19"/>
                <w:shd w:val="clear" w:color="auto" w:fill="FFFFFF"/>
              </w:rPr>
            </w:pPr>
            <w:r>
              <w:rPr>
                <w:rFonts w:hint="eastAsia" w:asciiTheme="minorEastAsia" w:hAnsiTheme="minorEastAsia" w:cstheme="minorEastAsia"/>
                <w:bCs/>
                <w:sz w:val="19"/>
                <w:szCs w:val="19"/>
                <w:shd w:val="clear" w:color="auto" w:fill="FFFFFF"/>
              </w:rPr>
              <w:t>　　（四）违反本条例第二十八条第三项规定，运载数量明显不符合河砂合法来源证明记载数量的。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6</w:t>
            </w:r>
          </w:p>
        </w:tc>
        <w:tc>
          <w:tcPr>
            <w:tcW w:w="1407" w:type="dxa"/>
          </w:tcPr>
          <w:p>
            <w:pPr>
              <w:rPr>
                <w:rFonts w:asciiTheme="minorEastAsia" w:hAnsiTheme="minorEastAsia" w:cstheme="minorEastAsia"/>
                <w:kern w:val="0"/>
                <w:szCs w:val="21"/>
              </w:rPr>
            </w:pPr>
            <w:r>
              <w:rPr>
                <w:rFonts w:hint="eastAsia" w:asciiTheme="minorEastAsia" w:hAnsiTheme="minorEastAsia" w:cstheme="minorEastAsia"/>
                <w:kern w:val="0"/>
                <w:szCs w:val="21"/>
              </w:rPr>
              <w:t>采砂船舶未在作业区或者指定的停泊区停泊、无正当理由擅自离开作业区或者指定的停泊区的</w:t>
            </w:r>
          </w:p>
        </w:tc>
        <w:tc>
          <w:tcPr>
            <w:tcW w:w="7014" w:type="dxa"/>
          </w:tcPr>
          <w:p>
            <w:pPr>
              <w:spacing w:line="240" w:lineRule="exact"/>
              <w:rPr>
                <w:rFonts w:asciiTheme="minorEastAsia" w:hAnsiTheme="minorEastAsia" w:cstheme="minorEastAsia"/>
                <w:b/>
                <w:bCs/>
                <w:color w:val="000000"/>
                <w:kern w:val="0"/>
                <w:szCs w:val="21"/>
              </w:rPr>
            </w:pPr>
            <w:r>
              <w:rPr>
                <w:rFonts w:hint="eastAsia" w:asciiTheme="minorEastAsia" w:hAnsiTheme="minorEastAsia" w:cstheme="minorEastAsia"/>
                <w:b/>
                <w:bCs/>
                <w:color w:val="333333"/>
                <w:sz w:val="19"/>
                <w:szCs w:val="19"/>
                <w:shd w:val="clear" w:color="auto" w:fill="FFFFFF"/>
              </w:rPr>
              <w:t>责令限期到达作业区或者指定的停泊区，逾期不到达的，扣押违法停泊船舶，</w:t>
            </w:r>
            <w:r>
              <w:rPr>
                <w:rFonts w:hint="eastAsia" w:asciiTheme="minorEastAsia" w:hAnsiTheme="minorEastAsia" w:cstheme="minorEastAsia"/>
                <w:b/>
                <w:bCs/>
                <w:color w:val="000000"/>
                <w:kern w:val="0"/>
                <w:szCs w:val="21"/>
              </w:rPr>
              <w:t>并视以下标准裁量罚款：</w:t>
            </w:r>
          </w:p>
          <w:p>
            <w:pPr>
              <w:numPr>
                <w:ilvl w:val="0"/>
                <w:numId w:val="2"/>
              </w:numPr>
              <w:spacing w:line="240" w:lineRule="exact"/>
              <w:rPr>
                <w:rFonts w:asciiTheme="minorEastAsia" w:hAnsiTheme="minorEastAsia" w:cstheme="minorEastAsia"/>
                <w:bCs/>
                <w:color w:val="000000"/>
                <w:kern w:val="0"/>
                <w:szCs w:val="21"/>
              </w:rPr>
            </w:pPr>
            <w:r>
              <w:rPr>
                <w:rFonts w:hint="eastAsia" w:asciiTheme="minorEastAsia" w:hAnsiTheme="minorEastAsia" w:cstheme="minorEastAsia"/>
                <w:bCs/>
                <w:color w:val="000000"/>
                <w:kern w:val="0"/>
                <w:szCs w:val="21"/>
              </w:rPr>
              <w:t>无正当理由</w:t>
            </w:r>
            <w:r>
              <w:rPr>
                <w:rFonts w:hint="eastAsia" w:asciiTheme="minorEastAsia" w:hAnsiTheme="minorEastAsia" w:cstheme="minorEastAsia"/>
                <w:bCs/>
                <w:color w:val="333333"/>
                <w:sz w:val="19"/>
                <w:szCs w:val="19"/>
                <w:shd w:val="clear" w:color="auto" w:fill="FFFFFF"/>
              </w:rPr>
              <w:t>逾期12小时以内到达作业区或者指定的停泊区的，罚款一万元</w:t>
            </w:r>
            <w:r>
              <w:rPr>
                <w:rFonts w:hint="eastAsia" w:asciiTheme="minorEastAsia" w:hAnsiTheme="minorEastAsia" w:cstheme="minorEastAsia"/>
                <w:bCs/>
                <w:color w:val="000000"/>
                <w:kern w:val="0"/>
                <w:szCs w:val="21"/>
              </w:rPr>
              <w:t>；</w:t>
            </w:r>
          </w:p>
          <w:p>
            <w:pPr>
              <w:numPr>
                <w:ilvl w:val="0"/>
                <w:numId w:val="2"/>
              </w:numPr>
              <w:spacing w:line="240" w:lineRule="exact"/>
              <w:rPr>
                <w:rFonts w:asciiTheme="minorEastAsia" w:hAnsiTheme="minorEastAsia" w:cstheme="minorEastAsia"/>
                <w:bCs/>
                <w:color w:val="000000"/>
                <w:kern w:val="0"/>
                <w:szCs w:val="21"/>
              </w:rPr>
            </w:pPr>
            <w:r>
              <w:rPr>
                <w:rFonts w:hint="eastAsia" w:asciiTheme="minorEastAsia" w:hAnsiTheme="minorEastAsia" w:cstheme="minorEastAsia"/>
                <w:bCs/>
                <w:color w:val="000000"/>
                <w:kern w:val="0"/>
                <w:szCs w:val="21"/>
              </w:rPr>
              <w:t>无正当理由</w:t>
            </w:r>
            <w:r>
              <w:rPr>
                <w:rFonts w:hint="eastAsia" w:asciiTheme="minorEastAsia" w:hAnsiTheme="minorEastAsia" w:cstheme="minorEastAsia"/>
                <w:bCs/>
                <w:color w:val="333333"/>
                <w:sz w:val="19"/>
                <w:szCs w:val="19"/>
                <w:shd w:val="clear" w:color="auto" w:fill="FFFFFF"/>
              </w:rPr>
              <w:t>逾期12小时以上到达作业区或者指定的停泊区的，</w:t>
            </w:r>
            <w:r>
              <w:rPr>
                <w:rFonts w:hint="eastAsia" w:asciiTheme="minorEastAsia" w:hAnsiTheme="minorEastAsia" w:cstheme="minorEastAsia"/>
                <w:color w:val="000000"/>
                <w:kern w:val="0"/>
                <w:szCs w:val="21"/>
              </w:rPr>
              <w:t>在上述第1条规定对应的罚款裁量基数上，增加</w:t>
            </w:r>
            <w:r>
              <w:rPr>
                <w:rFonts w:hint="eastAsia" w:asciiTheme="minorEastAsia" w:hAnsiTheme="minorEastAsia" w:cstheme="minorEastAsia"/>
                <w:bCs/>
                <w:color w:val="000000"/>
                <w:kern w:val="0"/>
                <w:szCs w:val="21"/>
              </w:rPr>
              <w:t>每</w:t>
            </w:r>
            <w:r>
              <w:rPr>
                <w:rFonts w:hint="eastAsia" w:asciiTheme="minorEastAsia" w:hAnsiTheme="minorEastAsia" w:cstheme="minorEastAsia"/>
                <w:bCs/>
                <w:color w:val="333333"/>
                <w:sz w:val="19"/>
                <w:szCs w:val="19"/>
                <w:shd w:val="clear" w:color="auto" w:fill="FFFFFF"/>
              </w:rPr>
              <w:t>逾期1小时（不足1小时按1小时计）罚款五千元（最高不超过五万元）。</w:t>
            </w:r>
          </w:p>
        </w:tc>
        <w:tc>
          <w:tcPr>
            <w:tcW w:w="2542"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
                <w:sz w:val="19"/>
                <w:szCs w:val="19"/>
                <w:shd w:val="clear" w:color="auto" w:fill="FFFFFF"/>
              </w:rPr>
            </w:pPr>
            <w:r>
              <w:rPr>
                <w:rFonts w:hint="eastAsia" w:asciiTheme="minorEastAsia" w:hAnsiTheme="minorEastAsia" w:cstheme="minorEastAsia"/>
                <w:b/>
                <w:bCs/>
                <w:color w:val="333333"/>
                <w:sz w:val="19"/>
                <w:szCs w:val="19"/>
                <w:shd w:val="clear" w:color="auto" w:fill="FFFFFF"/>
              </w:rPr>
              <w:t>第三十条　</w:t>
            </w:r>
            <w:r>
              <w:rPr>
                <w:rFonts w:hint="eastAsia" w:asciiTheme="minorEastAsia" w:hAnsiTheme="minorEastAsia" w:cstheme="minorEastAsia"/>
                <w:color w:val="333333"/>
                <w:sz w:val="19"/>
                <w:szCs w:val="19"/>
                <w:shd w:val="clear" w:color="auto" w:fill="FFFFFF"/>
              </w:rPr>
              <w:t>依法实施采砂、防洪吹填加固堤防、清淤、疏浚、整治河道和航道等作业任务的船舶应当在其作业区内停泊或者在县级以上人民政府指定的停泊区内停泊。</w:t>
            </w:r>
            <w:r>
              <w:rPr>
                <w:rFonts w:hint="eastAsia" w:asciiTheme="minorEastAsia" w:hAnsiTheme="minorEastAsia" w:cstheme="minorEastAsia"/>
                <w:color w:val="333333"/>
                <w:sz w:val="19"/>
                <w:szCs w:val="19"/>
                <w:shd w:val="clear" w:color="auto" w:fill="FFFFFF"/>
              </w:rPr>
              <w:br w:type="textWrapping"/>
            </w:r>
            <w:r>
              <w:rPr>
                <w:rFonts w:hint="eastAsia" w:asciiTheme="minorEastAsia" w:hAnsiTheme="minorEastAsia" w:cstheme="minorEastAsia"/>
                <w:color w:val="333333"/>
                <w:sz w:val="19"/>
                <w:szCs w:val="19"/>
                <w:shd w:val="clear" w:color="auto" w:fill="FFFFFF"/>
              </w:rPr>
              <w:t>　　无合法作业任务的采砂船舶应当在县级以上人民政府指定的停泊区内停泊，因特殊作业和安全管理需要不能在指定的停泊区内停泊的，可以在海事管理机构公布的锚地、停泊区或者其自有码头停泊。</w:t>
            </w:r>
            <w:r>
              <w:rPr>
                <w:rFonts w:hint="eastAsia" w:asciiTheme="minorEastAsia" w:hAnsiTheme="minorEastAsia" w:cstheme="minorEastAsia"/>
                <w:color w:val="333333"/>
                <w:sz w:val="19"/>
                <w:szCs w:val="19"/>
                <w:shd w:val="clear" w:color="auto" w:fill="FFFFFF"/>
              </w:rPr>
              <w:br w:type="textWrapping"/>
            </w:r>
            <w:r>
              <w:rPr>
                <w:rFonts w:hint="eastAsia" w:asciiTheme="minorEastAsia" w:hAnsiTheme="minorEastAsia" w:cstheme="minorEastAsia"/>
                <w:color w:val="333333"/>
                <w:sz w:val="19"/>
                <w:szCs w:val="19"/>
                <w:shd w:val="clear" w:color="auto" w:fill="FFFFFF"/>
              </w:rPr>
              <w:t>　　无正当理由，采砂船舶不得擅自离开作业区或者指定的停泊区。</w:t>
            </w: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
                <w:sz w:val="19"/>
                <w:szCs w:val="19"/>
                <w:shd w:val="clear" w:color="auto" w:fill="FFFFFF"/>
              </w:rPr>
            </w:pPr>
            <w:r>
              <w:rPr>
                <w:rFonts w:hint="eastAsia" w:asciiTheme="minorEastAsia" w:hAnsiTheme="minorEastAsia" w:cstheme="minorEastAsia"/>
                <w:b/>
                <w:bCs/>
                <w:color w:val="333333"/>
                <w:sz w:val="19"/>
                <w:szCs w:val="19"/>
                <w:shd w:val="clear" w:color="auto" w:fill="FFFFFF"/>
              </w:rPr>
              <w:t>第四十六条</w:t>
            </w:r>
            <w:r>
              <w:rPr>
                <w:rFonts w:hint="eastAsia" w:asciiTheme="minorEastAsia" w:hAnsiTheme="minorEastAsia" w:cstheme="minorEastAsia"/>
                <w:color w:val="333333"/>
                <w:sz w:val="19"/>
                <w:szCs w:val="19"/>
                <w:shd w:val="clear" w:color="auto" w:fill="FFFFFF"/>
              </w:rPr>
              <w:t>违反本条例第三十条规定，采砂船舶未在作业区或者指定的停泊区停泊、无正当理由擅自离开作业区或者指定的停泊区的，由县级以上人民政府水行政主管部门责令限期到达作业区或者指定的停泊区；逾期不到达的，扣押违法停泊船舶，处以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7</w:t>
            </w:r>
          </w:p>
        </w:tc>
        <w:tc>
          <w:tcPr>
            <w:tcW w:w="1407" w:type="dxa"/>
          </w:tcPr>
          <w:p>
            <w:pPr>
              <w:rPr>
                <w:rFonts w:asciiTheme="minorEastAsia" w:hAnsiTheme="minorEastAsia" w:cstheme="minorEastAsia"/>
                <w:kern w:val="0"/>
                <w:szCs w:val="21"/>
              </w:rPr>
            </w:pPr>
            <w:r>
              <w:rPr>
                <w:rFonts w:hint="eastAsia" w:asciiTheme="minorEastAsia" w:hAnsiTheme="minorEastAsia" w:cstheme="minorEastAsia"/>
                <w:kern w:val="0"/>
                <w:szCs w:val="21"/>
              </w:rPr>
              <w:t>采砂人、采砂船舶所有人或者经营人拒绝配合安装采砂专用监控设备，或者损毁、拆除设备，妨碍设备正常运行的</w:t>
            </w:r>
          </w:p>
        </w:tc>
        <w:tc>
          <w:tcPr>
            <w:tcW w:w="7014" w:type="dxa"/>
          </w:tcPr>
          <w:p>
            <w:pPr>
              <w:spacing w:line="240" w:lineRule="exact"/>
              <w:ind w:left="212"/>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责令停止违法行为，限期改正；逾期不改正的，并视以下标准裁量罚款：</w:t>
            </w:r>
          </w:p>
          <w:p>
            <w:pPr>
              <w:spacing w:line="240" w:lineRule="exact"/>
              <w:ind w:left="212"/>
              <w:rPr>
                <w:rFonts w:asciiTheme="minorEastAsia" w:hAnsiTheme="minorEastAsia" w:cstheme="minorEastAsia"/>
                <w:b/>
                <w:color w:val="000000"/>
                <w:kern w:val="0"/>
                <w:szCs w:val="21"/>
              </w:rPr>
            </w:pPr>
          </w:p>
          <w:p>
            <w:pPr>
              <w:spacing w:line="240" w:lineRule="exact"/>
              <w:ind w:firstLine="210" w:firstLineChars="100"/>
              <w:rPr>
                <w:rFonts w:asciiTheme="minorEastAsia" w:hAnsiTheme="minorEastAsia" w:cstheme="minorEastAsia"/>
                <w:bCs/>
                <w:color w:val="000000"/>
                <w:kern w:val="0"/>
                <w:szCs w:val="21"/>
              </w:rPr>
            </w:pPr>
            <w:r>
              <w:rPr>
                <w:rFonts w:hint="eastAsia" w:asciiTheme="minorEastAsia" w:hAnsiTheme="minorEastAsia" w:cstheme="minorEastAsia"/>
                <w:bCs/>
                <w:color w:val="000000"/>
                <w:kern w:val="0"/>
                <w:szCs w:val="21"/>
              </w:rPr>
              <w:t>1.</w:t>
            </w:r>
            <w:r>
              <w:rPr>
                <w:rFonts w:hint="eastAsia" w:asciiTheme="minorEastAsia" w:hAnsiTheme="minorEastAsia" w:cstheme="minorEastAsia"/>
                <w:bCs/>
                <w:color w:val="333333"/>
                <w:sz w:val="19"/>
                <w:szCs w:val="19"/>
                <w:shd w:val="clear" w:color="auto" w:fill="FFFFFF"/>
              </w:rPr>
              <w:t>逾期12小时以内才配合安装的，罚款一万元</w:t>
            </w:r>
            <w:r>
              <w:rPr>
                <w:rFonts w:hint="eastAsia" w:asciiTheme="minorEastAsia" w:hAnsiTheme="minorEastAsia" w:cstheme="minorEastAsia"/>
                <w:bCs/>
                <w:color w:val="000000"/>
                <w:kern w:val="0"/>
                <w:szCs w:val="21"/>
              </w:rPr>
              <w:t>；</w:t>
            </w:r>
          </w:p>
          <w:p>
            <w:pPr>
              <w:spacing w:line="240" w:lineRule="exact"/>
              <w:ind w:left="212"/>
              <w:rPr>
                <w:rFonts w:asciiTheme="minorEastAsia" w:hAnsiTheme="minorEastAsia" w:cstheme="minorEastAsia"/>
                <w:bCs/>
                <w:color w:val="000000"/>
                <w:kern w:val="0"/>
                <w:szCs w:val="21"/>
              </w:rPr>
            </w:pPr>
            <w:r>
              <w:rPr>
                <w:rFonts w:hint="eastAsia" w:asciiTheme="minorEastAsia" w:hAnsiTheme="minorEastAsia" w:cstheme="minorEastAsia"/>
                <w:bCs/>
                <w:color w:val="000000"/>
                <w:kern w:val="0"/>
                <w:szCs w:val="21"/>
              </w:rPr>
              <w:t>2.</w:t>
            </w:r>
            <w:r>
              <w:rPr>
                <w:rFonts w:hint="eastAsia" w:asciiTheme="minorEastAsia" w:hAnsiTheme="minorEastAsia" w:cstheme="minorEastAsia"/>
                <w:bCs/>
                <w:color w:val="333333"/>
                <w:sz w:val="19"/>
                <w:szCs w:val="19"/>
                <w:shd w:val="clear" w:color="auto" w:fill="FFFFFF"/>
              </w:rPr>
              <w:t>逾期12小时以上才配合安装的，</w:t>
            </w:r>
            <w:r>
              <w:rPr>
                <w:rFonts w:hint="eastAsia" w:asciiTheme="minorEastAsia" w:hAnsiTheme="minorEastAsia" w:cstheme="minorEastAsia"/>
                <w:color w:val="000000"/>
                <w:kern w:val="0"/>
                <w:szCs w:val="21"/>
              </w:rPr>
              <w:t>在上述第1条规定对应的罚款裁量基数上，增加</w:t>
            </w:r>
            <w:r>
              <w:rPr>
                <w:rFonts w:hint="eastAsia" w:asciiTheme="minorEastAsia" w:hAnsiTheme="minorEastAsia" w:cstheme="minorEastAsia"/>
                <w:bCs/>
                <w:color w:val="000000"/>
                <w:kern w:val="0"/>
                <w:szCs w:val="21"/>
              </w:rPr>
              <w:t>每</w:t>
            </w:r>
            <w:r>
              <w:rPr>
                <w:rFonts w:hint="eastAsia" w:asciiTheme="minorEastAsia" w:hAnsiTheme="minorEastAsia" w:cstheme="minorEastAsia"/>
                <w:bCs/>
                <w:color w:val="333333"/>
                <w:sz w:val="19"/>
                <w:szCs w:val="19"/>
                <w:shd w:val="clear" w:color="auto" w:fill="FFFFFF"/>
              </w:rPr>
              <w:t>逾期1小时（不足1小时按1小时计）罚款五千元（最高不超过五万元）</w:t>
            </w:r>
            <w:r>
              <w:rPr>
                <w:rFonts w:hint="eastAsia" w:asciiTheme="minorEastAsia" w:hAnsiTheme="minorEastAsia" w:cstheme="minorEastAsia"/>
                <w:bCs/>
                <w:color w:val="000000"/>
                <w:kern w:val="0"/>
                <w:szCs w:val="21"/>
              </w:rPr>
              <w:t>；</w:t>
            </w:r>
          </w:p>
          <w:p>
            <w:pPr>
              <w:spacing w:line="240" w:lineRule="exact"/>
              <w:ind w:left="212"/>
              <w:rPr>
                <w:rFonts w:asciiTheme="minorEastAsia" w:hAnsiTheme="minorEastAsia" w:cstheme="minorEastAsia"/>
                <w:bCs/>
                <w:color w:val="000000"/>
                <w:kern w:val="0"/>
                <w:szCs w:val="21"/>
              </w:rPr>
            </w:pPr>
            <w:r>
              <w:rPr>
                <w:rFonts w:hint="eastAsia" w:asciiTheme="minorEastAsia" w:hAnsiTheme="minorEastAsia" w:cstheme="minorEastAsia"/>
                <w:bCs/>
                <w:color w:val="000000"/>
                <w:kern w:val="0"/>
                <w:szCs w:val="21"/>
              </w:rPr>
              <w:t>3.损毁、拆除采砂专用监控设备或妨碍设备正常运行的，</w:t>
            </w:r>
            <w:r>
              <w:rPr>
                <w:rFonts w:hint="eastAsia" w:asciiTheme="minorEastAsia" w:hAnsiTheme="minorEastAsia" w:cstheme="minorEastAsia"/>
                <w:bCs/>
                <w:color w:val="333333"/>
                <w:sz w:val="19"/>
                <w:szCs w:val="19"/>
                <w:shd w:val="clear" w:color="auto" w:fill="FFFFFF"/>
              </w:rPr>
              <w:t>罚款</w:t>
            </w:r>
            <w:r>
              <w:rPr>
                <w:rFonts w:hint="eastAsia" w:asciiTheme="minorEastAsia" w:hAnsiTheme="minorEastAsia" w:cstheme="minorEastAsia"/>
                <w:color w:val="333333"/>
                <w:sz w:val="19"/>
                <w:szCs w:val="19"/>
                <w:shd w:val="clear" w:color="auto" w:fill="FFFFFF"/>
              </w:rPr>
              <w:t>五万元。造成专用监控设备损毁的，承担设备赔偿责任。</w:t>
            </w:r>
          </w:p>
        </w:tc>
        <w:tc>
          <w:tcPr>
            <w:tcW w:w="2542"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
                <w:bCs/>
                <w:color w:val="333333"/>
                <w:sz w:val="19"/>
                <w:szCs w:val="19"/>
                <w:shd w:val="clear" w:color="auto" w:fill="FFFFFF"/>
              </w:rPr>
            </w:pPr>
            <w:r>
              <w:rPr>
                <w:rFonts w:hint="eastAsia" w:asciiTheme="minorEastAsia" w:hAnsiTheme="minorEastAsia" w:cstheme="minorEastAsia"/>
                <w:b/>
                <w:bCs/>
                <w:color w:val="333333"/>
                <w:sz w:val="19"/>
                <w:szCs w:val="19"/>
                <w:shd w:val="clear" w:color="auto" w:fill="FFFFFF"/>
              </w:rPr>
              <w:t>第三十三条 第三款</w:t>
            </w:r>
            <w:r>
              <w:rPr>
                <w:rFonts w:hint="eastAsia" w:asciiTheme="minorEastAsia" w:hAnsiTheme="minorEastAsia" w:cstheme="minorEastAsia"/>
                <w:color w:val="333333"/>
                <w:sz w:val="19"/>
                <w:szCs w:val="19"/>
                <w:shd w:val="clear" w:color="auto" w:fill="FFFFFF"/>
              </w:rPr>
              <w:t>采砂人、采砂船舶所有人或者经营人应当配合安装采砂专用监控设备，不得损毁、拆除，不得妨碍其正常运行。</w:t>
            </w: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
                <w:bCs/>
                <w:color w:val="333333"/>
                <w:sz w:val="19"/>
                <w:szCs w:val="19"/>
                <w:shd w:val="clear" w:color="auto" w:fill="FFFFFF"/>
              </w:rPr>
            </w:pPr>
            <w:r>
              <w:rPr>
                <w:rFonts w:hint="eastAsia" w:asciiTheme="minorEastAsia" w:hAnsiTheme="minorEastAsia" w:cstheme="minorEastAsia"/>
                <w:b/>
                <w:bCs/>
                <w:color w:val="333333"/>
                <w:sz w:val="19"/>
                <w:szCs w:val="19"/>
                <w:shd w:val="clear" w:color="auto" w:fill="FFFFFF"/>
              </w:rPr>
              <w:t>第四十七条</w:t>
            </w:r>
            <w:r>
              <w:rPr>
                <w:rFonts w:hint="eastAsia" w:asciiTheme="minorEastAsia" w:hAnsiTheme="minorEastAsia" w:cstheme="minorEastAsia"/>
                <w:color w:val="333333"/>
                <w:sz w:val="19"/>
                <w:szCs w:val="19"/>
                <w:shd w:val="clear" w:color="auto" w:fill="FFFFFF"/>
              </w:rPr>
              <w:t xml:space="preserve"> 违反本条例第三十三条第三款规定，采砂人、采砂船舶所有人或者经营人拒绝配合安装采砂专用监控设备，或者损毁、拆除设备，妨碍设备正常运行的，由县级以上人民政府水行政主管部门责令停止违法行为，限期改正；逾期不改正的，处以一万元以上五万元以下罚款。损毁专用监控设备的，应当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8</w:t>
            </w:r>
          </w:p>
        </w:tc>
        <w:tc>
          <w:tcPr>
            <w:tcW w:w="1407" w:type="dxa"/>
          </w:tcPr>
          <w:p>
            <w:pPr>
              <w:rPr>
                <w:rFonts w:asciiTheme="minorEastAsia" w:hAnsiTheme="minorEastAsia" w:cstheme="minorEastAsia"/>
                <w:kern w:val="0"/>
                <w:szCs w:val="21"/>
              </w:rPr>
            </w:pPr>
            <w:r>
              <w:rPr>
                <w:rFonts w:hint="eastAsia" w:asciiTheme="minorEastAsia" w:hAnsiTheme="minorEastAsia" w:cstheme="minorEastAsia"/>
                <w:bCs/>
                <w:color w:val="000000"/>
                <w:kern w:val="0"/>
                <w:szCs w:val="21"/>
              </w:rPr>
              <w:t>拒绝或者阻碍监督检查人员依法执行职务的</w:t>
            </w:r>
          </w:p>
        </w:tc>
        <w:tc>
          <w:tcPr>
            <w:tcW w:w="7014" w:type="dxa"/>
          </w:tcPr>
          <w:p>
            <w:pPr>
              <w:spacing w:line="240" w:lineRule="exact"/>
              <w:ind w:left="212"/>
              <w:rPr>
                <w:rFonts w:asciiTheme="minorEastAsia" w:hAnsiTheme="minorEastAsia" w:cstheme="minorEastAsia"/>
                <w:b/>
                <w:color w:val="000000"/>
                <w:kern w:val="0"/>
                <w:szCs w:val="21"/>
              </w:rPr>
            </w:pPr>
            <w:r>
              <w:rPr>
                <w:rFonts w:hint="eastAsia" w:asciiTheme="minorEastAsia" w:hAnsiTheme="minorEastAsia" w:cstheme="minorEastAsia"/>
                <w:b/>
                <w:color w:val="000000"/>
                <w:kern w:val="0"/>
                <w:szCs w:val="21"/>
              </w:rPr>
              <w:t>责令停止违法行为，并视以下标准裁量罚款：</w:t>
            </w:r>
          </w:p>
          <w:p>
            <w:pPr>
              <w:numPr>
                <w:ilvl w:val="0"/>
                <w:numId w:val="3"/>
              </w:numPr>
              <w:spacing w:line="240" w:lineRule="exact"/>
              <w:ind w:left="212"/>
              <w:rPr>
                <w:rFonts w:asciiTheme="minorEastAsia" w:hAnsiTheme="minorEastAsia" w:cstheme="minorEastAsia"/>
                <w:bCs/>
                <w:color w:val="333333"/>
                <w:sz w:val="19"/>
                <w:szCs w:val="19"/>
                <w:shd w:val="clear" w:color="auto" w:fill="FFFFFF"/>
              </w:rPr>
            </w:pPr>
            <w:r>
              <w:rPr>
                <w:rFonts w:hint="eastAsia" w:asciiTheme="minorEastAsia" w:hAnsiTheme="minorEastAsia" w:cstheme="minorEastAsia"/>
                <w:bCs/>
                <w:color w:val="000000"/>
                <w:kern w:val="0"/>
                <w:szCs w:val="21"/>
              </w:rPr>
              <w:t>使用语言拒绝或不配合</w:t>
            </w:r>
            <w:r>
              <w:rPr>
                <w:rFonts w:hint="eastAsia" w:asciiTheme="minorEastAsia" w:hAnsiTheme="minorEastAsia" w:cstheme="minorEastAsia"/>
                <w:bCs/>
                <w:color w:val="333333"/>
                <w:sz w:val="19"/>
                <w:szCs w:val="19"/>
                <w:shd w:val="clear" w:color="auto" w:fill="FFFFFF"/>
              </w:rPr>
              <w:t>监督检查人员依法执行职务的，罚款五千元；</w:t>
            </w:r>
          </w:p>
          <w:p>
            <w:pPr>
              <w:numPr>
                <w:ilvl w:val="0"/>
                <w:numId w:val="3"/>
              </w:numPr>
              <w:spacing w:line="240" w:lineRule="exact"/>
              <w:ind w:left="212"/>
              <w:rPr>
                <w:rFonts w:asciiTheme="minorEastAsia" w:hAnsiTheme="minorEastAsia" w:cstheme="minorEastAsia"/>
                <w:bCs/>
                <w:color w:val="333333"/>
                <w:sz w:val="19"/>
                <w:szCs w:val="19"/>
                <w:shd w:val="clear" w:color="auto" w:fill="FFFFFF"/>
              </w:rPr>
            </w:pPr>
            <w:r>
              <w:rPr>
                <w:rFonts w:hint="eastAsia" w:asciiTheme="minorEastAsia" w:hAnsiTheme="minorEastAsia" w:cstheme="minorEastAsia"/>
                <w:bCs/>
                <w:color w:val="333333"/>
                <w:sz w:val="19"/>
                <w:szCs w:val="19"/>
                <w:shd w:val="clear" w:color="auto" w:fill="FFFFFF"/>
              </w:rPr>
              <w:t>采用物件、器具等</w:t>
            </w:r>
            <w:r>
              <w:rPr>
                <w:rFonts w:hint="eastAsia" w:asciiTheme="minorEastAsia" w:hAnsiTheme="minorEastAsia" w:cstheme="minorEastAsia"/>
                <w:color w:val="333333"/>
                <w:sz w:val="19"/>
                <w:szCs w:val="19"/>
                <w:shd w:val="clear" w:color="auto" w:fill="FFFFFF"/>
              </w:rPr>
              <w:t>拒绝或者阻碍监督检查人员依法执行职务的，未造成监督检查人员衣服或身体受损的，罚款一万元；</w:t>
            </w:r>
          </w:p>
          <w:p>
            <w:pPr>
              <w:numPr>
                <w:ilvl w:val="0"/>
                <w:numId w:val="3"/>
              </w:numPr>
              <w:spacing w:line="240" w:lineRule="exact"/>
              <w:ind w:left="212"/>
              <w:rPr>
                <w:rFonts w:asciiTheme="minorEastAsia" w:hAnsiTheme="minorEastAsia" w:cstheme="minorEastAsia"/>
                <w:bCs/>
                <w:color w:val="333333"/>
                <w:sz w:val="19"/>
                <w:szCs w:val="19"/>
                <w:shd w:val="clear" w:color="auto" w:fill="FFFFFF"/>
              </w:rPr>
            </w:pPr>
            <w:r>
              <w:rPr>
                <w:rFonts w:hint="eastAsia" w:asciiTheme="minorEastAsia" w:hAnsiTheme="minorEastAsia" w:cstheme="minorEastAsia"/>
                <w:bCs/>
                <w:color w:val="333333"/>
                <w:sz w:val="19"/>
                <w:szCs w:val="19"/>
                <w:shd w:val="clear" w:color="auto" w:fill="FFFFFF"/>
              </w:rPr>
              <w:t>采用物件、器具</w:t>
            </w:r>
            <w:r>
              <w:rPr>
                <w:rFonts w:hint="eastAsia" w:asciiTheme="minorEastAsia" w:hAnsiTheme="minorEastAsia" w:cstheme="minorEastAsia"/>
                <w:color w:val="333333"/>
                <w:sz w:val="19"/>
                <w:szCs w:val="19"/>
                <w:shd w:val="clear" w:color="auto" w:fill="FFFFFF"/>
              </w:rPr>
              <w:t>拒绝或者阻碍监督检查人员依法执行职务的，造成监督检查人员衣服受损的；</w:t>
            </w:r>
            <w:r>
              <w:rPr>
                <w:rFonts w:hint="eastAsia" w:asciiTheme="minorEastAsia" w:hAnsiTheme="minorEastAsia" w:cstheme="minorEastAsia"/>
                <w:bCs/>
                <w:color w:val="333333"/>
                <w:sz w:val="19"/>
                <w:szCs w:val="19"/>
                <w:shd w:val="clear" w:color="auto" w:fill="FFFFFF"/>
              </w:rPr>
              <w:t>或任由饲养的动物</w:t>
            </w:r>
            <w:r>
              <w:rPr>
                <w:rFonts w:hint="eastAsia" w:asciiTheme="minorEastAsia" w:hAnsiTheme="minorEastAsia" w:cstheme="minorEastAsia"/>
                <w:color w:val="333333"/>
                <w:sz w:val="19"/>
                <w:szCs w:val="19"/>
                <w:shd w:val="clear" w:color="auto" w:fill="FFFFFF"/>
              </w:rPr>
              <w:t>阻碍监督检查人员依法执行职务</w:t>
            </w:r>
            <w:r>
              <w:rPr>
                <w:rFonts w:hint="eastAsia" w:asciiTheme="minorEastAsia" w:hAnsiTheme="minorEastAsia" w:cstheme="minorEastAsia"/>
                <w:bCs/>
                <w:color w:val="333333"/>
                <w:sz w:val="19"/>
                <w:szCs w:val="19"/>
                <w:shd w:val="clear" w:color="auto" w:fill="FFFFFF"/>
              </w:rPr>
              <w:t>的，</w:t>
            </w:r>
            <w:r>
              <w:rPr>
                <w:rFonts w:hint="eastAsia" w:asciiTheme="minorEastAsia" w:hAnsiTheme="minorEastAsia" w:cstheme="minorEastAsia"/>
                <w:color w:val="333333"/>
                <w:sz w:val="19"/>
                <w:szCs w:val="19"/>
                <w:shd w:val="clear" w:color="auto" w:fill="FFFFFF"/>
              </w:rPr>
              <w:t>罚款二万元；</w:t>
            </w:r>
          </w:p>
          <w:p>
            <w:pPr>
              <w:spacing w:line="240" w:lineRule="exact"/>
              <w:ind w:left="212"/>
              <w:rPr>
                <w:rFonts w:asciiTheme="minorEastAsia" w:hAnsiTheme="minorEastAsia" w:cstheme="minorEastAsia"/>
                <w:bCs/>
                <w:color w:val="000000"/>
                <w:kern w:val="0"/>
                <w:szCs w:val="21"/>
              </w:rPr>
            </w:pPr>
          </w:p>
          <w:p>
            <w:pPr>
              <w:spacing w:line="240" w:lineRule="exact"/>
              <w:ind w:left="212"/>
              <w:rPr>
                <w:rFonts w:asciiTheme="minorEastAsia" w:hAnsiTheme="minorEastAsia" w:cstheme="minorEastAsia"/>
                <w:bCs/>
                <w:color w:val="000000"/>
                <w:kern w:val="0"/>
                <w:szCs w:val="21"/>
              </w:rPr>
            </w:pPr>
            <w:r>
              <w:rPr>
                <w:rFonts w:hint="eastAsia" w:asciiTheme="minorEastAsia" w:hAnsiTheme="minorEastAsia" w:cstheme="minorEastAsia"/>
                <w:b/>
                <w:color w:val="000000"/>
                <w:kern w:val="0"/>
                <w:szCs w:val="21"/>
              </w:rPr>
              <w:t>构成违反治安管理行为的，由公安机关依照《中华人民共和国治安管理处罚法》给予处罚。</w:t>
            </w:r>
          </w:p>
        </w:tc>
        <w:tc>
          <w:tcPr>
            <w:tcW w:w="2542"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
                <w:bCs/>
                <w:color w:val="333333"/>
                <w:sz w:val="19"/>
                <w:szCs w:val="19"/>
                <w:shd w:val="clear" w:color="auto" w:fill="FFFFFF"/>
              </w:rPr>
            </w:pPr>
            <w:r>
              <w:rPr>
                <w:rFonts w:hint="eastAsia" w:asciiTheme="minorEastAsia" w:hAnsiTheme="minorEastAsia" w:cstheme="minorEastAsia"/>
                <w:b/>
                <w:bCs/>
                <w:color w:val="333333"/>
                <w:sz w:val="19"/>
                <w:szCs w:val="19"/>
                <w:shd w:val="clear" w:color="auto" w:fill="FFFFFF"/>
              </w:rPr>
              <w:t>第三十八条　</w:t>
            </w:r>
            <w:r>
              <w:rPr>
                <w:rFonts w:hint="eastAsia" w:asciiTheme="minorEastAsia" w:hAnsiTheme="minorEastAsia" w:cstheme="minorEastAsia"/>
                <w:color w:val="333333"/>
                <w:sz w:val="19"/>
                <w:szCs w:val="19"/>
                <w:shd w:val="clear" w:color="auto" w:fill="FFFFFF"/>
              </w:rPr>
              <w:t>有关单位或者个人应当配合监督检查工作，不得拒绝或者阻碍监督检查人员依法执行职务。</w:t>
            </w: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
                <w:bCs/>
                <w:color w:val="333333"/>
                <w:sz w:val="19"/>
                <w:szCs w:val="19"/>
                <w:shd w:val="clear" w:color="auto" w:fill="FFFFFF"/>
              </w:rPr>
            </w:pPr>
            <w:r>
              <w:rPr>
                <w:rFonts w:hint="eastAsia" w:asciiTheme="minorEastAsia" w:hAnsiTheme="minorEastAsia" w:cstheme="minorEastAsia"/>
                <w:b/>
                <w:bCs/>
                <w:color w:val="333333"/>
                <w:sz w:val="19"/>
                <w:szCs w:val="19"/>
                <w:shd w:val="clear" w:color="auto" w:fill="FFFFFF"/>
              </w:rPr>
              <w:t xml:space="preserve">第四十八条 </w:t>
            </w:r>
            <w:r>
              <w:rPr>
                <w:rFonts w:hint="eastAsia" w:asciiTheme="minorEastAsia" w:hAnsiTheme="minorEastAsia" w:cstheme="minorEastAsia"/>
                <w:color w:val="333333"/>
                <w:sz w:val="19"/>
                <w:szCs w:val="19"/>
                <w:shd w:val="clear" w:color="auto" w:fill="FFFFFF"/>
              </w:rPr>
              <w:t>违反本条例第三十八条规定，拒绝或者阻碍监督检查人员依法执行职务的，由县级以上人民政府水行政主管部门责令停止违法行为，处以五千元以上二万元以下罚款；构成违反治安管理行为的，由公安机关依照《中华人民共和国治安管理处罚法》给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9</w:t>
            </w:r>
          </w:p>
        </w:tc>
        <w:tc>
          <w:tcPr>
            <w:tcW w:w="1407" w:type="dxa"/>
          </w:tcPr>
          <w:p>
            <w:pPr>
              <w:rPr>
                <w:rFonts w:asciiTheme="minorEastAsia" w:hAnsiTheme="minorEastAsia" w:cstheme="minorEastAsia"/>
                <w:bCs/>
                <w:color w:val="000000"/>
                <w:kern w:val="0"/>
                <w:szCs w:val="21"/>
              </w:rPr>
            </w:pPr>
            <w:r>
              <w:rPr>
                <w:rFonts w:hint="eastAsia" w:asciiTheme="minorEastAsia" w:hAnsiTheme="minorEastAsia" w:cstheme="minorEastAsia"/>
                <w:bCs/>
                <w:color w:val="000000"/>
                <w:kern w:val="0"/>
                <w:szCs w:val="21"/>
              </w:rPr>
              <w:t>扣押的非法采砂作业工具、违法运输工具和违法停泊的采砂船舶逾期不接受处理，经催告仍不缴纳罚款的</w:t>
            </w:r>
          </w:p>
        </w:tc>
        <w:tc>
          <w:tcPr>
            <w:tcW w:w="7014" w:type="dxa"/>
          </w:tcPr>
          <w:p>
            <w:pPr>
              <w:spacing w:line="240" w:lineRule="exact"/>
              <w:rPr>
                <w:rFonts w:asciiTheme="minorEastAsia" w:hAnsiTheme="minorEastAsia" w:cstheme="minorEastAsia"/>
                <w:color w:val="333333"/>
                <w:szCs w:val="21"/>
                <w:shd w:val="clear" w:color="auto" w:fill="FFFFFF"/>
              </w:rPr>
            </w:pPr>
            <w:r>
              <w:rPr>
                <w:rFonts w:hint="eastAsia" w:asciiTheme="minorEastAsia" w:hAnsiTheme="minorEastAsia" w:cstheme="minorEastAsia"/>
                <w:color w:val="333333"/>
                <w:szCs w:val="21"/>
                <w:shd w:val="clear" w:color="auto" w:fill="FFFFFF"/>
              </w:rPr>
              <w:t>1.经催告，5日内缴纳罚款的，不予将扣押的非法采砂作业工具、违法运输工具和违法停泊的采砂船舶拍卖、变卖。</w:t>
            </w:r>
          </w:p>
          <w:p>
            <w:pPr>
              <w:spacing w:line="240" w:lineRule="exact"/>
              <w:rPr>
                <w:rFonts w:asciiTheme="minorEastAsia" w:hAnsiTheme="minorEastAsia" w:cstheme="minorEastAsia"/>
                <w:color w:val="333333"/>
                <w:szCs w:val="21"/>
                <w:shd w:val="clear" w:color="auto" w:fill="FFFFFF"/>
              </w:rPr>
            </w:pPr>
            <w:r>
              <w:rPr>
                <w:rFonts w:hint="eastAsia" w:asciiTheme="minorEastAsia" w:hAnsiTheme="minorEastAsia" w:cstheme="minorEastAsia"/>
                <w:color w:val="333333"/>
                <w:szCs w:val="21"/>
                <w:shd w:val="clear" w:color="auto" w:fill="FFFFFF"/>
              </w:rPr>
              <w:t>2.经催告，超过5日任缴纳罚款的，将扣押的非法采砂作业工具、违法运输工具和违法停泊的采砂船舶予以拍卖、变卖后抵缴罚款。</w:t>
            </w:r>
          </w:p>
        </w:tc>
        <w:tc>
          <w:tcPr>
            <w:tcW w:w="2542" w:type="dxa"/>
          </w:tcPr>
          <w:p>
            <w:pPr>
              <w:spacing w:line="240" w:lineRule="exact"/>
              <w:rPr>
                <w:rFonts w:asciiTheme="minorEastAsia" w:hAnsiTheme="minorEastAsia" w:cstheme="minorEastAsia"/>
                <w:b/>
                <w:bCs/>
                <w:color w:val="333333"/>
                <w:sz w:val="19"/>
                <w:szCs w:val="19"/>
                <w:shd w:val="clear" w:color="auto" w:fill="FFFFFF"/>
              </w:rPr>
            </w:pP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color w:val="333333"/>
                <w:sz w:val="19"/>
                <w:szCs w:val="19"/>
                <w:shd w:val="clear" w:color="auto" w:fill="FFFFFF"/>
              </w:rPr>
            </w:pPr>
            <w:r>
              <w:rPr>
                <w:rFonts w:hint="eastAsia" w:asciiTheme="minorEastAsia" w:hAnsiTheme="minorEastAsia" w:cstheme="minorEastAsia"/>
                <w:b/>
                <w:bCs/>
                <w:color w:val="434343"/>
                <w:kern w:val="0"/>
                <w:szCs w:val="21"/>
              </w:rPr>
              <w:t>第四十九条</w:t>
            </w:r>
            <w:r>
              <w:rPr>
                <w:rFonts w:hint="eastAsia" w:asciiTheme="minorEastAsia" w:hAnsiTheme="minorEastAsia" w:cstheme="minorEastAsia"/>
                <w:color w:val="333333"/>
                <w:szCs w:val="21"/>
                <w:shd w:val="clear" w:color="auto" w:fill="FFFFFF"/>
              </w:rPr>
              <w:t>县级以上人民政府水行政主管部门对于依照本条例第四十一条、第四十二条、第四十五条、第四十六条规定扣押的非法采砂作业工具、违法运输工具和违法停泊的采砂船舶，河道采砂人、运输人、采砂船舶所有人或者经营人在规定的时间内接受处理的，应当依法予以退还；逾期不接受处理，经催告仍不缴纳罚款的，可将扣押的非法采砂作业工具、违法运输工具和违法停泊的采砂船舶依法予以拍卖、变卖后抵缴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7" w:type="dxa"/>
          </w:tcPr>
          <w:p>
            <w:pPr>
              <w:jc w:val="center"/>
              <w:rPr>
                <w:rFonts w:asciiTheme="minorEastAsia" w:hAnsiTheme="minorEastAsia" w:cstheme="minorEastAsia"/>
                <w:b/>
                <w:szCs w:val="21"/>
              </w:rPr>
            </w:pPr>
            <w:r>
              <w:rPr>
                <w:rFonts w:hint="eastAsia" w:asciiTheme="minorEastAsia" w:hAnsiTheme="minorEastAsia" w:cstheme="minorEastAsia"/>
                <w:b/>
                <w:szCs w:val="21"/>
              </w:rPr>
              <w:t>10</w:t>
            </w:r>
          </w:p>
        </w:tc>
        <w:tc>
          <w:tcPr>
            <w:tcW w:w="1407" w:type="dxa"/>
          </w:tcPr>
          <w:p>
            <w:pPr>
              <w:rPr>
                <w:rFonts w:asciiTheme="minorEastAsia" w:hAnsiTheme="minorEastAsia" w:cstheme="minorEastAsia"/>
                <w:bCs/>
                <w:color w:val="000000"/>
                <w:kern w:val="0"/>
                <w:szCs w:val="21"/>
              </w:rPr>
            </w:pPr>
            <w:r>
              <w:rPr>
                <w:rFonts w:hint="eastAsia" w:asciiTheme="minorEastAsia" w:hAnsiTheme="minorEastAsia" w:cstheme="minorEastAsia"/>
                <w:bCs/>
                <w:color w:val="000000"/>
                <w:kern w:val="0"/>
                <w:szCs w:val="21"/>
              </w:rPr>
              <w:t>对依法扣押但难以查明当事人的非法采砂作业工具、违法运输工具和违法停泊的采砂船舶的处置</w:t>
            </w:r>
          </w:p>
        </w:tc>
        <w:tc>
          <w:tcPr>
            <w:tcW w:w="7014" w:type="dxa"/>
          </w:tcPr>
          <w:p>
            <w:pPr>
              <w:spacing w:line="240" w:lineRule="exact"/>
              <w:rPr>
                <w:rFonts w:asciiTheme="minorEastAsia" w:hAnsiTheme="minorEastAsia" w:cstheme="minorEastAsia"/>
                <w:color w:val="333333"/>
                <w:szCs w:val="21"/>
                <w:shd w:val="clear" w:color="auto" w:fill="FFFFFF"/>
              </w:rPr>
            </w:pPr>
            <w:r>
              <w:rPr>
                <w:rFonts w:hint="eastAsia" w:asciiTheme="minorEastAsia" w:hAnsiTheme="minorEastAsia" w:cstheme="minorEastAsia"/>
                <w:color w:val="434343"/>
                <w:kern w:val="0"/>
                <w:szCs w:val="21"/>
              </w:rPr>
              <w:t>县级以上人民政府水行政主管部门发布公告，通知当事人自公告之日起六十日内接受处理；当事人在公告后六个月内不接受处理的，水行政主管部门依法拍卖、变卖，变价款扣除保管、处理物品等必要支出费用后上缴同级财政。</w:t>
            </w:r>
          </w:p>
        </w:tc>
        <w:tc>
          <w:tcPr>
            <w:tcW w:w="2542" w:type="dxa"/>
          </w:tcPr>
          <w:p>
            <w:pPr>
              <w:spacing w:line="240" w:lineRule="exact"/>
              <w:rPr>
                <w:rFonts w:asciiTheme="minorEastAsia" w:hAnsiTheme="minorEastAsia" w:cstheme="minorEastAsia"/>
                <w:color w:val="333333"/>
                <w:szCs w:val="21"/>
                <w:shd w:val="clear" w:color="auto" w:fill="FFFFFF"/>
              </w:rPr>
            </w:pPr>
          </w:p>
        </w:tc>
        <w:tc>
          <w:tcPr>
            <w:tcW w:w="2640" w:type="dxa"/>
          </w:tcPr>
          <w:p>
            <w:pPr>
              <w:spacing w:line="240" w:lineRule="exact"/>
              <w:rPr>
                <w:rFonts w:asciiTheme="minorEastAsia" w:hAnsiTheme="minorEastAsia" w:cstheme="minorEastAsia"/>
                <w:b/>
                <w:szCs w:val="21"/>
                <w:shd w:val="clear" w:color="auto" w:fill="FFFFFF"/>
              </w:rPr>
            </w:pPr>
            <w:r>
              <w:rPr>
                <w:rFonts w:hint="eastAsia" w:asciiTheme="minorEastAsia" w:hAnsiTheme="minorEastAsia" w:cstheme="minorEastAsia"/>
                <w:b/>
                <w:szCs w:val="21"/>
                <w:shd w:val="clear" w:color="auto" w:fill="FFFFFF"/>
              </w:rPr>
              <w:t>广东省河道采砂管理条例（2019修订）</w:t>
            </w:r>
          </w:p>
          <w:p>
            <w:pPr>
              <w:spacing w:line="240" w:lineRule="exact"/>
              <w:rPr>
                <w:rFonts w:asciiTheme="minorEastAsia" w:hAnsiTheme="minorEastAsia" w:cstheme="minorEastAsia"/>
                <w:b/>
                <w:bCs/>
                <w:color w:val="434343"/>
                <w:kern w:val="0"/>
                <w:szCs w:val="21"/>
              </w:rPr>
            </w:pPr>
            <w:r>
              <w:rPr>
                <w:rFonts w:hint="eastAsia" w:asciiTheme="minorEastAsia" w:hAnsiTheme="minorEastAsia" w:cstheme="minorEastAsia"/>
                <w:b/>
                <w:bCs/>
                <w:color w:val="434343"/>
                <w:kern w:val="0"/>
                <w:szCs w:val="21"/>
              </w:rPr>
              <w:t xml:space="preserve">第五十条 </w:t>
            </w:r>
            <w:r>
              <w:rPr>
                <w:rFonts w:hint="eastAsia" w:asciiTheme="minorEastAsia" w:hAnsiTheme="minorEastAsia" w:cstheme="minorEastAsia"/>
                <w:color w:val="434343"/>
                <w:kern w:val="0"/>
                <w:szCs w:val="21"/>
              </w:rPr>
              <w:t>对依法扣押但难以查明当事人的非法采砂作业工具、违法运输工具和违法停泊的采砂船舶，县级以上人民政府水行政主管部门应当发布公告，通知当事人自公告之日起六十日内接受处理；当事人在公告后六个月内不接受处理的，水行政主管部门可依法拍卖、变卖，变价款扣除保管、处理物品等必要支出费用后上缴同级财政。</w:t>
            </w:r>
          </w:p>
        </w:tc>
      </w:tr>
    </w:tbl>
    <w:p>
      <w:pPr>
        <w:ind w:firstLine="6104" w:firstLineChars="1900"/>
        <w:rPr>
          <w:rFonts w:asciiTheme="minorEastAsia" w:hAnsiTheme="minorEastAsia" w:cstheme="minorEastAsia"/>
          <w:b/>
          <w:sz w:val="32"/>
          <w:szCs w:val="32"/>
        </w:rPr>
      </w:pPr>
    </w:p>
    <w:p>
      <w:pPr>
        <w:ind w:firstLine="6104" w:firstLineChars="1900"/>
        <w:rPr>
          <w:rFonts w:hint="eastAsia" w:asciiTheme="minorEastAsia" w:hAnsiTheme="minorEastAsia" w:cstheme="minorEastAsia"/>
          <w:b/>
          <w:sz w:val="32"/>
          <w:szCs w:val="32"/>
          <w:lang w:val="en-US" w:eastAsia="zh-CN"/>
        </w:rPr>
      </w:pPr>
    </w:p>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4A6D2E"/>
    <w:multiLevelType w:val="singleLevel"/>
    <w:tmpl w:val="CF4A6D2E"/>
    <w:lvl w:ilvl="0" w:tentative="0">
      <w:start w:val="1"/>
      <w:numFmt w:val="decimal"/>
      <w:suff w:val="space"/>
      <w:lvlText w:val="%1."/>
      <w:lvlJc w:val="left"/>
      <w:pPr>
        <w:ind w:left="212" w:firstLine="0"/>
      </w:pPr>
    </w:lvl>
  </w:abstractNum>
  <w:abstractNum w:abstractNumId="1">
    <w:nsid w:val="14A8F3ED"/>
    <w:multiLevelType w:val="singleLevel"/>
    <w:tmpl w:val="14A8F3ED"/>
    <w:lvl w:ilvl="0" w:tentative="0">
      <w:start w:val="1"/>
      <w:numFmt w:val="decimal"/>
      <w:lvlText w:val="%1."/>
      <w:lvlJc w:val="left"/>
      <w:pPr>
        <w:tabs>
          <w:tab w:val="left" w:pos="312"/>
        </w:tabs>
      </w:pPr>
    </w:lvl>
  </w:abstractNum>
  <w:abstractNum w:abstractNumId="2">
    <w:nsid w:val="4C619034"/>
    <w:multiLevelType w:val="singleLevel"/>
    <w:tmpl w:val="4C619034"/>
    <w:lvl w:ilvl="0" w:tentative="0">
      <w:start w:val="4"/>
      <w:numFmt w:val="decimal"/>
      <w:suff w:val="space"/>
      <w:lvlText w:val="%1."/>
      <w:lvlJc w:val="left"/>
      <w:pPr>
        <w:ind w:left="42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85CD9"/>
    <w:rsid w:val="000E163E"/>
    <w:rsid w:val="007C0E70"/>
    <w:rsid w:val="008C666E"/>
    <w:rsid w:val="00B5781D"/>
    <w:rsid w:val="00D105FC"/>
    <w:rsid w:val="00DF4876"/>
    <w:rsid w:val="0550730E"/>
    <w:rsid w:val="0ADF0832"/>
    <w:rsid w:val="12AA026B"/>
    <w:rsid w:val="12DB1A2F"/>
    <w:rsid w:val="2ACC5086"/>
    <w:rsid w:val="31115DD3"/>
    <w:rsid w:val="3250715C"/>
    <w:rsid w:val="38685CD9"/>
    <w:rsid w:val="39B84974"/>
    <w:rsid w:val="39BF2981"/>
    <w:rsid w:val="3CE22367"/>
    <w:rsid w:val="409943AF"/>
    <w:rsid w:val="47F36E0D"/>
    <w:rsid w:val="60F96008"/>
    <w:rsid w:val="62F04761"/>
    <w:rsid w:val="67673DA3"/>
    <w:rsid w:val="771B79E9"/>
    <w:rsid w:val="7EF9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9331</Words>
  <Characters>528</Characters>
  <Lines>4</Lines>
  <Paragraphs>19</Paragraphs>
  <TotalTime>154</TotalTime>
  <ScaleCrop>false</ScaleCrop>
  <LinksUpToDate>false</LinksUpToDate>
  <CharactersWithSpaces>9840</CharactersWithSpaces>
  <Application>WPS Office_11.1.0.7832_F1E327BC-269C-435d-A152-05C5408002CA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2019-11-10T07:03:00Z</dcterms:created>
  <dc:creator>谭均沃</dc:creator>
  <cp:lastModifiedBy>Administrator</cp:lastModifiedBy>
  <dcterms:modified xsi:type="dcterms:W3CDTF">2019-12-02T06:47:15Z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