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86" w:rsidRDefault="00DF7A86" w:rsidP="00B96E48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>建筑工地火灾形势安全提醒告知</w:t>
      </w:r>
      <w:r w:rsidR="003173AA">
        <w:rPr>
          <w:rFonts w:ascii="方正小标宋简体" w:eastAsia="方正小标宋简体" w:hint="eastAsia"/>
          <w:color w:val="000000"/>
          <w:sz w:val="44"/>
          <w:szCs w:val="44"/>
        </w:rPr>
        <w:t>书</w:t>
      </w:r>
    </w:p>
    <w:p w:rsidR="00CC6CD5" w:rsidRDefault="00CC6CD5" w:rsidP="00B96E48">
      <w:pPr>
        <w:pStyle w:val="a3"/>
        <w:spacing w:before="0" w:beforeAutospacing="0" w:after="0" w:afterAutospacing="0" w:line="580" w:lineRule="exact"/>
        <w:ind w:firstLineChars="200" w:firstLine="480"/>
        <w:jc w:val="center"/>
      </w:pPr>
    </w:p>
    <w:p w:rsidR="003173AA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color w:val="000000"/>
          <w:sz w:val="32"/>
          <w:szCs w:val="32"/>
        </w:rPr>
      </w:pPr>
      <w:r w:rsidRPr="004949A3">
        <w:rPr>
          <w:color w:val="000000"/>
          <w:sz w:val="32"/>
          <w:szCs w:val="32"/>
        </w:rPr>
        <w:t>2019年1月1日至2019年6月25日，江门市共发生火灾372起，死亡0人，受伤0人，直接财产损失7802011元。同比去年，火灾起数上升了46.46% ，亡人数下降了100% ，伤人数与去年持平，直接财产损失下降了40.45% 。其中，建筑工地火灾</w:t>
      </w:r>
      <w:r w:rsidR="004C6E1F" w:rsidRPr="004949A3">
        <w:rPr>
          <w:color w:val="000000"/>
          <w:sz w:val="32"/>
          <w:szCs w:val="32"/>
        </w:rPr>
        <w:t>2</w:t>
      </w:r>
      <w:r w:rsidRPr="004949A3">
        <w:rPr>
          <w:color w:val="000000"/>
          <w:sz w:val="32"/>
          <w:szCs w:val="32"/>
        </w:rPr>
        <w:t>起，死亡</w:t>
      </w:r>
      <w:r w:rsidR="004C6E1F" w:rsidRPr="004949A3">
        <w:rPr>
          <w:color w:val="000000"/>
          <w:sz w:val="32"/>
          <w:szCs w:val="32"/>
        </w:rPr>
        <w:t>0</w:t>
      </w:r>
      <w:r w:rsidRPr="004949A3">
        <w:rPr>
          <w:color w:val="000000"/>
          <w:sz w:val="32"/>
          <w:szCs w:val="32"/>
        </w:rPr>
        <w:t>人，受伤</w:t>
      </w:r>
      <w:r w:rsidR="004C6E1F" w:rsidRPr="004949A3">
        <w:rPr>
          <w:color w:val="000000"/>
          <w:sz w:val="32"/>
          <w:szCs w:val="32"/>
        </w:rPr>
        <w:t>0</w:t>
      </w:r>
      <w:r w:rsidRPr="004949A3">
        <w:rPr>
          <w:color w:val="000000"/>
          <w:sz w:val="32"/>
          <w:szCs w:val="32"/>
        </w:rPr>
        <w:t>人，直接财产损失 2100 元，全市火灾形势总体保持平稳可控。</w:t>
      </w:r>
    </w:p>
    <w:p w:rsidR="00BF107A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color w:val="000000"/>
          <w:sz w:val="32"/>
          <w:szCs w:val="32"/>
        </w:rPr>
      </w:pPr>
      <w:r w:rsidRPr="004949A3">
        <w:rPr>
          <w:color w:val="000000"/>
          <w:sz w:val="32"/>
          <w:szCs w:val="32"/>
        </w:rPr>
        <w:t>分析建筑工地火灾危险性主要有以下几个特点：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color w:val="000000"/>
          <w:sz w:val="32"/>
          <w:szCs w:val="32"/>
        </w:rPr>
      </w:pPr>
      <w:r w:rsidRPr="004949A3">
        <w:rPr>
          <w:color w:val="000000"/>
          <w:sz w:val="32"/>
          <w:szCs w:val="32"/>
        </w:rPr>
        <w:t>一、易燃、可燃材料多，明火作业多。建筑工地存放着大量的木材、沥青可燃材料，汽油、柴油、信那水等一、二级易燃的化学高分子液体材料，以及煤焦油、酚醛树脂等防腐蚀材料。这些材料绝大多数露天堆放在建筑施工场地内。由于建筑工地是一个多工种密集型立体交叉混合作业的施工场地，尤其在工程施工高峰期间，电焊、气焊、熬制沥青、喷灯、煤炉，以及在冬季施工中、水、砂子、河石等均要用火加热，还有工人宿舍、休息室内的取暖等，明火作业特别多，如果疏于管理，极容易引起火灾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二、易燃的建筑物多。建筑工地中的作业棚、仓库、宿舍、办公室、厨房、打更房、变电所等临时设施，绝大多数都是用可燃材料搭设而成的易燃建筑。由于施工现场面积都比较狭小，这些设施往往相互连接，甚至紧挨施工场，缺乏应有的防火间距。一旦起火，非常容易延烧成灾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三、临时电气线路多，容易漏电起火。随着现代化建筑技术的不断发展，以墙体、楼板为中心的预制设计标准化、构件生产</w:t>
      </w:r>
      <w:r w:rsidRPr="004949A3">
        <w:rPr>
          <w:color w:val="000000"/>
          <w:sz w:val="32"/>
          <w:szCs w:val="32"/>
        </w:rPr>
        <w:lastRenderedPageBreak/>
        <w:t>工厂化和施工现场机械化得到普遍的采用。致使施工现场的电焊、对焊机以及大型机械设备增多，再加上大量的外来务工队伍食宿于工地，使施工现场的用电量增大，有时超负荷用电。另外，有时缺乏系统正规的设计、电气线路纵横交错，有时发生漏电短路，引起火灾事故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四、人员流动性大。由于建筑施工的工艺特点，各工序之间都相互交叉、流水作业，建筑工人常处于分散、流动状态，各作业工种之间相互交接，因此，容易遗留火灾隐患，而又不易发现。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五、施工周期短，变化大。一般工程在很短的期间内都要经过备料、搭建建设、主体工程施工等几个不同阶段。随着工程的进展，作业工种增多，施工方法也各有不同，因而就会出现不同的火灾隐患。</w:t>
      </w:r>
    </w:p>
    <w:p w:rsidR="00C61F30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color w:val="000000"/>
          <w:sz w:val="32"/>
          <w:szCs w:val="32"/>
        </w:rPr>
      </w:pPr>
      <w:r w:rsidRPr="004949A3">
        <w:rPr>
          <w:color w:val="000000"/>
          <w:sz w:val="32"/>
          <w:szCs w:val="32"/>
        </w:rPr>
        <w:t>六、维修工程的火险。维修一般是在建筑物正常使用的情况下进行作业，场地狭小，操作不便。有的建筑物隐蔽部位多，墙体、顶棚构造往往不清或缺乏图纸资料，如果用火、用电或易燃品管理不严，极易因火种落人房顶、夹壁、洞孔或通风管道的可燃保温材料中，埋下火种，或使用易燃的油漆涂料和粘结剂不慎接触火源而引起火灾，并且往往酿成大火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 xml:space="preserve">为进一步做好2019 </w:t>
      </w:r>
      <w:proofErr w:type="gramStart"/>
      <w:r w:rsidRPr="004949A3">
        <w:rPr>
          <w:color w:val="000000"/>
          <w:sz w:val="32"/>
          <w:szCs w:val="32"/>
        </w:rPr>
        <w:t>年社会面</w:t>
      </w:r>
      <w:proofErr w:type="gramEnd"/>
      <w:r w:rsidRPr="004949A3">
        <w:rPr>
          <w:color w:val="000000"/>
          <w:sz w:val="32"/>
          <w:szCs w:val="32"/>
        </w:rPr>
        <w:t>火灾防控工作，根据《中华人民共和国消防法》、《广东省实施〈中华人民共和国消防法〉办法》等法律法规及《建设工程施工现场消防安全技术规范》（GB50720-2011）等现行消防技术规范，结合我市实际情况，现将建设工程施工现场消防安全有关事项告知如下：</w:t>
      </w:r>
    </w:p>
    <w:p w:rsidR="00CB025B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一、施工单位法定代表人或者主要负责人是建设工程施工现</w:t>
      </w:r>
      <w:r w:rsidRPr="004949A3">
        <w:rPr>
          <w:color w:val="000000"/>
          <w:sz w:val="32"/>
          <w:szCs w:val="32"/>
        </w:rPr>
        <w:lastRenderedPageBreak/>
        <w:t>场消防安全管理工作的第一负责人。单位内部要明确专门的安全管理人和安全管理部门，明确消防安全管理工作职责，建立逐级岗位责任制，落实各项消防安全管理。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二、施工现场使用的安全网、围网和保温材料应当使用不燃或者难燃材料。施工现场的外墙保温应按照《民用建筑外保温系统及外墙装饰防火暂行规定》中的要求实施。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三、建设工程内不准存放易燃易爆化学危险品和易燃可燃材料，对易燃易爆化学危险物品和压缩可燃气体容器等，应当按其性质设置专用库房分类存放，施工中使用易燃易爆化学危险物品时，应当制订防火安全措施；不得在作业场所分装、调料；不得在建设工程内使用液化石油气；使用后的废弃易燃易爆化学危险物料应当及时清除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四、施工单位应当建立健全用火管理制度。施工作业用火时，应当经施工现场防火负责人审查批准，领取用火证后，方可在指定的地点、时间内作业。施工现场内禁止吸烟。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五、施工单位应当建立健全用电管理制度，并采取防火措施。安装电气设备和进行电焊、气焊作业等，必须由经培训合格的专业技术人员操作。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六、施工单位不得在建设工程内设置宿舍。在建设工程外设置宿舍的，禁止使用夹心泡沫彩钢板等可燃材料做分隔和使用电热器具。设置的应急照明和疏散指示标志应当符合有关消防安全的要求。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七、施工单位应当在施工现场设置临时消防车道，并保证临时消防车道的畅通。禁止在临时消防车道上堆物、堆料或者挤占</w:t>
      </w:r>
      <w:r w:rsidRPr="004949A3">
        <w:rPr>
          <w:color w:val="000000"/>
          <w:sz w:val="32"/>
          <w:szCs w:val="32"/>
        </w:rPr>
        <w:lastRenderedPageBreak/>
        <w:t>临时消防车道。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八、施工单位应当在施工现场配置消防器材，设置临时消防给水系统。在正式消防给水系统投入使用前，不得拆除或者停用临时消防竖管。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九、施工现场内部及周边显著位置必须张贴烟花爆竹禁放标示。</w:t>
      </w:r>
    </w:p>
    <w:p w:rsidR="009D0B3F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</w:pPr>
      <w:r w:rsidRPr="004949A3">
        <w:rPr>
          <w:color w:val="000000"/>
          <w:sz w:val="32"/>
          <w:szCs w:val="32"/>
        </w:rPr>
        <w:t>十、对于建设工程施工单位未履行消防安全责任，或者违反规定在尚未竣工的建筑物内设置员工集体宿舍的，一经发现，处五千元以上二万元以下罚款；情节严重的，处二万元以上五万元以下罚款，并处责令停止施工。</w:t>
      </w:r>
    </w:p>
    <w:p w:rsidR="00DF7A86" w:rsidRPr="004949A3" w:rsidRDefault="00DF7A86" w:rsidP="00B96E48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color w:val="000000"/>
          <w:sz w:val="32"/>
          <w:szCs w:val="32"/>
        </w:rPr>
      </w:pPr>
      <w:r w:rsidRPr="004949A3">
        <w:rPr>
          <w:color w:val="000000"/>
          <w:sz w:val="32"/>
          <w:szCs w:val="32"/>
        </w:rPr>
        <w:t>公民发现火灾隐患和消防安全违法行为，可拨打“96119”举报电话或者通过有效途径，向公安机关举报。对违反国家法律法规，危害公共安全的行为，相关部门将依法予以行政处罚；构成犯罪的，依法追究刑事责任。</w:t>
      </w:r>
    </w:p>
    <w:p w:rsidR="00736B6C" w:rsidRPr="004949A3" w:rsidRDefault="00736B6C" w:rsidP="00B96E48">
      <w:pPr>
        <w:pStyle w:val="a3"/>
        <w:spacing w:before="0" w:beforeAutospacing="0" w:after="0" w:afterAutospacing="0" w:line="580" w:lineRule="exact"/>
        <w:ind w:firstLineChars="200" w:firstLine="640"/>
        <w:jc w:val="both"/>
        <w:rPr>
          <w:color w:val="000000"/>
          <w:sz w:val="32"/>
          <w:szCs w:val="32"/>
        </w:rPr>
      </w:pPr>
    </w:p>
    <w:p w:rsidR="00736B6C" w:rsidRPr="004949A3" w:rsidRDefault="00736B6C" w:rsidP="00B96E48">
      <w:pPr>
        <w:pStyle w:val="a3"/>
        <w:spacing w:before="0" w:beforeAutospacing="0" w:after="0" w:afterAutospacing="0" w:line="580" w:lineRule="exact"/>
        <w:ind w:firstLineChars="200" w:firstLine="480"/>
        <w:jc w:val="both"/>
      </w:pPr>
    </w:p>
    <w:p w:rsidR="00B96E48" w:rsidRPr="004949A3" w:rsidRDefault="00B96E48" w:rsidP="00B96E48">
      <w:pPr>
        <w:spacing w:line="58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736B6C" w:rsidRPr="004949A3" w:rsidRDefault="00736B6C" w:rsidP="00B96E48">
      <w:pPr>
        <w:spacing w:line="580" w:lineRule="exact"/>
        <w:ind w:firstLineChars="1400" w:firstLine="44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4949A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江门市住房和城乡建设局</w:t>
      </w:r>
    </w:p>
    <w:p w:rsidR="00B96E48" w:rsidRPr="004949A3" w:rsidRDefault="00736B6C" w:rsidP="004949A3">
      <w:pPr>
        <w:spacing w:line="580" w:lineRule="exact"/>
        <w:ind w:firstLineChars="1700" w:firstLine="54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4949A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2019年7月</w:t>
      </w:r>
      <w:bookmarkStart w:id="0" w:name="_GoBack"/>
      <w:bookmarkEnd w:id="0"/>
    </w:p>
    <w:sectPr w:rsidR="00B96E48" w:rsidRPr="004949A3" w:rsidSect="00B96E4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6F" w:rsidRDefault="00DC186F" w:rsidP="00B96E48">
      <w:r>
        <w:separator/>
      </w:r>
    </w:p>
  </w:endnote>
  <w:endnote w:type="continuationSeparator" w:id="0">
    <w:p w:rsidR="00DC186F" w:rsidRDefault="00DC186F" w:rsidP="00B9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407152189"/>
      <w:docPartObj>
        <w:docPartGallery w:val="Page Numbers (Bottom of Page)"/>
        <w:docPartUnique/>
      </w:docPartObj>
    </w:sdtPr>
    <w:sdtEndPr/>
    <w:sdtContent>
      <w:p w:rsidR="00B96E48" w:rsidRPr="00B96E48" w:rsidRDefault="00B96E48">
        <w:pPr>
          <w:pStyle w:val="a5"/>
          <w:rPr>
            <w:sz w:val="24"/>
            <w:szCs w:val="24"/>
          </w:rPr>
        </w:pPr>
        <w:r w:rsidRPr="00B96E48">
          <w:rPr>
            <w:sz w:val="24"/>
            <w:szCs w:val="24"/>
          </w:rPr>
          <w:fldChar w:fldCharType="begin"/>
        </w:r>
        <w:r w:rsidRPr="00B96E48">
          <w:rPr>
            <w:sz w:val="24"/>
            <w:szCs w:val="24"/>
          </w:rPr>
          <w:instrText>PAGE   \* MERGEFORMAT</w:instrText>
        </w:r>
        <w:r w:rsidRPr="00B96E48">
          <w:rPr>
            <w:sz w:val="24"/>
            <w:szCs w:val="24"/>
          </w:rPr>
          <w:fldChar w:fldCharType="separate"/>
        </w:r>
        <w:r w:rsidR="004949A3" w:rsidRPr="004949A3">
          <w:rPr>
            <w:noProof/>
            <w:sz w:val="24"/>
            <w:szCs w:val="24"/>
            <w:lang w:val="zh-CN"/>
          </w:rPr>
          <w:t>-</w:t>
        </w:r>
        <w:r w:rsidR="004949A3">
          <w:rPr>
            <w:noProof/>
            <w:sz w:val="24"/>
            <w:szCs w:val="24"/>
          </w:rPr>
          <w:t xml:space="preserve"> 2 -</w:t>
        </w:r>
        <w:r w:rsidRPr="00B96E48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520124279"/>
      <w:docPartObj>
        <w:docPartGallery w:val="Page Numbers (Bottom of Page)"/>
        <w:docPartUnique/>
      </w:docPartObj>
    </w:sdtPr>
    <w:sdtEndPr/>
    <w:sdtContent>
      <w:p w:rsidR="00B96E48" w:rsidRPr="00B96E48" w:rsidRDefault="00B96E48" w:rsidP="00B96E48">
        <w:pPr>
          <w:pStyle w:val="a5"/>
          <w:jc w:val="right"/>
          <w:rPr>
            <w:sz w:val="24"/>
            <w:szCs w:val="24"/>
          </w:rPr>
        </w:pPr>
        <w:r w:rsidRPr="00B96E48">
          <w:rPr>
            <w:sz w:val="24"/>
            <w:szCs w:val="24"/>
          </w:rPr>
          <w:fldChar w:fldCharType="begin"/>
        </w:r>
        <w:r w:rsidRPr="00B96E48">
          <w:rPr>
            <w:sz w:val="24"/>
            <w:szCs w:val="24"/>
          </w:rPr>
          <w:instrText>PAGE   \* MERGEFORMAT</w:instrText>
        </w:r>
        <w:r w:rsidRPr="00B96E48">
          <w:rPr>
            <w:sz w:val="24"/>
            <w:szCs w:val="24"/>
          </w:rPr>
          <w:fldChar w:fldCharType="separate"/>
        </w:r>
        <w:r w:rsidR="004949A3" w:rsidRPr="004949A3">
          <w:rPr>
            <w:noProof/>
            <w:sz w:val="24"/>
            <w:szCs w:val="24"/>
            <w:lang w:val="zh-CN"/>
          </w:rPr>
          <w:t>-</w:t>
        </w:r>
        <w:r w:rsidR="004949A3">
          <w:rPr>
            <w:noProof/>
            <w:sz w:val="24"/>
            <w:szCs w:val="24"/>
          </w:rPr>
          <w:t xml:space="preserve"> 1 -</w:t>
        </w:r>
        <w:r w:rsidRPr="00B96E4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6F" w:rsidRDefault="00DC186F" w:rsidP="00B96E48">
      <w:r>
        <w:separator/>
      </w:r>
    </w:p>
  </w:footnote>
  <w:footnote w:type="continuationSeparator" w:id="0">
    <w:p w:rsidR="00DC186F" w:rsidRDefault="00DC186F" w:rsidP="00B9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99"/>
    <w:rsid w:val="000219E3"/>
    <w:rsid w:val="00022102"/>
    <w:rsid w:val="0002441D"/>
    <w:rsid w:val="00027DA0"/>
    <w:rsid w:val="00035106"/>
    <w:rsid w:val="000402BE"/>
    <w:rsid w:val="000453BF"/>
    <w:rsid w:val="00062A05"/>
    <w:rsid w:val="00063695"/>
    <w:rsid w:val="00065CC5"/>
    <w:rsid w:val="00074FBA"/>
    <w:rsid w:val="000817D7"/>
    <w:rsid w:val="00084F7C"/>
    <w:rsid w:val="00094681"/>
    <w:rsid w:val="000C03DD"/>
    <w:rsid w:val="000D45F9"/>
    <w:rsid w:val="000D6063"/>
    <w:rsid w:val="000D6321"/>
    <w:rsid w:val="000E7024"/>
    <w:rsid w:val="001055F0"/>
    <w:rsid w:val="00113384"/>
    <w:rsid w:val="00120C37"/>
    <w:rsid w:val="001423E1"/>
    <w:rsid w:val="00142D1F"/>
    <w:rsid w:val="00142FE3"/>
    <w:rsid w:val="00156BA8"/>
    <w:rsid w:val="00164CB5"/>
    <w:rsid w:val="001A2ABF"/>
    <w:rsid w:val="001B1E25"/>
    <w:rsid w:val="001C1FE4"/>
    <w:rsid w:val="001C3A3F"/>
    <w:rsid w:val="001D2FE3"/>
    <w:rsid w:val="001D5654"/>
    <w:rsid w:val="001D7765"/>
    <w:rsid w:val="001E3AFE"/>
    <w:rsid w:val="001F6867"/>
    <w:rsid w:val="00205811"/>
    <w:rsid w:val="00205AD7"/>
    <w:rsid w:val="00213C9D"/>
    <w:rsid w:val="0021461D"/>
    <w:rsid w:val="00221D4A"/>
    <w:rsid w:val="002311E2"/>
    <w:rsid w:val="0023631A"/>
    <w:rsid w:val="00237A32"/>
    <w:rsid w:val="0025031C"/>
    <w:rsid w:val="0025745E"/>
    <w:rsid w:val="00260983"/>
    <w:rsid w:val="00261C00"/>
    <w:rsid w:val="0026366F"/>
    <w:rsid w:val="00267AC8"/>
    <w:rsid w:val="00267E88"/>
    <w:rsid w:val="00281374"/>
    <w:rsid w:val="00285CEC"/>
    <w:rsid w:val="002877CC"/>
    <w:rsid w:val="002912C2"/>
    <w:rsid w:val="00294521"/>
    <w:rsid w:val="002A058E"/>
    <w:rsid w:val="002A5E0C"/>
    <w:rsid w:val="002B1814"/>
    <w:rsid w:val="002C6AB9"/>
    <w:rsid w:val="002D4C20"/>
    <w:rsid w:val="002D6921"/>
    <w:rsid w:val="002D71A7"/>
    <w:rsid w:val="002E25F4"/>
    <w:rsid w:val="00301AF1"/>
    <w:rsid w:val="003056EB"/>
    <w:rsid w:val="00307298"/>
    <w:rsid w:val="00311D0A"/>
    <w:rsid w:val="003152FB"/>
    <w:rsid w:val="003173AA"/>
    <w:rsid w:val="003230E8"/>
    <w:rsid w:val="003278FA"/>
    <w:rsid w:val="00327F3C"/>
    <w:rsid w:val="003333F6"/>
    <w:rsid w:val="00385CD1"/>
    <w:rsid w:val="003A1878"/>
    <w:rsid w:val="003A3F6B"/>
    <w:rsid w:val="003C02FD"/>
    <w:rsid w:val="003C2A18"/>
    <w:rsid w:val="003C42E8"/>
    <w:rsid w:val="003D761D"/>
    <w:rsid w:val="003E593F"/>
    <w:rsid w:val="003E6169"/>
    <w:rsid w:val="003F6358"/>
    <w:rsid w:val="003F727E"/>
    <w:rsid w:val="0041508E"/>
    <w:rsid w:val="00432479"/>
    <w:rsid w:val="00445236"/>
    <w:rsid w:val="004518A9"/>
    <w:rsid w:val="00463D01"/>
    <w:rsid w:val="00465BA8"/>
    <w:rsid w:val="0048756F"/>
    <w:rsid w:val="004920AE"/>
    <w:rsid w:val="00492E91"/>
    <w:rsid w:val="004949A3"/>
    <w:rsid w:val="00494B41"/>
    <w:rsid w:val="004A1F2D"/>
    <w:rsid w:val="004A2F60"/>
    <w:rsid w:val="004A3643"/>
    <w:rsid w:val="004A5EA5"/>
    <w:rsid w:val="004B55AC"/>
    <w:rsid w:val="004B56E9"/>
    <w:rsid w:val="004B6A5A"/>
    <w:rsid w:val="004B7DE0"/>
    <w:rsid w:val="004C6E1F"/>
    <w:rsid w:val="004E0A66"/>
    <w:rsid w:val="00507303"/>
    <w:rsid w:val="0050757B"/>
    <w:rsid w:val="00512867"/>
    <w:rsid w:val="0053033C"/>
    <w:rsid w:val="005503ED"/>
    <w:rsid w:val="0055143E"/>
    <w:rsid w:val="00565090"/>
    <w:rsid w:val="005B3C6F"/>
    <w:rsid w:val="005B690E"/>
    <w:rsid w:val="005B6C7B"/>
    <w:rsid w:val="005C2F20"/>
    <w:rsid w:val="005F1B20"/>
    <w:rsid w:val="0061443A"/>
    <w:rsid w:val="00615960"/>
    <w:rsid w:val="006203D8"/>
    <w:rsid w:val="00626763"/>
    <w:rsid w:val="00631C58"/>
    <w:rsid w:val="006409D0"/>
    <w:rsid w:val="00645760"/>
    <w:rsid w:val="00652A91"/>
    <w:rsid w:val="00672799"/>
    <w:rsid w:val="006911E6"/>
    <w:rsid w:val="00694A8E"/>
    <w:rsid w:val="0069566A"/>
    <w:rsid w:val="00696E18"/>
    <w:rsid w:val="006A00EB"/>
    <w:rsid w:val="006A659E"/>
    <w:rsid w:val="006B05D2"/>
    <w:rsid w:val="006B5C0D"/>
    <w:rsid w:val="006C2526"/>
    <w:rsid w:val="006D126D"/>
    <w:rsid w:val="006D661D"/>
    <w:rsid w:val="006D6C57"/>
    <w:rsid w:val="006E6505"/>
    <w:rsid w:val="006F1B0E"/>
    <w:rsid w:val="006F350E"/>
    <w:rsid w:val="007068CB"/>
    <w:rsid w:val="00711BFA"/>
    <w:rsid w:val="00712AEF"/>
    <w:rsid w:val="00724139"/>
    <w:rsid w:val="00734D03"/>
    <w:rsid w:val="00736B6C"/>
    <w:rsid w:val="007373D1"/>
    <w:rsid w:val="00742357"/>
    <w:rsid w:val="00743A06"/>
    <w:rsid w:val="0074615E"/>
    <w:rsid w:val="007626AB"/>
    <w:rsid w:val="00763118"/>
    <w:rsid w:val="007654F5"/>
    <w:rsid w:val="007848C3"/>
    <w:rsid w:val="00785A56"/>
    <w:rsid w:val="00794CED"/>
    <w:rsid w:val="007A236B"/>
    <w:rsid w:val="007C08D6"/>
    <w:rsid w:val="007C6DD5"/>
    <w:rsid w:val="007D1AE3"/>
    <w:rsid w:val="007D6C9D"/>
    <w:rsid w:val="007E1579"/>
    <w:rsid w:val="007E7BF7"/>
    <w:rsid w:val="00801496"/>
    <w:rsid w:val="00804246"/>
    <w:rsid w:val="00810FE9"/>
    <w:rsid w:val="00815001"/>
    <w:rsid w:val="00821B7B"/>
    <w:rsid w:val="008461DC"/>
    <w:rsid w:val="00870323"/>
    <w:rsid w:val="00885BB2"/>
    <w:rsid w:val="008966CD"/>
    <w:rsid w:val="00897910"/>
    <w:rsid w:val="008A1AE7"/>
    <w:rsid w:val="008A24C1"/>
    <w:rsid w:val="008A4382"/>
    <w:rsid w:val="008D0595"/>
    <w:rsid w:val="008D0B28"/>
    <w:rsid w:val="008F6191"/>
    <w:rsid w:val="009049F2"/>
    <w:rsid w:val="00905AD8"/>
    <w:rsid w:val="00907762"/>
    <w:rsid w:val="00916AED"/>
    <w:rsid w:val="009170C2"/>
    <w:rsid w:val="00932217"/>
    <w:rsid w:val="009412FB"/>
    <w:rsid w:val="0094620F"/>
    <w:rsid w:val="00971202"/>
    <w:rsid w:val="009737F4"/>
    <w:rsid w:val="00977B57"/>
    <w:rsid w:val="00987F5F"/>
    <w:rsid w:val="00993F06"/>
    <w:rsid w:val="009940B0"/>
    <w:rsid w:val="00995E70"/>
    <w:rsid w:val="009977B9"/>
    <w:rsid w:val="009A316C"/>
    <w:rsid w:val="009A6E1F"/>
    <w:rsid w:val="009A78BC"/>
    <w:rsid w:val="009B79C7"/>
    <w:rsid w:val="009C3256"/>
    <w:rsid w:val="009C5D40"/>
    <w:rsid w:val="009D0B3F"/>
    <w:rsid w:val="009F348C"/>
    <w:rsid w:val="00A1023A"/>
    <w:rsid w:val="00A11EC7"/>
    <w:rsid w:val="00A16AC2"/>
    <w:rsid w:val="00A32664"/>
    <w:rsid w:val="00A42563"/>
    <w:rsid w:val="00A4443F"/>
    <w:rsid w:val="00A5334B"/>
    <w:rsid w:val="00A61523"/>
    <w:rsid w:val="00A7256E"/>
    <w:rsid w:val="00A754F9"/>
    <w:rsid w:val="00A81029"/>
    <w:rsid w:val="00AA1AFC"/>
    <w:rsid w:val="00AB1813"/>
    <w:rsid w:val="00AB4E17"/>
    <w:rsid w:val="00AE2ADE"/>
    <w:rsid w:val="00AE2FBC"/>
    <w:rsid w:val="00B0336A"/>
    <w:rsid w:val="00B13FA7"/>
    <w:rsid w:val="00B2432C"/>
    <w:rsid w:val="00B36447"/>
    <w:rsid w:val="00B4620A"/>
    <w:rsid w:val="00B46E6E"/>
    <w:rsid w:val="00B51995"/>
    <w:rsid w:val="00B52439"/>
    <w:rsid w:val="00B54604"/>
    <w:rsid w:val="00B64547"/>
    <w:rsid w:val="00B7124A"/>
    <w:rsid w:val="00B73DCA"/>
    <w:rsid w:val="00B747AA"/>
    <w:rsid w:val="00B75D8A"/>
    <w:rsid w:val="00B8750B"/>
    <w:rsid w:val="00B875ED"/>
    <w:rsid w:val="00B96E48"/>
    <w:rsid w:val="00BC4855"/>
    <w:rsid w:val="00BE5F57"/>
    <w:rsid w:val="00BE7FCD"/>
    <w:rsid w:val="00BF107A"/>
    <w:rsid w:val="00BF1132"/>
    <w:rsid w:val="00C041B6"/>
    <w:rsid w:val="00C07741"/>
    <w:rsid w:val="00C307E7"/>
    <w:rsid w:val="00C33C0F"/>
    <w:rsid w:val="00C37D69"/>
    <w:rsid w:val="00C42067"/>
    <w:rsid w:val="00C61F30"/>
    <w:rsid w:val="00C62A4E"/>
    <w:rsid w:val="00C660BF"/>
    <w:rsid w:val="00C71C2C"/>
    <w:rsid w:val="00C7407C"/>
    <w:rsid w:val="00C7474A"/>
    <w:rsid w:val="00C76D4A"/>
    <w:rsid w:val="00C8638F"/>
    <w:rsid w:val="00C86A0E"/>
    <w:rsid w:val="00C903D3"/>
    <w:rsid w:val="00C9240D"/>
    <w:rsid w:val="00CB025B"/>
    <w:rsid w:val="00CB0997"/>
    <w:rsid w:val="00CB28D7"/>
    <w:rsid w:val="00CB4944"/>
    <w:rsid w:val="00CB6B8B"/>
    <w:rsid w:val="00CC5523"/>
    <w:rsid w:val="00CC6CD5"/>
    <w:rsid w:val="00CD7117"/>
    <w:rsid w:val="00CE3844"/>
    <w:rsid w:val="00CE434E"/>
    <w:rsid w:val="00CE6EF3"/>
    <w:rsid w:val="00D01F6E"/>
    <w:rsid w:val="00D11337"/>
    <w:rsid w:val="00D13479"/>
    <w:rsid w:val="00D16511"/>
    <w:rsid w:val="00D16A55"/>
    <w:rsid w:val="00D24201"/>
    <w:rsid w:val="00D30DCE"/>
    <w:rsid w:val="00D37AF6"/>
    <w:rsid w:val="00D57A97"/>
    <w:rsid w:val="00D822EB"/>
    <w:rsid w:val="00D83D45"/>
    <w:rsid w:val="00DA5505"/>
    <w:rsid w:val="00DB78AE"/>
    <w:rsid w:val="00DC186F"/>
    <w:rsid w:val="00DE12E0"/>
    <w:rsid w:val="00DE3880"/>
    <w:rsid w:val="00DE7AA6"/>
    <w:rsid w:val="00DF15F9"/>
    <w:rsid w:val="00DF1DCA"/>
    <w:rsid w:val="00DF6FD0"/>
    <w:rsid w:val="00DF7A86"/>
    <w:rsid w:val="00E00A0C"/>
    <w:rsid w:val="00E0165A"/>
    <w:rsid w:val="00E22279"/>
    <w:rsid w:val="00E4154F"/>
    <w:rsid w:val="00E42032"/>
    <w:rsid w:val="00E5485C"/>
    <w:rsid w:val="00E66B78"/>
    <w:rsid w:val="00EA5670"/>
    <w:rsid w:val="00EB55C9"/>
    <w:rsid w:val="00EB7635"/>
    <w:rsid w:val="00F11823"/>
    <w:rsid w:val="00F13241"/>
    <w:rsid w:val="00F347B4"/>
    <w:rsid w:val="00F54B9D"/>
    <w:rsid w:val="00F65DA2"/>
    <w:rsid w:val="00F67D15"/>
    <w:rsid w:val="00F7665A"/>
    <w:rsid w:val="00F80CC0"/>
    <w:rsid w:val="00F8213D"/>
    <w:rsid w:val="00F962D6"/>
    <w:rsid w:val="00FA1440"/>
    <w:rsid w:val="00FA5557"/>
    <w:rsid w:val="00FA57A0"/>
    <w:rsid w:val="00FB19D9"/>
    <w:rsid w:val="00FB7BAB"/>
    <w:rsid w:val="00FC03C3"/>
    <w:rsid w:val="00FC7011"/>
    <w:rsid w:val="00FD3DBF"/>
    <w:rsid w:val="00FD476D"/>
    <w:rsid w:val="00FD4ACA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A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96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E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6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E4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96E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E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A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96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E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6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6E4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96E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林荣深</dc:creator>
  <cp:lastModifiedBy>市住房和城乡建设局发文员</cp:lastModifiedBy>
  <cp:revision>3</cp:revision>
  <cp:lastPrinted>2019-07-24T07:14:00Z</cp:lastPrinted>
  <dcterms:created xsi:type="dcterms:W3CDTF">2019-07-24T07:15:00Z</dcterms:created>
  <dcterms:modified xsi:type="dcterms:W3CDTF">2019-07-24T07:17:00Z</dcterms:modified>
</cp:coreProperties>
</file>